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B62" w:rsidRDefault="00CC4A73">
      <w:pPr>
        <w:rPr>
          <w:b/>
        </w:rPr>
      </w:pPr>
      <w:r w:rsidRPr="00CC4A73">
        <w:rPr>
          <w:b/>
        </w:rPr>
        <w:t xml:space="preserve">Lab: Create a </w:t>
      </w:r>
      <w:proofErr w:type="spellStart"/>
      <w:r w:rsidRPr="00CC4A73">
        <w:rPr>
          <w:b/>
        </w:rPr>
        <w:t>pentesting</w:t>
      </w:r>
      <w:proofErr w:type="spellEnd"/>
      <w:r w:rsidRPr="00CC4A73">
        <w:rPr>
          <w:b/>
        </w:rPr>
        <w:t xml:space="preserve"> agreement</w:t>
      </w:r>
    </w:p>
    <w:p w:rsidR="00CC4A73" w:rsidRDefault="00CC4A73">
      <w:proofErr w:type="spellStart"/>
      <w:r w:rsidRPr="00CC4A73">
        <w:rPr>
          <w:b/>
        </w:rPr>
        <w:t>PenTesting</w:t>
      </w:r>
      <w:proofErr w:type="spellEnd"/>
      <w:r w:rsidRPr="00CC4A73">
        <w:rPr>
          <w:b/>
        </w:rPr>
        <w:t xml:space="preserve"> agreement</w:t>
      </w:r>
      <w:r>
        <w:t xml:space="preserve">: a legally binding contract between the client or customer and a </w:t>
      </w:r>
      <w:proofErr w:type="spellStart"/>
      <w:r>
        <w:t>pentester</w:t>
      </w:r>
      <w:proofErr w:type="spellEnd"/>
    </w:p>
    <w:p w:rsidR="00344213" w:rsidRPr="00344213" w:rsidRDefault="00344213">
      <w:pPr>
        <w:rPr>
          <w:b/>
        </w:rPr>
      </w:pPr>
      <w:r w:rsidRPr="00344213">
        <w:rPr>
          <w:b/>
        </w:rPr>
        <w:t>Objectives</w:t>
      </w:r>
    </w:p>
    <w:p w:rsidR="00CC4A73" w:rsidRDefault="00CC4A73">
      <w:r>
        <w:t xml:space="preserve">It defines all terms and conditions required for a </w:t>
      </w:r>
      <w:proofErr w:type="spellStart"/>
      <w:r>
        <w:t>pentesting</w:t>
      </w:r>
      <w:proofErr w:type="spellEnd"/>
      <w:r>
        <w:t xml:space="preserve"> exercise</w:t>
      </w:r>
    </w:p>
    <w:p w:rsidR="00CC4A73" w:rsidRDefault="00CC4A73">
      <w:r>
        <w:t>It includes elements that are mutually agreed upon by both parties</w:t>
      </w:r>
    </w:p>
    <w:p w:rsidR="00CC4A73" w:rsidRDefault="00CC4A73">
      <w:r>
        <w:t>It contains the</w:t>
      </w:r>
      <w:proofErr w:type="gramStart"/>
      <w:r>
        <w:t>:</w:t>
      </w:r>
      <w:proofErr w:type="gramEnd"/>
      <w:r>
        <w:br/>
        <w:t>Date of commencement for pen testing</w:t>
      </w:r>
    </w:p>
    <w:p w:rsidR="00CC4A73" w:rsidRDefault="00CC4A73">
      <w:r>
        <w:t>Scope of work</w:t>
      </w:r>
    </w:p>
    <w:p w:rsidR="00CC4A73" w:rsidRDefault="00CC4A73">
      <w:r>
        <w:t>Service level agreement (SLA)</w:t>
      </w:r>
    </w:p>
    <w:p w:rsidR="00CC4A73" w:rsidRDefault="00CC4A73">
      <w:r>
        <w:t>Potential completion date</w:t>
      </w:r>
    </w:p>
    <w:p w:rsidR="00CC4A73" w:rsidRDefault="00CC4A73">
      <w:r>
        <w:t>Pricing details</w:t>
      </w:r>
    </w:p>
    <w:p w:rsidR="00172C78" w:rsidRPr="00344213" w:rsidRDefault="00344213">
      <w:pPr>
        <w:rPr>
          <w:b/>
        </w:rPr>
      </w:pPr>
      <w:r w:rsidRPr="00344213">
        <w:rPr>
          <w:b/>
        </w:rPr>
        <w:t>Required Resources</w:t>
      </w:r>
    </w:p>
    <w:p w:rsidR="00CC4A73" w:rsidRDefault="00CC4A73"/>
    <w:p w:rsidR="00344213" w:rsidRDefault="00344213">
      <w:pPr>
        <w:rPr>
          <w:b/>
        </w:rPr>
      </w:pPr>
      <w:r w:rsidRPr="00344213">
        <w:rPr>
          <w:b/>
        </w:rPr>
        <w:t>Instructions</w:t>
      </w:r>
    </w:p>
    <w:p w:rsidR="00344213" w:rsidRDefault="00344213" w:rsidP="00C60162">
      <w:pPr>
        <w:pStyle w:val="ListParagraph"/>
        <w:numPr>
          <w:ilvl w:val="0"/>
          <w:numId w:val="1"/>
        </w:numPr>
      </w:pPr>
      <w:r>
        <w:t xml:space="preserve">Research </w:t>
      </w:r>
      <w:proofErr w:type="spellStart"/>
      <w:r>
        <w:t>pentesting</w:t>
      </w:r>
      <w:proofErr w:type="spellEnd"/>
      <w:r>
        <w:t xml:space="preserve"> agreements and contracts</w:t>
      </w:r>
    </w:p>
    <w:p w:rsidR="00344213" w:rsidRDefault="00344213" w:rsidP="00C60162">
      <w:pPr>
        <w:pStyle w:val="ListParagraph"/>
        <w:numPr>
          <w:ilvl w:val="0"/>
          <w:numId w:val="1"/>
        </w:numPr>
      </w:pPr>
      <w:r>
        <w:t xml:space="preserve">Develop </w:t>
      </w:r>
      <w:proofErr w:type="spellStart"/>
      <w:r>
        <w:t>pentest</w:t>
      </w:r>
      <w:proofErr w:type="spellEnd"/>
      <w:r>
        <w:t xml:space="preserve"> agreement</w:t>
      </w:r>
    </w:p>
    <w:p w:rsidR="00C60162" w:rsidRDefault="00C60162" w:rsidP="00C60162">
      <w:pPr>
        <w:pStyle w:val="ListParagraph"/>
        <w:numPr>
          <w:ilvl w:val="0"/>
          <w:numId w:val="2"/>
        </w:numPr>
      </w:pPr>
      <w:r>
        <w:t xml:space="preserve">Parties of agreement: the client and </w:t>
      </w:r>
      <w:proofErr w:type="spellStart"/>
      <w:r>
        <w:t>pentester</w:t>
      </w:r>
      <w:proofErr w:type="spellEnd"/>
    </w:p>
    <w:p w:rsidR="00C60162" w:rsidRDefault="00C60162" w:rsidP="00C60162">
      <w:pPr>
        <w:pStyle w:val="ListParagraph"/>
        <w:numPr>
          <w:ilvl w:val="0"/>
          <w:numId w:val="2"/>
        </w:numPr>
      </w:pPr>
      <w:r>
        <w:t xml:space="preserve">Scope of work: </w:t>
      </w:r>
      <w:proofErr w:type="spellStart"/>
      <w:r>
        <w:t>pentester</w:t>
      </w:r>
      <w:proofErr w:type="spellEnd"/>
      <w:r>
        <w:t xml:space="preserve"> agreements and client agreements</w:t>
      </w:r>
    </w:p>
    <w:p w:rsidR="00C60162" w:rsidRDefault="00686921" w:rsidP="00C60162">
      <w:pPr>
        <w:pStyle w:val="ListParagraph"/>
        <w:numPr>
          <w:ilvl w:val="0"/>
          <w:numId w:val="2"/>
        </w:numPr>
      </w:pPr>
      <w:r>
        <w:t>Timeframe</w:t>
      </w:r>
    </w:p>
    <w:p w:rsidR="00686921" w:rsidRDefault="00686921" w:rsidP="00C60162">
      <w:pPr>
        <w:pStyle w:val="ListParagraph"/>
        <w:numPr>
          <w:ilvl w:val="0"/>
          <w:numId w:val="2"/>
        </w:numPr>
      </w:pPr>
      <w:r>
        <w:t>Fees, billing and payment details</w:t>
      </w:r>
    </w:p>
    <w:p w:rsidR="00686921" w:rsidRDefault="00686921" w:rsidP="00C60162">
      <w:pPr>
        <w:pStyle w:val="ListParagraph"/>
        <w:numPr>
          <w:ilvl w:val="0"/>
          <w:numId w:val="2"/>
        </w:numPr>
      </w:pPr>
      <w:r>
        <w:t>Contract termination</w:t>
      </w:r>
    </w:p>
    <w:p w:rsidR="00686921" w:rsidRDefault="00686921" w:rsidP="00686921">
      <w:pPr>
        <w:pStyle w:val="ListParagraph"/>
        <w:numPr>
          <w:ilvl w:val="0"/>
          <w:numId w:val="1"/>
        </w:numPr>
      </w:pPr>
      <w:r>
        <w:t>Bonus</w:t>
      </w:r>
    </w:p>
    <w:p w:rsidR="00755EC2" w:rsidRDefault="00755EC2" w:rsidP="00755EC2">
      <w:pPr>
        <w:pStyle w:val="Heading1"/>
      </w:pPr>
      <w:r>
        <w:t xml:space="preserve">Module 1: Introduction to Ethical Hacking and </w:t>
      </w:r>
      <w:proofErr w:type="spellStart"/>
      <w:r>
        <w:t>Penstesting</w:t>
      </w:r>
      <w:proofErr w:type="spellEnd"/>
    </w:p>
    <w:p w:rsidR="00755EC2" w:rsidRDefault="00755EC2" w:rsidP="00755EC2">
      <w:r w:rsidRPr="00755EC2">
        <w:rPr>
          <w:b/>
        </w:rPr>
        <w:t>E</w:t>
      </w:r>
      <w:r w:rsidRPr="00755EC2">
        <w:rPr>
          <w:b/>
          <w:bCs/>
          <w:i/>
          <w:iCs/>
        </w:rPr>
        <w:t>thical hacker</w:t>
      </w:r>
      <w:r w:rsidRPr="00755EC2">
        <w:t> describes a person who acts as an attacker and evaluates the security posture of a computer network for the purpose of minimizing risk. </w:t>
      </w:r>
    </w:p>
    <w:p w:rsidR="00755EC2" w:rsidRDefault="00755EC2" w:rsidP="00755EC2">
      <w:r w:rsidRPr="00755EC2">
        <w:rPr>
          <w:b/>
          <w:i/>
          <w:iCs/>
        </w:rPr>
        <w:t>Hacker</w:t>
      </w:r>
      <w:r w:rsidR="00DB1365">
        <w:t xml:space="preserve"> an </w:t>
      </w:r>
      <w:r w:rsidRPr="00755EC2">
        <w:t>unauthorized user who attempts to or gains access to an information system</w:t>
      </w:r>
      <w:r w:rsidR="00DB1365">
        <w:t>.</w:t>
      </w:r>
    </w:p>
    <w:p w:rsidR="006D035A" w:rsidRDefault="006D035A" w:rsidP="00755EC2">
      <w:r w:rsidRPr="006D035A">
        <w:t>This permission to attack is often referred to as “</w:t>
      </w:r>
      <w:r w:rsidRPr="006D035A">
        <w:rPr>
          <w:b/>
        </w:rPr>
        <w:t>the</w:t>
      </w:r>
      <w:r w:rsidRPr="006D035A">
        <w:t xml:space="preserve"> </w:t>
      </w:r>
      <w:r w:rsidRPr="006D035A">
        <w:rPr>
          <w:b/>
        </w:rPr>
        <w:t>scope</w:t>
      </w:r>
      <w:r w:rsidRPr="006D035A">
        <w:t>” of the test</w:t>
      </w:r>
      <w:r>
        <w:t>.</w:t>
      </w:r>
    </w:p>
    <w:p w:rsidR="007D0091" w:rsidRDefault="006D035A" w:rsidP="00755EC2">
      <w:r w:rsidRPr="006D035A">
        <w:t xml:space="preserve">A </w:t>
      </w:r>
      <w:r w:rsidRPr="006D035A">
        <w:rPr>
          <w:b/>
        </w:rPr>
        <w:t>security researcher</w:t>
      </w:r>
      <w:r w:rsidRPr="006D035A">
        <w:t xml:space="preserve"> looking for vulnerabilities in products, applications, or web services is considered an </w:t>
      </w:r>
      <w:r w:rsidRPr="006D035A">
        <w:rPr>
          <w:b/>
        </w:rPr>
        <w:t>ethical</w:t>
      </w:r>
      <w:r w:rsidRPr="006D035A">
        <w:t xml:space="preserve"> </w:t>
      </w:r>
      <w:r w:rsidRPr="006D035A">
        <w:rPr>
          <w:b/>
        </w:rPr>
        <w:t>hacker</w:t>
      </w:r>
      <w:r w:rsidRPr="006D035A">
        <w:t xml:space="preserve"> if he or she responsibly </w:t>
      </w:r>
      <w:r w:rsidRPr="006D035A">
        <w:rPr>
          <w:b/>
        </w:rPr>
        <w:t>discloses</w:t>
      </w:r>
      <w:r w:rsidRPr="006D035A">
        <w:t xml:space="preserve"> those vulnerabilities to the vendors or </w:t>
      </w:r>
      <w:r w:rsidRPr="006D035A">
        <w:rPr>
          <w:b/>
        </w:rPr>
        <w:t>owners</w:t>
      </w:r>
      <w:r w:rsidRPr="006D035A">
        <w:t xml:space="preserve"> of the targeted research</w:t>
      </w:r>
      <w:r>
        <w:t>.</w:t>
      </w:r>
    </w:p>
    <w:p w:rsidR="006D035A" w:rsidRDefault="006D035A" w:rsidP="00755EC2">
      <w:pPr>
        <w:rPr>
          <w:b/>
        </w:rPr>
      </w:pPr>
      <w:r>
        <w:t xml:space="preserve">Security </w:t>
      </w:r>
      <w:r w:rsidRPr="006D035A">
        <w:t>research performed by someone who then uses the same </w:t>
      </w:r>
      <w:r w:rsidRPr="006D035A">
        <w:rPr>
          <w:b/>
          <w:bCs/>
          <w:i/>
          <w:iCs/>
        </w:rPr>
        <w:t>vulnerability</w:t>
      </w:r>
      <w:r w:rsidRPr="006D035A">
        <w:t xml:space="preserve"> to gain unauthorized access to a target network/system would be considered a </w:t>
      </w:r>
      <w:r w:rsidRPr="006D035A">
        <w:rPr>
          <w:b/>
        </w:rPr>
        <w:t>non-ethical hacker. </w:t>
      </w:r>
    </w:p>
    <w:p w:rsidR="006D035A" w:rsidRDefault="006D035A" w:rsidP="006D035A">
      <w:r>
        <w:lastRenderedPageBreak/>
        <w:t>S</w:t>
      </w:r>
      <w:r w:rsidRPr="006D035A">
        <w:t xml:space="preserve">omeone who finds a vulnerability and discloses it publicly without working with a vendor is considered a </w:t>
      </w:r>
      <w:r w:rsidRPr="006D035A">
        <w:rPr>
          <w:b/>
        </w:rPr>
        <w:t>non-ethical hacker</w:t>
      </w:r>
      <w:r>
        <w:t>.</w:t>
      </w:r>
    </w:p>
    <w:p w:rsidR="006D035A" w:rsidRDefault="006D035A" w:rsidP="006D035A">
      <w:r>
        <w:rPr>
          <w:b/>
          <w:bCs/>
          <w:i/>
          <w:iCs/>
        </w:rPr>
        <w:t>P</w:t>
      </w:r>
      <w:r w:rsidRPr="006D035A">
        <w:rPr>
          <w:b/>
          <w:bCs/>
          <w:i/>
          <w:iCs/>
        </w:rPr>
        <w:t>enetration testing</w:t>
      </w:r>
      <w:r w:rsidRPr="006D035A">
        <w:t> or </w:t>
      </w:r>
      <w:r w:rsidRPr="006D035A">
        <w:rPr>
          <w:i/>
          <w:iCs/>
        </w:rPr>
        <w:t>ethical</w:t>
      </w:r>
      <w:r w:rsidRPr="006D035A">
        <w:t> </w:t>
      </w:r>
      <w:r w:rsidRPr="006D035A">
        <w:rPr>
          <w:i/>
          <w:iCs/>
        </w:rPr>
        <w:t>hacking</w:t>
      </w:r>
      <w:r>
        <w:t>: analyzing</w:t>
      </w:r>
      <w:r w:rsidRPr="006D035A">
        <w:t xml:space="preserve"> the security posture of a network’s or system’s infrastructure in an effort to identify and possibly exploit any security weaknesses found and then determi</w:t>
      </w:r>
      <w:r w:rsidR="00D803E3">
        <w:t>ne if a compromise is possible.</w:t>
      </w:r>
    </w:p>
    <w:p w:rsidR="00D803E3" w:rsidRDefault="00D803E3" w:rsidP="006D035A">
      <w:pPr>
        <w:rPr>
          <w:b/>
          <w:bCs/>
        </w:rPr>
      </w:pPr>
      <w:r w:rsidRPr="00D803E3">
        <w:rPr>
          <w:b/>
          <w:bCs/>
        </w:rPr>
        <w:t>Threat Actors</w:t>
      </w:r>
    </w:p>
    <w:p w:rsidR="00D803E3" w:rsidRDefault="00D803E3" w:rsidP="006D035A">
      <w:r w:rsidRPr="00D803E3">
        <w:rPr>
          <w:b/>
        </w:rPr>
        <w:t>Organized crime</w:t>
      </w:r>
      <w:r>
        <w:rPr>
          <w:b/>
        </w:rPr>
        <w:t>:</w:t>
      </w:r>
      <w:r w:rsidRPr="00D803E3">
        <w:t xml:space="preserve"> consists of very well-funded and motivated groups that will typically use any and all of the latest attack techniques. Whether that is ransomware or data theft, if it can be monetized, organized crime will use it.</w:t>
      </w:r>
    </w:p>
    <w:p w:rsidR="00D803E3" w:rsidRDefault="00D803E3" w:rsidP="00D803E3">
      <w:r w:rsidRPr="00D803E3">
        <w:rPr>
          <w:b/>
          <w:bCs/>
        </w:rPr>
        <w:t>Hacktivists</w:t>
      </w:r>
      <w:r>
        <w:rPr>
          <w:b/>
          <w:bCs/>
        </w:rPr>
        <w:t>:</w:t>
      </w:r>
      <w:r>
        <w:t xml:space="preserve"> </w:t>
      </w:r>
      <w:r w:rsidRPr="00D803E3">
        <w:t>This type of threat actor</w:t>
      </w:r>
      <w:r>
        <w:t>s is not motivated by money, they</w:t>
      </w:r>
      <w:r w:rsidRPr="00D803E3">
        <w:t xml:space="preserve"> are looking to make a point or to further their beliefs, using cybercrime as their method of attack</w:t>
      </w:r>
      <w:r>
        <w:t>, they</w:t>
      </w:r>
      <w:r w:rsidRPr="00D803E3">
        <w:t xml:space="preserve"> are often carried out by stealing sensitive data and then revealing it to the public for the purpose of embarrassing or financially affecting a target.</w:t>
      </w:r>
    </w:p>
    <w:p w:rsidR="00D803E3" w:rsidRDefault="00D803E3" w:rsidP="00D803E3">
      <w:r w:rsidRPr="00D803E3">
        <w:rPr>
          <w:b/>
          <w:bCs/>
        </w:rPr>
        <w:t>State-Sponsored Attackers</w:t>
      </w:r>
      <w:r>
        <w:t xml:space="preserve">: </w:t>
      </w:r>
      <w:r w:rsidRPr="00D803E3">
        <w:t>Cyber war and cyber espionage are two terms that fit into this category. Many governments a</w:t>
      </w:r>
      <w:r>
        <w:t>round the world today use cyber-</w:t>
      </w:r>
      <w:r w:rsidRPr="00D803E3">
        <w:t xml:space="preserve">attacks to steal information from their </w:t>
      </w:r>
      <w:r>
        <w:t>opponents and cause disruption.</w:t>
      </w:r>
    </w:p>
    <w:p w:rsidR="00D803E3" w:rsidRDefault="00D803E3" w:rsidP="00D803E3">
      <w:r w:rsidRPr="00D803E3">
        <w:rPr>
          <w:b/>
          <w:bCs/>
        </w:rPr>
        <w:t>Insider Threats</w:t>
      </w:r>
      <w:r>
        <w:t xml:space="preserve">: </w:t>
      </w:r>
      <w:r w:rsidRPr="00D803E3">
        <w:t>An insider threat is a threat that co</w:t>
      </w:r>
      <w:r>
        <w:t>mes from inside an organization. They</w:t>
      </w:r>
      <w:r w:rsidRPr="00D803E3">
        <w:t xml:space="preserve"> are often normal employees who are tricked into divulging sensitive information or mistakenly clicking on links that allow attackers to gain access to their computers. However, they could also be malicious insiders who are possibly motivated by revenge or money.</w:t>
      </w:r>
    </w:p>
    <w:p w:rsidR="00D803E3" w:rsidRDefault="00D803E3" w:rsidP="00D803E3">
      <w:pPr>
        <w:rPr>
          <w:b/>
        </w:rPr>
      </w:pPr>
      <w:r w:rsidRPr="00D803E3">
        <w:rPr>
          <w:b/>
        </w:rPr>
        <w:t>Common environmental considerations for the types of penetration tests</w:t>
      </w:r>
      <w:r>
        <w:rPr>
          <w:b/>
        </w:rPr>
        <w:t>:</w:t>
      </w:r>
    </w:p>
    <w:p w:rsidR="00D803E3" w:rsidRPr="00D803E3" w:rsidRDefault="00D803E3" w:rsidP="00D803E3">
      <w:pPr>
        <w:rPr>
          <w:b/>
        </w:rPr>
      </w:pPr>
      <w:r w:rsidRPr="00D803E3">
        <w:rPr>
          <w:b/>
          <w:bCs/>
        </w:rPr>
        <w:t>Network Infrastructure Tests</w:t>
      </w:r>
      <w:r>
        <w:rPr>
          <w:b/>
          <w:bCs/>
        </w:rPr>
        <w:t xml:space="preserve">: </w:t>
      </w:r>
      <w:r w:rsidRPr="00D803E3">
        <w:rPr>
          <w:bCs/>
        </w:rPr>
        <w:t>it is focused on evaluating the security posture of the actual network infrastructure and how it is able to help defend against attacks. This often includes the switches, routers, firewalls, and supporting resources, such as authentication, authorization, and accounting (AAA) servers and IPSs. A penetration test on wireless infrastructure may sometimes be included in the scope of a network infrastructure test</w:t>
      </w:r>
    </w:p>
    <w:p w:rsidR="00D803E3" w:rsidRDefault="00D803E3" w:rsidP="00D803E3">
      <w:r w:rsidRPr="00D803E3">
        <w:rPr>
          <w:b/>
          <w:bCs/>
        </w:rPr>
        <w:t>Application-Based Tests</w:t>
      </w:r>
      <w:r>
        <w:t xml:space="preserve">: </w:t>
      </w:r>
      <w:r w:rsidRPr="00D803E3">
        <w:t>This type of pen testing focuses on testing for security weaknesses in enterprise applications. These weaknesses can include but are not limited to misconfigurations, input validation issues, injection issues, and logic flaws. Because a web application is typically built on a web server with a back-end database, the testing scope normally includes the database as well. However, it focuses on gaining access to that supporting database through the web application compromise.</w:t>
      </w:r>
    </w:p>
    <w:p w:rsidR="00D803E3" w:rsidRDefault="00D803E3" w:rsidP="00D803E3">
      <w:pPr>
        <w:rPr>
          <w:rStyle w:val="Strong"/>
          <w:rFonts w:ascii="Arial" w:hAnsi="Arial" w:cs="Arial"/>
          <w:b w:val="0"/>
          <w:color w:val="000000"/>
          <w:shd w:val="clear" w:color="auto" w:fill="FBFBFB"/>
        </w:rPr>
      </w:pPr>
      <w:r>
        <w:rPr>
          <w:rStyle w:val="Strong"/>
          <w:rFonts w:ascii="Arial" w:hAnsi="Arial" w:cs="Arial"/>
          <w:color w:val="000000"/>
          <w:shd w:val="clear" w:color="auto" w:fill="FBFBFB"/>
        </w:rPr>
        <w:t>Penetration Testing in the Cloud</w:t>
      </w:r>
      <w:r>
        <w:rPr>
          <w:rStyle w:val="Strong"/>
          <w:rFonts w:ascii="Arial" w:hAnsi="Arial" w:cs="Arial"/>
          <w:color w:val="000000"/>
          <w:shd w:val="clear" w:color="auto" w:fill="FBFBFB"/>
        </w:rPr>
        <w:t xml:space="preserve">: </w:t>
      </w:r>
    </w:p>
    <w:p w:rsidR="00D803E3" w:rsidRDefault="00D803E3" w:rsidP="00D803E3">
      <w:r w:rsidRPr="00D803E3">
        <w:t>Bug bounty programs enable security researchers and penetrat</w:t>
      </w:r>
      <w:r>
        <w:t xml:space="preserve">ion testers to get recognition </w:t>
      </w:r>
      <w:r w:rsidRPr="00D803E3">
        <w:t>for finding vulnerabilities in websites, applications, or any other types of systems.</w:t>
      </w:r>
    </w:p>
    <w:p w:rsidR="00D803E3" w:rsidRDefault="00D803E3" w:rsidP="00D803E3">
      <w:r w:rsidRPr="00D803E3">
        <w:rPr>
          <w:b/>
          <w:bCs/>
        </w:rPr>
        <w:t>Unknown-Environment Test</w:t>
      </w:r>
      <w:r>
        <w:t xml:space="preserve">: </w:t>
      </w:r>
      <w:r w:rsidRPr="00D803E3">
        <w:t>In an unknown-environment penetration test, the tester is typically provided only a very limited amount of information.</w:t>
      </w:r>
    </w:p>
    <w:p w:rsidR="001E047A" w:rsidRDefault="001E047A" w:rsidP="001E047A">
      <w:r w:rsidRPr="001E047A">
        <w:rPr>
          <w:b/>
          <w:bCs/>
        </w:rPr>
        <w:t>Known-Environment Test</w:t>
      </w:r>
      <w:r>
        <w:t xml:space="preserve">: </w:t>
      </w:r>
      <w:r w:rsidRPr="001E047A">
        <w:t>In a known-environment penetration test, the tester starts out with a significant amount of information about the organization and its infrastructure. The tester would normally be provided things like network diagrams, IP addresses, configurations, and a set of user credentials. If the scope includes an application assessment, the tester might also be provided the source code of the target application.</w:t>
      </w:r>
    </w:p>
    <w:p w:rsidR="001E047A" w:rsidRPr="001E047A" w:rsidRDefault="001E047A" w:rsidP="001E047A">
      <w:r w:rsidRPr="001E047A">
        <w:rPr>
          <w:b/>
          <w:bCs/>
        </w:rPr>
        <w:t>Partially Known Environment Test</w:t>
      </w:r>
      <w:r>
        <w:t xml:space="preserve">: </w:t>
      </w:r>
      <w:r w:rsidRPr="001E047A">
        <w:t>A partially known environment penetration test is somewhat of a hybrid approach between unknown- and known-environment tests. With partially known environment testing, the testers may be provided credentials but not full documentation of the network infrastructure. </w:t>
      </w:r>
    </w:p>
    <w:p w:rsidR="001E047A" w:rsidRPr="001E047A" w:rsidRDefault="001E047A" w:rsidP="001E047A">
      <w:pPr>
        <w:rPr>
          <w:b/>
        </w:rPr>
      </w:pPr>
      <w:r w:rsidRPr="001E047A">
        <w:rPr>
          <w:b/>
        </w:rPr>
        <w:t>Penetration testing methodologies and other standards:</w:t>
      </w:r>
    </w:p>
    <w:p w:rsidR="001E047A" w:rsidRDefault="001E047A" w:rsidP="00D803E3">
      <w:r w:rsidRPr="001E047A">
        <w:t xml:space="preserve">The </w:t>
      </w:r>
      <w:r w:rsidRPr="001E047A">
        <w:rPr>
          <w:b/>
        </w:rPr>
        <w:t>MITRE ATT&amp;CK framework</w:t>
      </w:r>
      <w:r>
        <w:rPr>
          <w:b/>
        </w:rPr>
        <w:t xml:space="preserve">: </w:t>
      </w:r>
      <w:r w:rsidRPr="001E047A">
        <w:t>resource for learning about an adversary’s tactics, techniques, and procedures (TTPs).</w:t>
      </w:r>
    </w:p>
    <w:p w:rsidR="001E047A" w:rsidRDefault="001E047A" w:rsidP="00D803E3">
      <w:r w:rsidRPr="001E047A">
        <w:t xml:space="preserve">The </w:t>
      </w:r>
      <w:r w:rsidRPr="001E047A">
        <w:rPr>
          <w:b/>
        </w:rPr>
        <w:t>OWASP Web Security Testing Guide (WSTG)</w:t>
      </w:r>
      <w:r>
        <w:t>:</w:t>
      </w:r>
      <w:r w:rsidRPr="001E047A">
        <w:t xml:space="preserve"> is a comprehensive guide focused on web application testing.</w:t>
      </w:r>
      <w:r>
        <w:t xml:space="preserve"> It </w:t>
      </w:r>
      <w:r w:rsidRPr="001E047A">
        <w:t>covers the high-level phases of web application security testing and digs deeper into the testing methods used.</w:t>
      </w:r>
    </w:p>
    <w:p w:rsidR="001E047A" w:rsidRPr="001E047A" w:rsidRDefault="001E047A" w:rsidP="00D803E3">
      <w:r w:rsidRPr="001E047A">
        <w:t> </w:t>
      </w:r>
      <w:r w:rsidRPr="001E047A">
        <w:rPr>
          <w:b/>
        </w:rPr>
        <w:t>NIST SP</w:t>
      </w:r>
      <w:r>
        <w:rPr>
          <w:b/>
        </w:rPr>
        <w:t xml:space="preserve"> (</w:t>
      </w:r>
      <w:r w:rsidR="0091124B" w:rsidRPr="0091124B">
        <w:rPr>
          <w:b/>
        </w:rPr>
        <w:t>National Instit</w:t>
      </w:r>
      <w:r w:rsidR="0091124B">
        <w:rPr>
          <w:b/>
        </w:rPr>
        <w:t xml:space="preserve">ute of Standards and Technology </w:t>
      </w:r>
      <w:r w:rsidRPr="001E047A">
        <w:rPr>
          <w:b/>
        </w:rPr>
        <w:t>Special Publication</w:t>
      </w:r>
      <w:r w:rsidR="0091124B">
        <w:rPr>
          <w:b/>
        </w:rPr>
        <w:t>)</w:t>
      </w:r>
      <w:r w:rsidRPr="001E047A">
        <w:rPr>
          <w:b/>
        </w:rPr>
        <w:t xml:space="preserve"> 800-115</w:t>
      </w:r>
      <w:r w:rsidRPr="001E047A">
        <w:t xml:space="preserve"> provides organizations with guidelines on planning and conducting information security testing.</w:t>
      </w:r>
    </w:p>
    <w:p w:rsidR="00D803E3" w:rsidRDefault="0091124B" w:rsidP="00D803E3">
      <w:r w:rsidRPr="0091124B">
        <w:t xml:space="preserve">The </w:t>
      </w:r>
      <w:r w:rsidRPr="0091124B">
        <w:rPr>
          <w:b/>
        </w:rPr>
        <w:t>Open Source Security Testing Methodology Manual (OSSTMM)</w:t>
      </w:r>
      <w:r>
        <w:rPr>
          <w:b/>
        </w:rPr>
        <w:t xml:space="preserve">: </w:t>
      </w:r>
    </w:p>
    <w:p w:rsidR="0091124B" w:rsidRPr="0091124B" w:rsidRDefault="0091124B" w:rsidP="0091124B">
      <w:r>
        <w:t xml:space="preserve">Its </w:t>
      </w:r>
      <w:r w:rsidRPr="0091124B">
        <w:t>key sections:</w:t>
      </w:r>
    </w:p>
    <w:p w:rsidR="0091124B" w:rsidRPr="0091124B" w:rsidRDefault="0091124B" w:rsidP="0091124B">
      <w:pPr>
        <w:numPr>
          <w:ilvl w:val="0"/>
          <w:numId w:val="3"/>
        </w:numPr>
      </w:pPr>
      <w:r w:rsidRPr="0091124B">
        <w:t>Operational Security Metrics</w:t>
      </w:r>
    </w:p>
    <w:p w:rsidR="0091124B" w:rsidRPr="0091124B" w:rsidRDefault="0091124B" w:rsidP="0091124B">
      <w:pPr>
        <w:numPr>
          <w:ilvl w:val="0"/>
          <w:numId w:val="3"/>
        </w:numPr>
      </w:pPr>
      <w:r w:rsidRPr="0091124B">
        <w:t>Trust Analysis</w:t>
      </w:r>
    </w:p>
    <w:p w:rsidR="0091124B" w:rsidRPr="0091124B" w:rsidRDefault="0091124B" w:rsidP="0091124B">
      <w:pPr>
        <w:numPr>
          <w:ilvl w:val="0"/>
          <w:numId w:val="3"/>
        </w:numPr>
      </w:pPr>
      <w:r w:rsidRPr="0091124B">
        <w:t>Work Flow</w:t>
      </w:r>
    </w:p>
    <w:p w:rsidR="0091124B" w:rsidRPr="0091124B" w:rsidRDefault="0091124B" w:rsidP="0091124B">
      <w:pPr>
        <w:numPr>
          <w:ilvl w:val="0"/>
          <w:numId w:val="3"/>
        </w:numPr>
      </w:pPr>
      <w:r w:rsidRPr="0091124B">
        <w:t>Human Security Testing</w:t>
      </w:r>
    </w:p>
    <w:p w:rsidR="0091124B" w:rsidRPr="0091124B" w:rsidRDefault="0091124B" w:rsidP="0091124B">
      <w:pPr>
        <w:numPr>
          <w:ilvl w:val="0"/>
          <w:numId w:val="3"/>
        </w:numPr>
      </w:pPr>
      <w:r w:rsidRPr="0091124B">
        <w:t>Physical Security Testing</w:t>
      </w:r>
    </w:p>
    <w:p w:rsidR="0091124B" w:rsidRPr="0091124B" w:rsidRDefault="0091124B" w:rsidP="0091124B">
      <w:pPr>
        <w:numPr>
          <w:ilvl w:val="0"/>
          <w:numId w:val="3"/>
        </w:numPr>
      </w:pPr>
      <w:r w:rsidRPr="0091124B">
        <w:t>Wireless Security Testing</w:t>
      </w:r>
    </w:p>
    <w:p w:rsidR="0091124B" w:rsidRPr="0091124B" w:rsidRDefault="0091124B" w:rsidP="0091124B">
      <w:pPr>
        <w:numPr>
          <w:ilvl w:val="0"/>
          <w:numId w:val="3"/>
        </w:numPr>
      </w:pPr>
      <w:r w:rsidRPr="0091124B">
        <w:t>Telecommunications Security Testing</w:t>
      </w:r>
    </w:p>
    <w:p w:rsidR="0091124B" w:rsidRPr="0091124B" w:rsidRDefault="0091124B" w:rsidP="0091124B">
      <w:pPr>
        <w:numPr>
          <w:ilvl w:val="0"/>
          <w:numId w:val="3"/>
        </w:numPr>
      </w:pPr>
      <w:r w:rsidRPr="0091124B">
        <w:t>Data Networks Security Testing</w:t>
      </w:r>
    </w:p>
    <w:p w:rsidR="0091124B" w:rsidRPr="0091124B" w:rsidRDefault="0091124B" w:rsidP="0091124B">
      <w:pPr>
        <w:numPr>
          <w:ilvl w:val="0"/>
          <w:numId w:val="3"/>
        </w:numPr>
      </w:pPr>
      <w:r w:rsidRPr="0091124B">
        <w:t>Compliance Regulations</w:t>
      </w:r>
    </w:p>
    <w:p w:rsidR="0091124B" w:rsidRPr="0091124B" w:rsidRDefault="0091124B" w:rsidP="0091124B">
      <w:pPr>
        <w:numPr>
          <w:ilvl w:val="0"/>
          <w:numId w:val="3"/>
        </w:numPr>
      </w:pPr>
      <w:r w:rsidRPr="0091124B">
        <w:t>Reporting with the Security Test Audit Report (STAR)</w:t>
      </w:r>
    </w:p>
    <w:p w:rsidR="0091124B" w:rsidRDefault="0091124B" w:rsidP="0091124B">
      <w:r w:rsidRPr="0091124B">
        <w:rPr>
          <w:b/>
        </w:rPr>
        <w:t>Penetration Testing Execution Standard (PTES)</w:t>
      </w:r>
      <w:r w:rsidRPr="0091124B">
        <w:t xml:space="preserve"> provides information about types of attacks and methods, and it provides information on the latest tools available to accomplish the testing methods outlined. </w:t>
      </w:r>
    </w:p>
    <w:p w:rsidR="0091124B" w:rsidRPr="0091124B" w:rsidRDefault="0091124B" w:rsidP="0091124B">
      <w:r w:rsidRPr="0091124B">
        <w:t>PTES involves seven distinct phases:</w:t>
      </w:r>
    </w:p>
    <w:p w:rsidR="0091124B" w:rsidRPr="0091124B" w:rsidRDefault="0091124B" w:rsidP="0091124B">
      <w:pPr>
        <w:pStyle w:val="ListParagraph"/>
        <w:numPr>
          <w:ilvl w:val="0"/>
          <w:numId w:val="5"/>
        </w:numPr>
      </w:pPr>
      <w:r w:rsidRPr="0091124B">
        <w:t>Pre-engagement interactions</w:t>
      </w:r>
    </w:p>
    <w:p w:rsidR="0091124B" w:rsidRPr="0091124B" w:rsidRDefault="0091124B" w:rsidP="0091124B">
      <w:pPr>
        <w:pStyle w:val="ListParagraph"/>
        <w:numPr>
          <w:ilvl w:val="0"/>
          <w:numId w:val="5"/>
        </w:numPr>
      </w:pPr>
      <w:r w:rsidRPr="0091124B">
        <w:t>Intelligence gathering</w:t>
      </w:r>
    </w:p>
    <w:p w:rsidR="0091124B" w:rsidRPr="0091124B" w:rsidRDefault="0091124B" w:rsidP="0091124B">
      <w:pPr>
        <w:pStyle w:val="ListParagraph"/>
        <w:numPr>
          <w:ilvl w:val="0"/>
          <w:numId w:val="5"/>
        </w:numPr>
      </w:pPr>
      <w:r w:rsidRPr="0091124B">
        <w:t>Threat modeling</w:t>
      </w:r>
    </w:p>
    <w:p w:rsidR="0091124B" w:rsidRPr="0091124B" w:rsidRDefault="0091124B" w:rsidP="0091124B">
      <w:pPr>
        <w:pStyle w:val="ListParagraph"/>
        <w:numPr>
          <w:ilvl w:val="0"/>
          <w:numId w:val="5"/>
        </w:numPr>
      </w:pPr>
      <w:r w:rsidRPr="0091124B">
        <w:t>Vulnerability analysis</w:t>
      </w:r>
    </w:p>
    <w:p w:rsidR="0091124B" w:rsidRPr="0091124B" w:rsidRDefault="0091124B" w:rsidP="0091124B">
      <w:pPr>
        <w:pStyle w:val="ListParagraph"/>
        <w:numPr>
          <w:ilvl w:val="0"/>
          <w:numId w:val="5"/>
        </w:numPr>
      </w:pPr>
      <w:r w:rsidRPr="0091124B">
        <w:t>Exploitation</w:t>
      </w:r>
    </w:p>
    <w:p w:rsidR="0091124B" w:rsidRPr="0091124B" w:rsidRDefault="0091124B" w:rsidP="0091124B">
      <w:pPr>
        <w:pStyle w:val="ListParagraph"/>
        <w:numPr>
          <w:ilvl w:val="0"/>
          <w:numId w:val="5"/>
        </w:numPr>
      </w:pPr>
      <w:r w:rsidRPr="0091124B">
        <w:t>Post-exploitation</w:t>
      </w:r>
    </w:p>
    <w:p w:rsidR="0091124B" w:rsidRPr="0091124B" w:rsidRDefault="0091124B" w:rsidP="0091124B">
      <w:pPr>
        <w:pStyle w:val="ListParagraph"/>
        <w:numPr>
          <w:ilvl w:val="0"/>
          <w:numId w:val="5"/>
        </w:numPr>
      </w:pPr>
      <w:r w:rsidRPr="0091124B">
        <w:t>Reporting</w:t>
      </w:r>
    </w:p>
    <w:p w:rsidR="0091124B" w:rsidRDefault="0091124B" w:rsidP="0091124B">
      <w:r w:rsidRPr="0091124B">
        <w:t xml:space="preserve">The </w:t>
      </w:r>
      <w:r w:rsidRPr="0091124B">
        <w:rPr>
          <w:b/>
        </w:rPr>
        <w:t>Information Systems Security Assessment Framework (ISSAF)</w:t>
      </w:r>
      <w:r w:rsidRPr="0091124B">
        <w:t xml:space="preserve"> is another penetration testing methodology similar to the others on this list with some additional phases. </w:t>
      </w:r>
    </w:p>
    <w:p w:rsidR="0091124B" w:rsidRPr="0091124B" w:rsidRDefault="0091124B" w:rsidP="0091124B">
      <w:r w:rsidRPr="0091124B">
        <w:t>ISSAF covers the following phases:</w:t>
      </w:r>
    </w:p>
    <w:p w:rsidR="0091124B" w:rsidRPr="0091124B" w:rsidRDefault="0091124B" w:rsidP="0091124B">
      <w:pPr>
        <w:pStyle w:val="ListParagraph"/>
        <w:numPr>
          <w:ilvl w:val="0"/>
          <w:numId w:val="7"/>
        </w:numPr>
      </w:pPr>
      <w:r w:rsidRPr="0091124B">
        <w:t>Information gathering</w:t>
      </w:r>
    </w:p>
    <w:p w:rsidR="0091124B" w:rsidRPr="0091124B" w:rsidRDefault="0091124B" w:rsidP="0091124B">
      <w:pPr>
        <w:pStyle w:val="ListParagraph"/>
        <w:numPr>
          <w:ilvl w:val="0"/>
          <w:numId w:val="7"/>
        </w:numPr>
      </w:pPr>
      <w:r w:rsidRPr="0091124B">
        <w:t>Network mapping</w:t>
      </w:r>
    </w:p>
    <w:p w:rsidR="0091124B" w:rsidRPr="0091124B" w:rsidRDefault="0091124B" w:rsidP="0091124B">
      <w:pPr>
        <w:pStyle w:val="ListParagraph"/>
        <w:numPr>
          <w:ilvl w:val="0"/>
          <w:numId w:val="7"/>
        </w:numPr>
      </w:pPr>
      <w:r w:rsidRPr="0091124B">
        <w:t>Vulnerability identification</w:t>
      </w:r>
    </w:p>
    <w:p w:rsidR="0091124B" w:rsidRPr="0091124B" w:rsidRDefault="0091124B" w:rsidP="0091124B">
      <w:pPr>
        <w:pStyle w:val="ListParagraph"/>
        <w:numPr>
          <w:ilvl w:val="0"/>
          <w:numId w:val="7"/>
        </w:numPr>
      </w:pPr>
      <w:r w:rsidRPr="0091124B">
        <w:t>Penetration</w:t>
      </w:r>
    </w:p>
    <w:p w:rsidR="0091124B" w:rsidRPr="0091124B" w:rsidRDefault="0091124B" w:rsidP="0091124B">
      <w:pPr>
        <w:pStyle w:val="ListParagraph"/>
        <w:numPr>
          <w:ilvl w:val="0"/>
          <w:numId w:val="7"/>
        </w:numPr>
      </w:pPr>
      <w:r w:rsidRPr="0091124B">
        <w:t>Gaining access and privilege escalation</w:t>
      </w:r>
    </w:p>
    <w:p w:rsidR="0091124B" w:rsidRPr="0091124B" w:rsidRDefault="0091124B" w:rsidP="0091124B">
      <w:pPr>
        <w:pStyle w:val="ListParagraph"/>
        <w:numPr>
          <w:ilvl w:val="0"/>
          <w:numId w:val="7"/>
        </w:numPr>
      </w:pPr>
      <w:r w:rsidRPr="0091124B">
        <w:t>Enumerating further</w:t>
      </w:r>
    </w:p>
    <w:p w:rsidR="0091124B" w:rsidRPr="0091124B" w:rsidRDefault="0091124B" w:rsidP="0091124B">
      <w:pPr>
        <w:pStyle w:val="ListParagraph"/>
        <w:numPr>
          <w:ilvl w:val="0"/>
          <w:numId w:val="7"/>
        </w:numPr>
      </w:pPr>
      <w:r w:rsidRPr="0091124B">
        <w:t>Compromising remote users/sites</w:t>
      </w:r>
    </w:p>
    <w:p w:rsidR="0091124B" w:rsidRPr="0091124B" w:rsidRDefault="0091124B" w:rsidP="0091124B">
      <w:pPr>
        <w:pStyle w:val="ListParagraph"/>
        <w:numPr>
          <w:ilvl w:val="0"/>
          <w:numId w:val="7"/>
        </w:numPr>
      </w:pPr>
      <w:r w:rsidRPr="0091124B">
        <w:t>Maintaining access</w:t>
      </w:r>
    </w:p>
    <w:p w:rsidR="0091124B" w:rsidRPr="0091124B" w:rsidRDefault="0091124B" w:rsidP="0091124B">
      <w:pPr>
        <w:pStyle w:val="ListParagraph"/>
        <w:numPr>
          <w:ilvl w:val="0"/>
          <w:numId w:val="7"/>
        </w:numPr>
      </w:pPr>
      <w:r w:rsidRPr="0091124B">
        <w:t>Covering the tracks</w:t>
      </w:r>
    </w:p>
    <w:p w:rsidR="0091124B" w:rsidRDefault="00ED0B95" w:rsidP="00D803E3">
      <w:pPr>
        <w:rPr>
          <w:b/>
        </w:rPr>
      </w:pPr>
      <w:r w:rsidRPr="00ED0B95">
        <w:rPr>
          <w:b/>
        </w:rPr>
        <w:t>Module</w:t>
      </w:r>
      <w:r>
        <w:rPr>
          <w:b/>
        </w:rPr>
        <w:t xml:space="preserve"> </w:t>
      </w:r>
      <w:r w:rsidRPr="00ED0B95">
        <w:rPr>
          <w:b/>
        </w:rPr>
        <w:t>2</w:t>
      </w:r>
    </w:p>
    <w:p w:rsidR="00ED0B95" w:rsidRPr="00ED0B95" w:rsidRDefault="00ED0B95" w:rsidP="00ED0B95">
      <w:r w:rsidRPr="00ED0B95">
        <w:t> </w:t>
      </w:r>
      <w:proofErr w:type="gramStart"/>
      <w:r w:rsidRPr="00ED0B95">
        <w:t>key</w:t>
      </w:r>
      <w:proofErr w:type="gramEnd"/>
      <w:r w:rsidRPr="00ED0B95">
        <w:t xml:space="preserve"> concepts you must address and understand in the planning and preparation phase:</w:t>
      </w:r>
    </w:p>
    <w:p w:rsidR="00ED0B95" w:rsidRPr="00ED0B95" w:rsidRDefault="00ED0B95" w:rsidP="00ED0B95">
      <w:pPr>
        <w:numPr>
          <w:ilvl w:val="0"/>
          <w:numId w:val="8"/>
        </w:numPr>
      </w:pPr>
      <w:r w:rsidRPr="00ED0B95">
        <w:t>The target audience</w:t>
      </w:r>
    </w:p>
    <w:p w:rsidR="00ED0B95" w:rsidRPr="00ED0B95" w:rsidRDefault="00ED0B95" w:rsidP="00ED0B95">
      <w:pPr>
        <w:numPr>
          <w:ilvl w:val="0"/>
          <w:numId w:val="8"/>
        </w:numPr>
      </w:pPr>
      <w:r w:rsidRPr="00ED0B95">
        <w:t>The rules of engagement</w:t>
      </w:r>
    </w:p>
    <w:p w:rsidR="00ED0B95" w:rsidRPr="00ED0B95" w:rsidRDefault="00ED0B95" w:rsidP="00ED0B95">
      <w:pPr>
        <w:numPr>
          <w:ilvl w:val="0"/>
          <w:numId w:val="8"/>
        </w:numPr>
      </w:pPr>
      <w:r w:rsidRPr="00ED0B95">
        <w:t>The communication escalation path and communication channels</w:t>
      </w:r>
    </w:p>
    <w:p w:rsidR="00ED0B95" w:rsidRPr="00ED0B95" w:rsidRDefault="00ED0B95" w:rsidP="00ED0B95">
      <w:pPr>
        <w:numPr>
          <w:ilvl w:val="0"/>
          <w:numId w:val="8"/>
        </w:numPr>
      </w:pPr>
      <w:r w:rsidRPr="00ED0B95">
        <w:t>The available resources and requirements</w:t>
      </w:r>
    </w:p>
    <w:p w:rsidR="00ED0B95" w:rsidRPr="00ED0B95" w:rsidRDefault="00ED0B95" w:rsidP="00ED0B95">
      <w:pPr>
        <w:numPr>
          <w:ilvl w:val="0"/>
          <w:numId w:val="8"/>
        </w:numPr>
      </w:pPr>
      <w:r w:rsidRPr="00ED0B95">
        <w:t>The overall budget for the engagement</w:t>
      </w:r>
    </w:p>
    <w:p w:rsidR="00ED0B95" w:rsidRPr="00ED0B95" w:rsidRDefault="00ED0B95" w:rsidP="00ED0B95">
      <w:pPr>
        <w:numPr>
          <w:ilvl w:val="0"/>
          <w:numId w:val="8"/>
        </w:numPr>
      </w:pPr>
      <w:r w:rsidRPr="00ED0B95">
        <w:t>Any specific disclaimers</w:t>
      </w:r>
    </w:p>
    <w:p w:rsidR="00ED0B95" w:rsidRPr="00ED0B95" w:rsidRDefault="00ED0B95" w:rsidP="00ED0B95">
      <w:pPr>
        <w:numPr>
          <w:ilvl w:val="0"/>
          <w:numId w:val="8"/>
        </w:numPr>
      </w:pPr>
      <w:r w:rsidRPr="00ED0B95">
        <w:t>Any technical constraints</w:t>
      </w:r>
    </w:p>
    <w:p w:rsidR="00ED0B95" w:rsidRPr="00ED0B95" w:rsidRDefault="00ED0B95" w:rsidP="00ED0B95">
      <w:pPr>
        <w:numPr>
          <w:ilvl w:val="0"/>
          <w:numId w:val="8"/>
        </w:numPr>
      </w:pPr>
      <w:r w:rsidRPr="00ED0B95">
        <w:t>The resources available to you as a penetration tester</w:t>
      </w:r>
    </w:p>
    <w:p w:rsidR="00ED0B95" w:rsidRPr="00ED0B95" w:rsidRDefault="00ED0B95" w:rsidP="00D803E3">
      <w:pPr>
        <w:rPr>
          <w:b/>
        </w:rPr>
      </w:pPr>
    </w:p>
    <w:p w:rsidR="00ED0B95" w:rsidRPr="0091124B" w:rsidRDefault="00ED0B95" w:rsidP="00D803E3">
      <w:bookmarkStart w:id="0" w:name="_GoBack"/>
      <w:bookmarkEnd w:id="0"/>
    </w:p>
    <w:p w:rsidR="00D803E3" w:rsidRPr="00D803E3" w:rsidRDefault="00D803E3" w:rsidP="00D803E3"/>
    <w:p w:rsidR="00D803E3" w:rsidRPr="006D035A" w:rsidRDefault="00D803E3" w:rsidP="006D035A"/>
    <w:p w:rsidR="00DB1365" w:rsidRPr="00755EC2" w:rsidRDefault="00DB1365" w:rsidP="00755EC2"/>
    <w:p w:rsidR="00755EC2" w:rsidRDefault="00755EC2"/>
    <w:p w:rsidR="00344213" w:rsidRPr="00344213" w:rsidRDefault="00344213"/>
    <w:sectPr w:rsidR="00344213" w:rsidRPr="00344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941EBC"/>
    <w:multiLevelType w:val="multilevel"/>
    <w:tmpl w:val="6DD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6322"/>
    <w:multiLevelType w:val="hybridMultilevel"/>
    <w:tmpl w:val="AB4E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A14D0"/>
    <w:multiLevelType w:val="multilevel"/>
    <w:tmpl w:val="3262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672C3"/>
    <w:multiLevelType w:val="hybridMultilevel"/>
    <w:tmpl w:val="0C2A2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851816"/>
    <w:multiLevelType w:val="multilevel"/>
    <w:tmpl w:val="5C46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D369E"/>
    <w:multiLevelType w:val="hybridMultilevel"/>
    <w:tmpl w:val="2E88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95EC2"/>
    <w:multiLevelType w:val="multilevel"/>
    <w:tmpl w:val="1A7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96FDE"/>
    <w:multiLevelType w:val="hybridMultilevel"/>
    <w:tmpl w:val="BB4C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6"/>
  </w:num>
  <w:num w:numId="4">
    <w:abstractNumId w:val="4"/>
  </w:num>
  <w:num w:numId="5">
    <w:abstractNumId w:val="7"/>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40D"/>
    <w:rsid w:val="00172C78"/>
    <w:rsid w:val="001E047A"/>
    <w:rsid w:val="001E5B62"/>
    <w:rsid w:val="00344213"/>
    <w:rsid w:val="00686921"/>
    <w:rsid w:val="006D035A"/>
    <w:rsid w:val="00755EC2"/>
    <w:rsid w:val="007D0091"/>
    <w:rsid w:val="0091124B"/>
    <w:rsid w:val="009F340D"/>
    <w:rsid w:val="00A51EEC"/>
    <w:rsid w:val="00C60162"/>
    <w:rsid w:val="00CC4A73"/>
    <w:rsid w:val="00D803E3"/>
    <w:rsid w:val="00DB1365"/>
    <w:rsid w:val="00ED0B95"/>
    <w:rsid w:val="00F27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A51A4F-6FCD-4965-9557-35069BD9B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5E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162"/>
    <w:pPr>
      <w:ind w:left="720"/>
      <w:contextualSpacing/>
    </w:pPr>
  </w:style>
  <w:style w:type="character" w:customStyle="1" w:styleId="Heading1Char">
    <w:name w:val="Heading 1 Char"/>
    <w:basedOn w:val="DefaultParagraphFont"/>
    <w:link w:val="Heading1"/>
    <w:uiPriority w:val="9"/>
    <w:rsid w:val="00755EC2"/>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D803E3"/>
    <w:rPr>
      <w:b/>
      <w:bCs/>
    </w:rPr>
  </w:style>
  <w:style w:type="paragraph" w:styleId="NormalWeb">
    <w:name w:val="Normal (Web)"/>
    <w:basedOn w:val="Normal"/>
    <w:uiPriority w:val="99"/>
    <w:semiHidden/>
    <w:unhideWhenUsed/>
    <w:rsid w:val="0091124B"/>
    <w:rPr>
      <w:rFonts w:ascii="Times New Roman" w:hAnsi="Times New Roman" w:cs="Times New Roman"/>
      <w:sz w:val="24"/>
      <w:szCs w:val="24"/>
    </w:rPr>
  </w:style>
  <w:style w:type="character" w:styleId="Emphasis">
    <w:name w:val="Emphasis"/>
    <w:basedOn w:val="DefaultParagraphFont"/>
    <w:uiPriority w:val="20"/>
    <w:qFormat/>
    <w:rsid w:val="00911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22404">
      <w:bodyDiv w:val="1"/>
      <w:marLeft w:val="0"/>
      <w:marRight w:val="0"/>
      <w:marTop w:val="0"/>
      <w:marBottom w:val="0"/>
      <w:divBdr>
        <w:top w:val="none" w:sz="0" w:space="0" w:color="auto"/>
        <w:left w:val="none" w:sz="0" w:space="0" w:color="auto"/>
        <w:bottom w:val="none" w:sz="0" w:space="0" w:color="auto"/>
        <w:right w:val="none" w:sz="0" w:space="0" w:color="auto"/>
      </w:divBdr>
      <w:divsChild>
        <w:div w:id="469131476">
          <w:marLeft w:val="0"/>
          <w:marRight w:val="0"/>
          <w:marTop w:val="0"/>
          <w:marBottom w:val="240"/>
          <w:divBdr>
            <w:top w:val="none" w:sz="0" w:space="0" w:color="auto"/>
            <w:left w:val="none" w:sz="0" w:space="0" w:color="auto"/>
            <w:bottom w:val="none" w:sz="0" w:space="0" w:color="auto"/>
            <w:right w:val="none" w:sz="0" w:space="0" w:color="auto"/>
          </w:divBdr>
          <w:divsChild>
            <w:div w:id="796530530">
              <w:marLeft w:val="0"/>
              <w:marRight w:val="0"/>
              <w:marTop w:val="0"/>
              <w:marBottom w:val="0"/>
              <w:divBdr>
                <w:top w:val="none" w:sz="0" w:space="0" w:color="auto"/>
                <w:left w:val="none" w:sz="0" w:space="0" w:color="auto"/>
                <w:bottom w:val="none" w:sz="0" w:space="0" w:color="auto"/>
                <w:right w:val="none" w:sz="0" w:space="0" w:color="auto"/>
              </w:divBdr>
            </w:div>
          </w:divsChild>
        </w:div>
        <w:div w:id="53745679">
          <w:marLeft w:val="0"/>
          <w:marRight w:val="0"/>
          <w:marTop w:val="0"/>
          <w:marBottom w:val="0"/>
          <w:divBdr>
            <w:top w:val="none" w:sz="0" w:space="0" w:color="auto"/>
            <w:left w:val="none" w:sz="0" w:space="0" w:color="auto"/>
            <w:bottom w:val="none" w:sz="0" w:space="0" w:color="auto"/>
            <w:right w:val="none" w:sz="0" w:space="0" w:color="auto"/>
          </w:divBdr>
          <w:divsChild>
            <w:div w:id="12607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8479">
      <w:bodyDiv w:val="1"/>
      <w:marLeft w:val="0"/>
      <w:marRight w:val="0"/>
      <w:marTop w:val="0"/>
      <w:marBottom w:val="0"/>
      <w:divBdr>
        <w:top w:val="none" w:sz="0" w:space="0" w:color="auto"/>
        <w:left w:val="none" w:sz="0" w:space="0" w:color="auto"/>
        <w:bottom w:val="none" w:sz="0" w:space="0" w:color="auto"/>
        <w:right w:val="none" w:sz="0" w:space="0" w:color="auto"/>
      </w:divBdr>
    </w:div>
    <w:div w:id="335429183">
      <w:bodyDiv w:val="1"/>
      <w:marLeft w:val="0"/>
      <w:marRight w:val="0"/>
      <w:marTop w:val="0"/>
      <w:marBottom w:val="0"/>
      <w:divBdr>
        <w:top w:val="none" w:sz="0" w:space="0" w:color="auto"/>
        <w:left w:val="none" w:sz="0" w:space="0" w:color="auto"/>
        <w:bottom w:val="none" w:sz="0" w:space="0" w:color="auto"/>
        <w:right w:val="none" w:sz="0" w:space="0" w:color="auto"/>
      </w:divBdr>
      <w:divsChild>
        <w:div w:id="1464542887">
          <w:marLeft w:val="0"/>
          <w:marRight w:val="0"/>
          <w:marTop w:val="0"/>
          <w:marBottom w:val="240"/>
          <w:divBdr>
            <w:top w:val="none" w:sz="0" w:space="0" w:color="auto"/>
            <w:left w:val="none" w:sz="0" w:space="0" w:color="auto"/>
            <w:bottom w:val="none" w:sz="0" w:space="0" w:color="auto"/>
            <w:right w:val="none" w:sz="0" w:space="0" w:color="auto"/>
          </w:divBdr>
          <w:divsChild>
            <w:div w:id="1534031155">
              <w:marLeft w:val="0"/>
              <w:marRight w:val="0"/>
              <w:marTop w:val="0"/>
              <w:marBottom w:val="0"/>
              <w:divBdr>
                <w:top w:val="none" w:sz="0" w:space="0" w:color="auto"/>
                <w:left w:val="none" w:sz="0" w:space="0" w:color="auto"/>
                <w:bottom w:val="none" w:sz="0" w:space="0" w:color="auto"/>
                <w:right w:val="none" w:sz="0" w:space="0" w:color="auto"/>
              </w:divBdr>
            </w:div>
          </w:divsChild>
        </w:div>
        <w:div w:id="1172374222">
          <w:marLeft w:val="0"/>
          <w:marRight w:val="0"/>
          <w:marTop w:val="0"/>
          <w:marBottom w:val="0"/>
          <w:divBdr>
            <w:top w:val="none" w:sz="0" w:space="0" w:color="auto"/>
            <w:left w:val="none" w:sz="0" w:space="0" w:color="auto"/>
            <w:bottom w:val="none" w:sz="0" w:space="0" w:color="auto"/>
            <w:right w:val="none" w:sz="0" w:space="0" w:color="auto"/>
          </w:divBdr>
          <w:divsChild>
            <w:div w:id="18034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8228">
      <w:bodyDiv w:val="1"/>
      <w:marLeft w:val="0"/>
      <w:marRight w:val="0"/>
      <w:marTop w:val="0"/>
      <w:marBottom w:val="0"/>
      <w:divBdr>
        <w:top w:val="none" w:sz="0" w:space="0" w:color="auto"/>
        <w:left w:val="none" w:sz="0" w:space="0" w:color="auto"/>
        <w:bottom w:val="none" w:sz="0" w:space="0" w:color="auto"/>
        <w:right w:val="none" w:sz="0" w:space="0" w:color="auto"/>
      </w:divBdr>
    </w:div>
    <w:div w:id="784884843">
      <w:bodyDiv w:val="1"/>
      <w:marLeft w:val="0"/>
      <w:marRight w:val="0"/>
      <w:marTop w:val="0"/>
      <w:marBottom w:val="0"/>
      <w:divBdr>
        <w:top w:val="none" w:sz="0" w:space="0" w:color="auto"/>
        <w:left w:val="none" w:sz="0" w:space="0" w:color="auto"/>
        <w:bottom w:val="none" w:sz="0" w:space="0" w:color="auto"/>
        <w:right w:val="none" w:sz="0" w:space="0" w:color="auto"/>
      </w:divBdr>
    </w:div>
    <w:div w:id="1019282207">
      <w:bodyDiv w:val="1"/>
      <w:marLeft w:val="0"/>
      <w:marRight w:val="0"/>
      <w:marTop w:val="0"/>
      <w:marBottom w:val="0"/>
      <w:divBdr>
        <w:top w:val="none" w:sz="0" w:space="0" w:color="auto"/>
        <w:left w:val="none" w:sz="0" w:space="0" w:color="auto"/>
        <w:bottom w:val="none" w:sz="0" w:space="0" w:color="auto"/>
        <w:right w:val="none" w:sz="0" w:space="0" w:color="auto"/>
      </w:divBdr>
      <w:divsChild>
        <w:div w:id="1332023612">
          <w:marLeft w:val="0"/>
          <w:marRight w:val="0"/>
          <w:marTop w:val="0"/>
          <w:marBottom w:val="240"/>
          <w:divBdr>
            <w:top w:val="none" w:sz="0" w:space="0" w:color="auto"/>
            <w:left w:val="none" w:sz="0" w:space="0" w:color="auto"/>
            <w:bottom w:val="none" w:sz="0" w:space="0" w:color="auto"/>
            <w:right w:val="none" w:sz="0" w:space="0" w:color="auto"/>
          </w:divBdr>
          <w:divsChild>
            <w:div w:id="116291281">
              <w:marLeft w:val="0"/>
              <w:marRight w:val="0"/>
              <w:marTop w:val="0"/>
              <w:marBottom w:val="0"/>
              <w:divBdr>
                <w:top w:val="none" w:sz="0" w:space="0" w:color="auto"/>
                <w:left w:val="none" w:sz="0" w:space="0" w:color="auto"/>
                <w:bottom w:val="none" w:sz="0" w:space="0" w:color="auto"/>
                <w:right w:val="none" w:sz="0" w:space="0" w:color="auto"/>
              </w:divBdr>
            </w:div>
          </w:divsChild>
        </w:div>
        <w:div w:id="80226552">
          <w:marLeft w:val="0"/>
          <w:marRight w:val="0"/>
          <w:marTop w:val="0"/>
          <w:marBottom w:val="0"/>
          <w:divBdr>
            <w:top w:val="none" w:sz="0" w:space="0" w:color="auto"/>
            <w:left w:val="none" w:sz="0" w:space="0" w:color="auto"/>
            <w:bottom w:val="none" w:sz="0" w:space="0" w:color="auto"/>
            <w:right w:val="none" w:sz="0" w:space="0" w:color="auto"/>
          </w:divBdr>
          <w:divsChild>
            <w:div w:id="1043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1121">
      <w:bodyDiv w:val="1"/>
      <w:marLeft w:val="0"/>
      <w:marRight w:val="0"/>
      <w:marTop w:val="0"/>
      <w:marBottom w:val="0"/>
      <w:divBdr>
        <w:top w:val="none" w:sz="0" w:space="0" w:color="auto"/>
        <w:left w:val="none" w:sz="0" w:space="0" w:color="auto"/>
        <w:bottom w:val="none" w:sz="0" w:space="0" w:color="auto"/>
        <w:right w:val="none" w:sz="0" w:space="0" w:color="auto"/>
      </w:divBdr>
      <w:divsChild>
        <w:div w:id="681473296">
          <w:marLeft w:val="0"/>
          <w:marRight w:val="0"/>
          <w:marTop w:val="0"/>
          <w:marBottom w:val="240"/>
          <w:divBdr>
            <w:top w:val="none" w:sz="0" w:space="0" w:color="auto"/>
            <w:left w:val="none" w:sz="0" w:space="0" w:color="auto"/>
            <w:bottom w:val="none" w:sz="0" w:space="0" w:color="auto"/>
            <w:right w:val="none" w:sz="0" w:space="0" w:color="auto"/>
          </w:divBdr>
          <w:divsChild>
            <w:div w:id="1061253949">
              <w:marLeft w:val="0"/>
              <w:marRight w:val="0"/>
              <w:marTop w:val="0"/>
              <w:marBottom w:val="0"/>
              <w:divBdr>
                <w:top w:val="none" w:sz="0" w:space="0" w:color="auto"/>
                <w:left w:val="none" w:sz="0" w:space="0" w:color="auto"/>
                <w:bottom w:val="none" w:sz="0" w:space="0" w:color="auto"/>
                <w:right w:val="none" w:sz="0" w:space="0" w:color="auto"/>
              </w:divBdr>
            </w:div>
          </w:divsChild>
        </w:div>
        <w:div w:id="1263998222">
          <w:marLeft w:val="0"/>
          <w:marRight w:val="0"/>
          <w:marTop w:val="0"/>
          <w:marBottom w:val="0"/>
          <w:divBdr>
            <w:top w:val="none" w:sz="0" w:space="0" w:color="auto"/>
            <w:left w:val="none" w:sz="0" w:space="0" w:color="auto"/>
            <w:bottom w:val="none" w:sz="0" w:space="0" w:color="auto"/>
            <w:right w:val="none" w:sz="0" w:space="0" w:color="auto"/>
          </w:divBdr>
          <w:divsChild>
            <w:div w:id="1272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85648">
      <w:bodyDiv w:val="1"/>
      <w:marLeft w:val="0"/>
      <w:marRight w:val="0"/>
      <w:marTop w:val="0"/>
      <w:marBottom w:val="0"/>
      <w:divBdr>
        <w:top w:val="none" w:sz="0" w:space="0" w:color="auto"/>
        <w:left w:val="none" w:sz="0" w:space="0" w:color="auto"/>
        <w:bottom w:val="none" w:sz="0" w:space="0" w:color="auto"/>
        <w:right w:val="none" w:sz="0" w:space="0" w:color="auto"/>
      </w:divBdr>
      <w:divsChild>
        <w:div w:id="618729592">
          <w:marLeft w:val="0"/>
          <w:marRight w:val="0"/>
          <w:marTop w:val="0"/>
          <w:marBottom w:val="240"/>
          <w:divBdr>
            <w:top w:val="none" w:sz="0" w:space="0" w:color="auto"/>
            <w:left w:val="none" w:sz="0" w:space="0" w:color="auto"/>
            <w:bottom w:val="none" w:sz="0" w:space="0" w:color="auto"/>
            <w:right w:val="none" w:sz="0" w:space="0" w:color="auto"/>
          </w:divBdr>
          <w:divsChild>
            <w:div w:id="1532918637">
              <w:marLeft w:val="0"/>
              <w:marRight w:val="0"/>
              <w:marTop w:val="0"/>
              <w:marBottom w:val="0"/>
              <w:divBdr>
                <w:top w:val="none" w:sz="0" w:space="0" w:color="auto"/>
                <w:left w:val="none" w:sz="0" w:space="0" w:color="auto"/>
                <w:bottom w:val="none" w:sz="0" w:space="0" w:color="auto"/>
                <w:right w:val="none" w:sz="0" w:space="0" w:color="auto"/>
              </w:divBdr>
            </w:div>
          </w:divsChild>
        </w:div>
        <w:div w:id="257833126">
          <w:marLeft w:val="0"/>
          <w:marRight w:val="0"/>
          <w:marTop w:val="0"/>
          <w:marBottom w:val="0"/>
          <w:divBdr>
            <w:top w:val="none" w:sz="0" w:space="0" w:color="auto"/>
            <w:left w:val="none" w:sz="0" w:space="0" w:color="auto"/>
            <w:bottom w:val="none" w:sz="0" w:space="0" w:color="auto"/>
            <w:right w:val="none" w:sz="0" w:space="0" w:color="auto"/>
          </w:divBdr>
          <w:divsChild>
            <w:div w:id="14034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52013">
      <w:bodyDiv w:val="1"/>
      <w:marLeft w:val="0"/>
      <w:marRight w:val="0"/>
      <w:marTop w:val="0"/>
      <w:marBottom w:val="0"/>
      <w:divBdr>
        <w:top w:val="none" w:sz="0" w:space="0" w:color="auto"/>
        <w:left w:val="none" w:sz="0" w:space="0" w:color="auto"/>
        <w:bottom w:val="none" w:sz="0" w:space="0" w:color="auto"/>
        <w:right w:val="none" w:sz="0" w:space="0" w:color="auto"/>
      </w:divBdr>
      <w:divsChild>
        <w:div w:id="1583444978">
          <w:marLeft w:val="0"/>
          <w:marRight w:val="0"/>
          <w:marTop w:val="0"/>
          <w:marBottom w:val="240"/>
          <w:divBdr>
            <w:top w:val="none" w:sz="0" w:space="0" w:color="auto"/>
            <w:left w:val="none" w:sz="0" w:space="0" w:color="auto"/>
            <w:bottom w:val="none" w:sz="0" w:space="0" w:color="auto"/>
            <w:right w:val="none" w:sz="0" w:space="0" w:color="auto"/>
          </w:divBdr>
          <w:divsChild>
            <w:div w:id="1104769698">
              <w:marLeft w:val="0"/>
              <w:marRight w:val="0"/>
              <w:marTop w:val="0"/>
              <w:marBottom w:val="0"/>
              <w:divBdr>
                <w:top w:val="none" w:sz="0" w:space="0" w:color="auto"/>
                <w:left w:val="none" w:sz="0" w:space="0" w:color="auto"/>
                <w:bottom w:val="none" w:sz="0" w:space="0" w:color="auto"/>
                <w:right w:val="none" w:sz="0" w:space="0" w:color="auto"/>
              </w:divBdr>
            </w:div>
          </w:divsChild>
        </w:div>
        <w:div w:id="335693812">
          <w:marLeft w:val="0"/>
          <w:marRight w:val="0"/>
          <w:marTop w:val="0"/>
          <w:marBottom w:val="0"/>
          <w:divBdr>
            <w:top w:val="none" w:sz="0" w:space="0" w:color="auto"/>
            <w:left w:val="none" w:sz="0" w:space="0" w:color="auto"/>
            <w:bottom w:val="none" w:sz="0" w:space="0" w:color="auto"/>
            <w:right w:val="none" w:sz="0" w:space="0" w:color="auto"/>
          </w:divBdr>
          <w:divsChild>
            <w:div w:id="8984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3427">
      <w:bodyDiv w:val="1"/>
      <w:marLeft w:val="0"/>
      <w:marRight w:val="0"/>
      <w:marTop w:val="0"/>
      <w:marBottom w:val="0"/>
      <w:divBdr>
        <w:top w:val="none" w:sz="0" w:space="0" w:color="auto"/>
        <w:left w:val="none" w:sz="0" w:space="0" w:color="auto"/>
        <w:bottom w:val="none" w:sz="0" w:space="0" w:color="auto"/>
        <w:right w:val="none" w:sz="0" w:space="0" w:color="auto"/>
      </w:divBdr>
      <w:divsChild>
        <w:div w:id="1558734948">
          <w:marLeft w:val="0"/>
          <w:marRight w:val="0"/>
          <w:marTop w:val="0"/>
          <w:marBottom w:val="240"/>
          <w:divBdr>
            <w:top w:val="none" w:sz="0" w:space="0" w:color="auto"/>
            <w:left w:val="none" w:sz="0" w:space="0" w:color="auto"/>
            <w:bottom w:val="none" w:sz="0" w:space="0" w:color="auto"/>
            <w:right w:val="none" w:sz="0" w:space="0" w:color="auto"/>
          </w:divBdr>
          <w:divsChild>
            <w:div w:id="1031565989">
              <w:marLeft w:val="0"/>
              <w:marRight w:val="0"/>
              <w:marTop w:val="0"/>
              <w:marBottom w:val="0"/>
              <w:divBdr>
                <w:top w:val="none" w:sz="0" w:space="0" w:color="auto"/>
                <w:left w:val="none" w:sz="0" w:space="0" w:color="auto"/>
                <w:bottom w:val="none" w:sz="0" w:space="0" w:color="auto"/>
                <w:right w:val="none" w:sz="0" w:space="0" w:color="auto"/>
              </w:divBdr>
            </w:div>
          </w:divsChild>
        </w:div>
        <w:div w:id="935871479">
          <w:marLeft w:val="0"/>
          <w:marRight w:val="0"/>
          <w:marTop w:val="0"/>
          <w:marBottom w:val="0"/>
          <w:divBdr>
            <w:top w:val="none" w:sz="0" w:space="0" w:color="auto"/>
            <w:left w:val="none" w:sz="0" w:space="0" w:color="auto"/>
            <w:bottom w:val="none" w:sz="0" w:space="0" w:color="auto"/>
            <w:right w:val="none" w:sz="0" w:space="0" w:color="auto"/>
          </w:divBdr>
          <w:divsChild>
            <w:div w:id="20885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5</Pages>
  <Words>1075</Words>
  <Characters>6131</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Module 1: Introduction to Ethical Hacking and Penstesting</vt:lpstr>
    </vt:vector>
  </TitlesOfParts>
  <Company/>
  <LinksUpToDate>false</LinksUpToDate>
  <CharactersWithSpaces>7192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2025-11-30T16:13:00Z</dcterms:created>
  <dcterms:modified xsi:type="dcterms:W3CDTF">2025-12-05T23:14:00Z</dcterms:modified>
</cp:coreProperties>
</file>