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6E06" w14:textId="7DF7FC24" w:rsidR="00C632F8" w:rsidRDefault="00C632F8" w:rsidP="00C632F8">
      <w:pPr>
        <w:pStyle w:val="Header"/>
        <w:shd w:val="clear" w:color="auto" w:fill="FFFFFF"/>
        <w:tabs>
          <w:tab w:val="clear" w:pos="8640"/>
          <w:tab w:val="left" w:pos="8910"/>
        </w:tabs>
        <w:spacing w:line="276" w:lineRule="auto"/>
        <w:ind w:left="709" w:right="-36"/>
        <w:rPr>
          <w:b/>
          <w:bCs/>
          <w:noProof/>
          <w:color w:val="1F497D"/>
          <w:sz w:val="31"/>
          <w:szCs w:val="31"/>
        </w:rPr>
      </w:pPr>
      <w:r>
        <w:rPr>
          <w:noProof/>
        </w:rPr>
        <w:drawing>
          <wp:anchor distT="0" distB="0" distL="114300" distR="114300" simplePos="0" relativeHeight="251660288" behindDoc="0" locked="0" layoutInCell="1" allowOverlap="1" wp14:anchorId="2D42BEEE" wp14:editId="28D49229">
            <wp:simplePos x="0" y="0"/>
            <wp:positionH relativeFrom="margin">
              <wp:posOffset>5827395</wp:posOffset>
            </wp:positionH>
            <wp:positionV relativeFrom="margin">
              <wp:posOffset>-695325</wp:posOffset>
            </wp:positionV>
            <wp:extent cx="1200150" cy="1200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6EF5">
        <w:rPr>
          <w:b/>
          <w:bCs/>
          <w:noProof/>
          <w:color w:val="1F497D"/>
          <w:sz w:val="31"/>
          <w:szCs w:val="31"/>
        </w:rPr>
        <w:t>Journal of Applied Computer Science &amp; Artificial Intelligence</w:t>
      </w:r>
    </w:p>
    <w:p w14:paraId="1E0ED21F" w14:textId="77777777" w:rsidR="00C632F8" w:rsidRPr="0000761F" w:rsidRDefault="00C632F8" w:rsidP="00C632F8">
      <w:pPr>
        <w:pStyle w:val="Header"/>
        <w:shd w:val="clear" w:color="auto" w:fill="FFFFFF"/>
        <w:tabs>
          <w:tab w:val="clear" w:pos="8640"/>
          <w:tab w:val="left" w:pos="8910"/>
        </w:tabs>
        <w:spacing w:line="276" w:lineRule="auto"/>
        <w:ind w:left="1080" w:right="-36"/>
        <w:jc w:val="right"/>
        <w:rPr>
          <w:b/>
          <w:bCs/>
          <w:color w:val="355E8F"/>
          <w:sz w:val="32"/>
          <w:szCs w:val="32"/>
        </w:rPr>
      </w:pPr>
      <w:r>
        <w:rPr>
          <w:rFonts w:ascii="Estrangelo Edessa" w:hAnsi="Estrangelo Edessa" w:cs="Estrangelo Edessa"/>
          <w:b/>
          <w:bCs/>
          <w:color w:val="2A4A70"/>
          <w:sz w:val="30"/>
          <w:szCs w:val="30"/>
          <w:shd w:val="clear" w:color="auto" w:fill="FFFFFF"/>
        </w:rPr>
        <w:t xml:space="preserve">    </w:t>
      </w:r>
    </w:p>
    <w:p w14:paraId="399F9EFE" w14:textId="022AEECE" w:rsidR="00C632F8" w:rsidRPr="0011107D" w:rsidRDefault="00C632F8" w:rsidP="00C632F8">
      <w:pPr>
        <w:pStyle w:val="Header"/>
        <w:shd w:val="clear" w:color="auto" w:fill="2E74B5"/>
        <w:tabs>
          <w:tab w:val="right" w:pos="10440"/>
        </w:tabs>
        <w:spacing w:after="240" w:line="276" w:lineRule="auto"/>
        <w:rPr>
          <w:rFonts w:ascii="Cambria" w:eastAsia="MS Mincho" w:hAnsi="Cambria"/>
          <w:b/>
          <w:bCs/>
          <w:noProof/>
          <w:color w:val="FFFFFF"/>
          <w:sz w:val="23"/>
          <w:szCs w:val="23"/>
        </w:rPr>
      </w:pPr>
      <w:r w:rsidRPr="00B95E0A">
        <w:rPr>
          <w:rFonts w:ascii="Cambria" w:hAnsi="Cambria"/>
          <w:b/>
          <w:color w:val="FFFFFF"/>
          <w:sz w:val="23"/>
          <w:szCs w:val="23"/>
        </w:rPr>
        <w:t>Research</w:t>
      </w:r>
      <w:r>
        <w:rPr>
          <w:rFonts w:ascii="Cambria" w:hAnsi="Cambria"/>
          <w:b/>
          <w:color w:val="FFFFFF"/>
          <w:sz w:val="23"/>
          <w:szCs w:val="23"/>
        </w:rPr>
        <w:t xml:space="preserve"> </w:t>
      </w:r>
      <w:r w:rsidRPr="00900605">
        <w:rPr>
          <w:rFonts w:ascii="Cambria" w:hAnsi="Cambria"/>
          <w:b/>
          <w:color w:val="FFFFFF"/>
          <w:sz w:val="23"/>
          <w:szCs w:val="23"/>
        </w:rPr>
        <w:t>Paper</w:t>
      </w:r>
      <w:r w:rsidRPr="0011107D">
        <w:rPr>
          <w:rFonts w:ascii="Cambria" w:hAnsi="Cambria"/>
          <w:b/>
          <w:color w:val="FFFFFF"/>
          <w:sz w:val="23"/>
          <w:szCs w:val="23"/>
        </w:rPr>
        <w:tab/>
        <w:t xml:space="preserve"> </w:t>
      </w:r>
      <w:r>
        <w:rPr>
          <w:rFonts w:ascii="Cambria" w:hAnsi="Cambria"/>
          <w:b/>
          <w:color w:val="FFFFFF"/>
          <w:sz w:val="23"/>
          <w:szCs w:val="23"/>
        </w:rPr>
        <w:t xml:space="preserve">        </w:t>
      </w:r>
      <w:r w:rsidRPr="0011107D">
        <w:rPr>
          <w:rFonts w:ascii="Cambria" w:hAnsi="Cambria"/>
          <w:b/>
          <w:color w:val="FFFFFF"/>
          <w:sz w:val="23"/>
          <w:szCs w:val="23"/>
        </w:rPr>
        <w:t xml:space="preserve">   </w:t>
      </w:r>
      <w:r>
        <w:rPr>
          <w:rFonts w:ascii="Cambria" w:hAnsi="Cambria"/>
          <w:b/>
          <w:color w:val="FFFFFF"/>
          <w:sz w:val="23"/>
          <w:szCs w:val="23"/>
        </w:rPr>
        <w:t xml:space="preserve">                                Vol.-2, Issue- 1, June 202</w:t>
      </w:r>
      <w:r>
        <w:rPr>
          <w:rFonts w:ascii="Cambria" w:hAnsi="Cambria"/>
          <w:b/>
          <w:color w:val="FFFFFF"/>
          <w:sz w:val="23"/>
          <w:szCs w:val="23"/>
        </w:rPr>
        <w:t>2</w:t>
      </w:r>
      <w:r>
        <w:rPr>
          <w:rFonts w:ascii="Cambria" w:hAnsi="Cambria"/>
          <w:b/>
          <w:color w:val="FFFFFF"/>
          <w:sz w:val="23"/>
          <w:szCs w:val="23"/>
        </w:rPr>
        <w:t xml:space="preserve">                             </w:t>
      </w:r>
      <w:r w:rsidRPr="0011107D">
        <w:rPr>
          <w:rFonts w:ascii="Cambria" w:hAnsi="Cambria"/>
          <w:b/>
          <w:bCs/>
          <w:color w:val="FFFFFF"/>
          <w:sz w:val="23"/>
          <w:szCs w:val="23"/>
        </w:rPr>
        <w:t>ISSN</w:t>
      </w:r>
      <w:r w:rsidRPr="00710915">
        <w:rPr>
          <w:rFonts w:ascii="Cambria" w:hAnsi="Cambria"/>
          <w:b/>
          <w:color w:val="FFFFFF"/>
          <w:sz w:val="23"/>
          <w:szCs w:val="23"/>
        </w:rPr>
        <w:t xml:space="preserve">: </w:t>
      </w:r>
      <w:r w:rsidRPr="00710915">
        <w:rPr>
          <w:rFonts w:ascii="Cambria" w:hAnsi="Cambria"/>
          <w:b/>
          <w:bCs/>
          <w:color w:val="FFFFFF"/>
          <w:sz w:val="23"/>
          <w:szCs w:val="23"/>
        </w:rPr>
        <w:t>2</w:t>
      </w:r>
      <w:r>
        <w:rPr>
          <w:rFonts w:ascii="Cambria" w:hAnsi="Cambria"/>
          <w:b/>
          <w:bCs/>
          <w:color w:val="FFFFFF"/>
          <w:sz w:val="23"/>
          <w:szCs w:val="23"/>
        </w:rPr>
        <w:t>582</w:t>
      </w:r>
      <w:r w:rsidRPr="00710915">
        <w:rPr>
          <w:rFonts w:ascii="Cambria" w:hAnsi="Cambria"/>
          <w:b/>
          <w:bCs/>
          <w:color w:val="FFFFFF"/>
          <w:sz w:val="23"/>
          <w:szCs w:val="23"/>
        </w:rPr>
        <w:t>-</w:t>
      </w:r>
      <w:r>
        <w:rPr>
          <w:rFonts w:ascii="Cambria" w:hAnsi="Cambria"/>
          <w:b/>
          <w:bCs/>
          <w:color w:val="FFFFFF"/>
          <w:sz w:val="23"/>
          <w:szCs w:val="23"/>
        </w:rPr>
        <w:t>8673</w:t>
      </w:r>
    </w:p>
    <w:p w14:paraId="3BA344CD" w14:textId="77777777" w:rsidR="00C632F8" w:rsidRPr="00320D08" w:rsidRDefault="00C632F8" w:rsidP="00C632F8">
      <w:pPr>
        <w:widowControl w:val="0"/>
        <w:autoSpaceDE w:val="0"/>
        <w:autoSpaceDN w:val="0"/>
        <w:adjustRightInd w:val="0"/>
        <w:spacing w:line="1" w:lineRule="exact"/>
        <w:rPr>
          <w:sz w:val="24"/>
          <w:szCs w:val="24"/>
        </w:rPr>
      </w:pPr>
      <w:r w:rsidRPr="001749E1">
        <w:rPr>
          <w:sz w:val="24"/>
          <w:szCs w:val="24"/>
        </w:rPr>
        <w:t xml:space="preserve">                </w:t>
      </w:r>
    </w:p>
    <w:p w14:paraId="4AE881EF" w14:textId="64C55F3B" w:rsidR="00C632F8" w:rsidRPr="00C632F8" w:rsidRDefault="00C632F8" w:rsidP="00C632F8">
      <w:pPr>
        <w:pStyle w:val="Stylepapertitle14ptBold"/>
        <w:spacing w:after="0"/>
        <w:rPr>
          <w:sz w:val="32"/>
          <w:szCs w:val="32"/>
          <w:lang w:val="en-IN"/>
        </w:rPr>
      </w:pPr>
      <w:r w:rsidRPr="00C632F8">
        <w:rPr>
          <w:sz w:val="32"/>
          <w:szCs w:val="32"/>
          <w:lang w:val="en-IN"/>
        </w:rPr>
        <w:t>TWACH: THE BIAS PLATFORM</w:t>
      </w:r>
      <w:r w:rsidRPr="00C632F8">
        <w:rPr>
          <w:sz w:val="32"/>
          <w:szCs w:val="32"/>
          <w:lang w:val="en-IN"/>
        </w:rPr>
        <w:br/>
        <w:t>Twitter Sentiment Analysis</w:t>
      </w:r>
    </w:p>
    <w:p w14:paraId="6ACFC67C" w14:textId="77777777" w:rsidR="00C632F8" w:rsidRDefault="00C632F8" w:rsidP="00C632F8">
      <w:pPr>
        <w:pStyle w:val="Quote"/>
        <w:rPr>
          <w:b/>
          <w:bCs/>
          <w:i w:val="0"/>
          <w:sz w:val="24"/>
          <w:szCs w:val="24"/>
          <w:lang w:val="en-US"/>
        </w:rPr>
      </w:pPr>
    </w:p>
    <w:p w14:paraId="67256426" w14:textId="2D055EEE" w:rsidR="00C632F8" w:rsidRDefault="00C632F8" w:rsidP="00C632F8">
      <w:pPr>
        <w:pStyle w:val="Quote"/>
        <w:rPr>
          <w:b/>
          <w:bCs/>
          <w:i w:val="0"/>
          <w:sz w:val="22"/>
          <w:szCs w:val="22"/>
          <w:lang w:val="en-US"/>
        </w:rPr>
      </w:pPr>
      <w:r w:rsidRPr="00C632F8">
        <w:rPr>
          <w:b/>
          <w:bCs/>
          <w:i w:val="0"/>
          <w:sz w:val="22"/>
          <w:szCs w:val="22"/>
          <w:lang w:val="en-US"/>
        </w:rPr>
        <w:t xml:space="preserve">Anjan Kumar Dey, Ashish Abhishek </w:t>
      </w:r>
      <w:proofErr w:type="spellStart"/>
      <w:r w:rsidRPr="00C632F8">
        <w:rPr>
          <w:b/>
          <w:bCs/>
          <w:i w:val="0"/>
          <w:sz w:val="22"/>
          <w:szCs w:val="22"/>
          <w:lang w:val="en-US"/>
        </w:rPr>
        <w:t>Minz</w:t>
      </w:r>
      <w:proofErr w:type="spellEnd"/>
      <w:r>
        <w:rPr>
          <w:b/>
          <w:bCs/>
          <w:i w:val="0"/>
          <w:sz w:val="22"/>
          <w:szCs w:val="22"/>
          <w:lang w:val="en-US"/>
        </w:rPr>
        <w:t xml:space="preserve">, </w:t>
      </w:r>
      <w:r w:rsidRPr="00C632F8">
        <w:rPr>
          <w:b/>
          <w:bCs/>
          <w:i w:val="0"/>
          <w:sz w:val="22"/>
          <w:szCs w:val="22"/>
          <w:lang w:val="en-US"/>
        </w:rPr>
        <w:t>Ayan Chatterjee</w:t>
      </w:r>
      <w:r>
        <w:rPr>
          <w:b/>
          <w:bCs/>
          <w:i w:val="0"/>
          <w:sz w:val="22"/>
          <w:szCs w:val="22"/>
          <w:lang w:val="en-US"/>
        </w:rPr>
        <w:t xml:space="preserve">, </w:t>
      </w:r>
      <w:proofErr w:type="spellStart"/>
      <w:r w:rsidRPr="00C632F8">
        <w:rPr>
          <w:b/>
          <w:bCs/>
          <w:i w:val="0"/>
          <w:sz w:val="22"/>
          <w:szCs w:val="22"/>
          <w:lang w:val="en-US"/>
        </w:rPr>
        <w:t>Debajyoti</w:t>
      </w:r>
      <w:proofErr w:type="spellEnd"/>
      <w:r w:rsidRPr="00C632F8">
        <w:rPr>
          <w:b/>
          <w:bCs/>
          <w:i w:val="0"/>
          <w:sz w:val="22"/>
          <w:szCs w:val="22"/>
          <w:lang w:val="en-US"/>
        </w:rPr>
        <w:t xml:space="preserve"> Ghosh</w:t>
      </w:r>
      <w:r>
        <w:rPr>
          <w:b/>
          <w:bCs/>
          <w:i w:val="0"/>
          <w:sz w:val="22"/>
          <w:szCs w:val="22"/>
          <w:lang w:val="en-US"/>
        </w:rPr>
        <w:t xml:space="preserve">, </w:t>
      </w:r>
      <w:r w:rsidRPr="00C632F8">
        <w:rPr>
          <w:b/>
          <w:bCs/>
          <w:i w:val="0"/>
          <w:sz w:val="22"/>
          <w:szCs w:val="22"/>
          <w:lang w:val="en-US"/>
        </w:rPr>
        <w:t>Debraj Karmakar</w:t>
      </w:r>
    </w:p>
    <w:p w14:paraId="42179625" w14:textId="77777777" w:rsidR="00C632F8" w:rsidRPr="00C632F8" w:rsidRDefault="00C632F8" w:rsidP="00C632F8">
      <w:pPr>
        <w:rPr>
          <w:lang w:val="en-US" w:eastAsia="x-none"/>
        </w:rPr>
      </w:pPr>
    </w:p>
    <w:p w14:paraId="20800325" w14:textId="77777777" w:rsidR="00C632F8" w:rsidRPr="006304CC" w:rsidRDefault="00C632F8" w:rsidP="00C632F8">
      <w:pPr>
        <w:pStyle w:val="IEEEAuthorAffiliation"/>
        <w:spacing w:after="0"/>
        <w:rPr>
          <w:i w:val="0"/>
          <w:szCs w:val="20"/>
        </w:rPr>
      </w:pPr>
      <w:r w:rsidRPr="006304CC">
        <w:rPr>
          <w:i w:val="0"/>
          <w:szCs w:val="20"/>
          <w:vertAlign w:val="superscript"/>
        </w:rPr>
        <w:t>1</w:t>
      </w:r>
      <w:r w:rsidRPr="009A7722">
        <w:rPr>
          <w:i w:val="0"/>
          <w:szCs w:val="20"/>
        </w:rPr>
        <w:t xml:space="preserve"> </w:t>
      </w:r>
      <w:r>
        <w:rPr>
          <w:i w:val="0"/>
          <w:szCs w:val="20"/>
        </w:rPr>
        <w:t>Complete Affiliation &amp; Email ID</w:t>
      </w:r>
      <w:r w:rsidRPr="0053733F">
        <w:rPr>
          <w:sz w:val="19"/>
          <w:szCs w:val="19"/>
          <w:lang w:eastAsia="en-US"/>
        </w:rPr>
        <w:t xml:space="preserve"> </w:t>
      </w:r>
      <w:r>
        <w:rPr>
          <w:i w:val="0"/>
          <w:szCs w:val="20"/>
        </w:rPr>
        <w:t>[font size 10]</w:t>
      </w:r>
    </w:p>
    <w:p w14:paraId="6A05595D" w14:textId="77777777" w:rsidR="00C632F8" w:rsidRPr="006304CC" w:rsidRDefault="00C632F8" w:rsidP="00C632F8">
      <w:pPr>
        <w:pStyle w:val="IEEEAuthorAffiliation"/>
        <w:spacing w:after="0"/>
        <w:rPr>
          <w:i w:val="0"/>
          <w:szCs w:val="20"/>
        </w:rPr>
      </w:pPr>
      <w:r>
        <w:rPr>
          <w:i w:val="0"/>
          <w:szCs w:val="20"/>
        </w:rPr>
        <w:t>2</w:t>
      </w:r>
      <w:r w:rsidRPr="009A7722">
        <w:rPr>
          <w:i w:val="0"/>
          <w:szCs w:val="20"/>
        </w:rPr>
        <w:t xml:space="preserve"> </w:t>
      </w:r>
      <w:r>
        <w:rPr>
          <w:i w:val="0"/>
          <w:szCs w:val="20"/>
        </w:rPr>
        <w:t>Complete Affiliation</w:t>
      </w:r>
      <w:r w:rsidRPr="0053733F">
        <w:rPr>
          <w:sz w:val="19"/>
          <w:szCs w:val="19"/>
          <w:lang w:eastAsia="en-US"/>
        </w:rPr>
        <w:t xml:space="preserve"> </w:t>
      </w:r>
      <w:r>
        <w:rPr>
          <w:i w:val="0"/>
          <w:szCs w:val="20"/>
        </w:rPr>
        <w:t>[font size 10]</w:t>
      </w:r>
    </w:p>
    <w:p w14:paraId="6A422417" w14:textId="77777777" w:rsidR="00C632F8" w:rsidRPr="006304CC" w:rsidRDefault="00C632F8" w:rsidP="00C632F8">
      <w:pPr>
        <w:pStyle w:val="IEEEAuthorAffiliation"/>
        <w:spacing w:after="0"/>
        <w:rPr>
          <w:i w:val="0"/>
          <w:szCs w:val="20"/>
        </w:rPr>
      </w:pPr>
      <w:r>
        <w:rPr>
          <w:i w:val="0"/>
          <w:szCs w:val="20"/>
        </w:rPr>
        <w:t>3</w:t>
      </w:r>
      <w:r w:rsidRPr="009A7722">
        <w:rPr>
          <w:i w:val="0"/>
          <w:szCs w:val="20"/>
        </w:rPr>
        <w:t xml:space="preserve"> </w:t>
      </w:r>
      <w:r>
        <w:rPr>
          <w:i w:val="0"/>
          <w:szCs w:val="20"/>
        </w:rPr>
        <w:t>Complete Affiliation</w:t>
      </w:r>
      <w:r w:rsidRPr="0053733F">
        <w:rPr>
          <w:sz w:val="19"/>
          <w:szCs w:val="19"/>
          <w:lang w:eastAsia="en-US"/>
        </w:rPr>
        <w:t xml:space="preserve"> </w:t>
      </w:r>
      <w:r>
        <w:rPr>
          <w:i w:val="0"/>
          <w:szCs w:val="20"/>
        </w:rPr>
        <w:t>[font size 10]</w:t>
      </w:r>
    </w:p>
    <w:p w14:paraId="066F885C" w14:textId="77777777" w:rsidR="00C632F8" w:rsidRPr="009A7722" w:rsidRDefault="00C632F8" w:rsidP="00C632F8">
      <w:pPr>
        <w:pStyle w:val="IEEEAuthorAffiliation"/>
        <w:spacing w:after="0"/>
        <w:rPr>
          <w:b/>
          <w:bCs/>
          <w:i w:val="0"/>
          <w:iCs/>
          <w:sz w:val="16"/>
          <w:szCs w:val="16"/>
          <w:u w:val="single"/>
        </w:rPr>
      </w:pPr>
    </w:p>
    <w:p w14:paraId="7FCEEA83" w14:textId="77777777" w:rsidR="00C632F8" w:rsidRDefault="00C632F8" w:rsidP="00C632F8">
      <w:pPr>
        <w:pStyle w:val="sponsors"/>
        <w:framePr w:wrap="auto" w:xAlign="left" w:yAlign="inline"/>
        <w:pBdr>
          <w:top w:val="none" w:sz="0" w:space="0" w:color="auto"/>
        </w:pBdr>
        <w:ind w:left="540" w:hanging="540"/>
        <w:jc w:val="center"/>
        <w:rPr>
          <w:rFonts w:eastAsia="MS Mincho"/>
        </w:rPr>
      </w:pPr>
    </w:p>
    <w:p w14:paraId="4007B387" w14:textId="77777777" w:rsidR="00C632F8" w:rsidRPr="00AE1C97" w:rsidRDefault="00C632F8" w:rsidP="00C632F8">
      <w:pPr>
        <w:pStyle w:val="sponsors"/>
        <w:framePr w:wrap="auto" w:xAlign="left" w:yAlign="inline"/>
        <w:pBdr>
          <w:top w:val="none" w:sz="0" w:space="0" w:color="auto"/>
        </w:pBdr>
        <w:spacing w:line="480" w:lineRule="auto"/>
        <w:ind w:left="540" w:hanging="540"/>
        <w:jc w:val="center"/>
        <w:rPr>
          <w:rFonts w:eastAsia="MS Mincho"/>
          <w:color w:val="4472C4"/>
        </w:rPr>
      </w:pPr>
      <w:r w:rsidRPr="00AE1C97">
        <w:rPr>
          <w:rFonts w:eastAsia="Times New Roman"/>
          <w:b/>
          <w:color w:val="4472C4"/>
          <w:szCs w:val="24"/>
          <w:lang w:val="en-GB" w:eastAsia="en-GB"/>
        </w:rPr>
        <w:t xml:space="preserve">Available online at: </w:t>
      </w:r>
      <w:r w:rsidRPr="006C3026">
        <w:rPr>
          <w:rFonts w:eastAsia="Times New Roman"/>
          <w:b/>
          <w:color w:val="4472C4"/>
          <w:szCs w:val="24"/>
          <w:lang w:val="en-GB" w:eastAsia="en-GB"/>
        </w:rPr>
        <w:t>http://jacsai.org/</w:t>
      </w:r>
    </w:p>
    <w:p w14:paraId="027F1957" w14:textId="77777777" w:rsidR="00C632F8" w:rsidRPr="00BD0E8B" w:rsidRDefault="00C632F8" w:rsidP="00C632F8">
      <w:pPr>
        <w:pStyle w:val="IEEEAuthorAffiliation"/>
        <w:pBdr>
          <w:bottom w:val="single" w:sz="4" w:space="1" w:color="auto"/>
        </w:pBdr>
        <w:spacing w:after="0"/>
        <w:rPr>
          <w:bCs/>
          <w:i w:val="0"/>
          <w:iCs/>
          <w:sz w:val="16"/>
          <w:szCs w:val="16"/>
        </w:rPr>
      </w:pPr>
      <w:r w:rsidRPr="00BD0E8B">
        <w:rPr>
          <w:bCs/>
          <w:i w:val="0"/>
          <w:iCs/>
          <w:sz w:val="16"/>
          <w:szCs w:val="16"/>
        </w:rPr>
        <w:t xml:space="preserve">Received: </w:t>
      </w:r>
      <w:r>
        <w:rPr>
          <w:bCs/>
          <w:i w:val="0"/>
          <w:iCs/>
          <w:sz w:val="16"/>
          <w:szCs w:val="16"/>
        </w:rPr>
        <w:t>……</w:t>
      </w:r>
      <w:proofErr w:type="gramStart"/>
      <w:r>
        <w:rPr>
          <w:bCs/>
          <w:i w:val="0"/>
          <w:iCs/>
          <w:sz w:val="16"/>
          <w:szCs w:val="16"/>
        </w:rPr>
        <w:t>….</w:t>
      </w:r>
      <w:r w:rsidRPr="00BD0E8B">
        <w:rPr>
          <w:bCs/>
          <w:i w:val="0"/>
          <w:iCs/>
          <w:sz w:val="16"/>
          <w:szCs w:val="16"/>
        </w:rPr>
        <w:t>/</w:t>
      </w:r>
      <w:proofErr w:type="gramEnd"/>
      <w:r w:rsidRPr="00BD0E8B">
        <w:rPr>
          <w:bCs/>
          <w:i w:val="0"/>
          <w:iCs/>
          <w:sz w:val="16"/>
          <w:szCs w:val="16"/>
        </w:rPr>
        <w:t>20</w:t>
      </w:r>
      <w:r>
        <w:rPr>
          <w:bCs/>
          <w:i w:val="0"/>
          <w:iCs/>
          <w:sz w:val="16"/>
          <w:szCs w:val="16"/>
        </w:rPr>
        <w:t>21, Revised: ………..</w:t>
      </w:r>
      <w:r w:rsidRPr="00BD0E8B">
        <w:rPr>
          <w:bCs/>
          <w:i w:val="0"/>
          <w:iCs/>
          <w:sz w:val="16"/>
          <w:szCs w:val="16"/>
        </w:rPr>
        <w:t>20</w:t>
      </w:r>
      <w:r>
        <w:rPr>
          <w:bCs/>
          <w:i w:val="0"/>
          <w:iCs/>
          <w:sz w:val="16"/>
          <w:szCs w:val="16"/>
        </w:rPr>
        <w:t>21, A</w:t>
      </w:r>
      <w:r w:rsidRPr="00BD0E8B">
        <w:rPr>
          <w:bCs/>
          <w:i w:val="0"/>
          <w:iCs/>
          <w:sz w:val="16"/>
          <w:szCs w:val="16"/>
        </w:rPr>
        <w:t>ccep</w:t>
      </w:r>
      <w:r>
        <w:rPr>
          <w:bCs/>
          <w:i w:val="0"/>
          <w:iCs/>
          <w:sz w:val="16"/>
          <w:szCs w:val="16"/>
        </w:rPr>
        <w:t>ted: ………</w:t>
      </w:r>
      <w:r w:rsidRPr="00BD0E8B">
        <w:rPr>
          <w:bCs/>
          <w:i w:val="0"/>
          <w:iCs/>
          <w:sz w:val="16"/>
          <w:szCs w:val="16"/>
        </w:rPr>
        <w:t>2</w:t>
      </w:r>
      <w:r>
        <w:rPr>
          <w:bCs/>
          <w:i w:val="0"/>
          <w:iCs/>
          <w:sz w:val="16"/>
          <w:szCs w:val="16"/>
        </w:rPr>
        <w:t xml:space="preserve">021, </w:t>
      </w:r>
      <w:r w:rsidRPr="00BD0E8B">
        <w:rPr>
          <w:bCs/>
          <w:i w:val="0"/>
          <w:iCs/>
          <w:sz w:val="16"/>
          <w:szCs w:val="16"/>
        </w:rPr>
        <w:t xml:space="preserve">Published: </w:t>
      </w:r>
      <w:r>
        <w:rPr>
          <w:bCs/>
          <w:i w:val="0"/>
          <w:iCs/>
          <w:sz w:val="16"/>
          <w:szCs w:val="16"/>
        </w:rPr>
        <w:t>30</w:t>
      </w:r>
      <w:r w:rsidRPr="00BD0E8B">
        <w:rPr>
          <w:bCs/>
          <w:i w:val="0"/>
          <w:iCs/>
          <w:sz w:val="16"/>
          <w:szCs w:val="16"/>
        </w:rPr>
        <w:t>/</w:t>
      </w:r>
      <w:r>
        <w:rPr>
          <w:bCs/>
          <w:i w:val="0"/>
          <w:iCs/>
          <w:sz w:val="16"/>
          <w:szCs w:val="16"/>
        </w:rPr>
        <w:t>June</w:t>
      </w:r>
      <w:r w:rsidRPr="00BD0E8B">
        <w:rPr>
          <w:bCs/>
          <w:i w:val="0"/>
          <w:iCs/>
          <w:sz w:val="16"/>
          <w:szCs w:val="16"/>
        </w:rPr>
        <w:t>/20</w:t>
      </w:r>
      <w:r>
        <w:rPr>
          <w:bCs/>
          <w:i w:val="0"/>
          <w:iCs/>
          <w:sz w:val="16"/>
          <w:szCs w:val="16"/>
        </w:rPr>
        <w:t>21</w:t>
      </w:r>
    </w:p>
    <w:p w14:paraId="5394C71F" w14:textId="5165556A" w:rsidR="00C632F8" w:rsidRPr="007F4209" w:rsidRDefault="00C632F8" w:rsidP="00E140A5">
      <w:pPr>
        <w:pStyle w:val="Abstract"/>
        <w:spacing w:after="0"/>
        <w:rPr>
          <w:rFonts w:cs="Calibri"/>
          <w:bCs w:val="0"/>
          <w:color w:val="FF0000"/>
        </w:rPr>
      </w:pPr>
      <w:r w:rsidRPr="006C6480">
        <w:rPr>
          <w:rFonts w:eastAsia="MS Mincho"/>
          <w:i/>
          <w:iCs/>
          <w:sz w:val="20"/>
          <w:szCs w:val="20"/>
        </w:rPr>
        <w:t>Abstract</w:t>
      </w:r>
      <w:r w:rsidRPr="006C6480">
        <w:rPr>
          <w:rFonts w:eastAsia="MS Mincho"/>
          <w:sz w:val="20"/>
          <w:szCs w:val="20"/>
        </w:rPr>
        <w:t>—</w:t>
      </w:r>
      <w:r>
        <w:rPr>
          <w:rFonts w:eastAsia="MS Mincho"/>
          <w:sz w:val="20"/>
          <w:szCs w:val="20"/>
        </w:rPr>
        <w:t xml:space="preserve"> </w:t>
      </w:r>
      <w:r w:rsidR="00E140A5" w:rsidRPr="00E140A5">
        <w:rPr>
          <w:rFonts w:eastAsia="MS Mincho"/>
          <w:b w:val="0"/>
          <w:sz w:val="20"/>
          <w:szCs w:val="20"/>
        </w:rPr>
        <w:t>This project aims to address the problem of sentiment analysis on twitter. Classifying tweets based on the sentiment expressed in them</w:t>
      </w:r>
      <w:r w:rsidR="00517142">
        <w:rPr>
          <w:rFonts w:eastAsia="MS Mincho"/>
          <w:b w:val="0"/>
          <w:sz w:val="20"/>
          <w:szCs w:val="20"/>
        </w:rPr>
        <w:t>-</w:t>
      </w:r>
      <w:r w:rsidR="00E140A5" w:rsidRPr="00E140A5">
        <w:rPr>
          <w:rFonts w:eastAsia="MS Mincho"/>
          <w:b w:val="0"/>
          <w:sz w:val="20"/>
          <w:szCs w:val="20"/>
        </w:rPr>
        <w:t xml:space="preserve"> positive, negative or neutral. We can harvest data and analyze the tweets either by providing a username or any hashtag. The user inputs the number of tweets to be extracted and date of extraction along with the hashtag or the username. If the input is not empty then using twitter API, we scrape the tweets from twitter in real time. The NLP technique is then used for cleaning them. The tweets are analyzed and classified according to their polarity and subjectivity scores into positive, negative or neutral lists and finally visualized. Analyzing the public sentiment or opinion on something is important for many applications such as firms trying to find out the public sentiment of their products in the market, predicting political elections and socioeconomic phenomena like stock exchange. The aim of this project is to develop a functional classifier for accurate and automatic sentiment classification of recent tweets</w:t>
      </w:r>
      <w:r w:rsidR="00E140A5">
        <w:rPr>
          <w:rFonts w:eastAsia="MS Mincho"/>
          <w:b w:val="0"/>
          <w:sz w:val="20"/>
          <w:szCs w:val="20"/>
        </w:rPr>
        <w:t>.</w:t>
      </w:r>
    </w:p>
    <w:p w14:paraId="0DA7DDF6" w14:textId="77777777" w:rsidR="00C632F8" w:rsidRPr="006C6480" w:rsidRDefault="00C632F8" w:rsidP="00C632F8">
      <w:pPr>
        <w:pStyle w:val="Abstract"/>
        <w:spacing w:after="0"/>
        <w:rPr>
          <w:rFonts w:eastAsia="MS Mincho"/>
          <w:sz w:val="20"/>
          <w:szCs w:val="20"/>
        </w:rPr>
      </w:pPr>
    </w:p>
    <w:p w14:paraId="61110A50" w14:textId="25C563A2" w:rsidR="00C632F8" w:rsidRDefault="00C632F8" w:rsidP="00517142">
      <w:pPr>
        <w:pStyle w:val="keywords"/>
        <w:pBdr>
          <w:bottom w:val="single" w:sz="4" w:space="1" w:color="auto"/>
        </w:pBdr>
        <w:ind w:firstLine="0"/>
        <w:rPr>
          <w:rFonts w:eastAsia="MS Mincho"/>
          <w:b w:val="0"/>
          <w:bCs w:val="0"/>
        </w:rPr>
        <w:sectPr w:rsidR="00C632F8" w:rsidSect="00C632F8">
          <w:headerReference w:type="even" r:id="rId6"/>
          <w:headerReference w:type="default" r:id="rId7"/>
          <w:headerReference w:type="first" r:id="rId8"/>
          <w:footerReference w:type="first" r:id="rId9"/>
          <w:pgSz w:w="12240" w:h="15840" w:code="1"/>
          <w:pgMar w:top="0" w:right="862" w:bottom="720" w:left="1151" w:header="864" w:footer="340" w:gutter="0"/>
          <w:cols w:space="360"/>
          <w:titlePg/>
          <w:docGrid w:linePitch="360"/>
        </w:sectPr>
      </w:pPr>
      <w:r w:rsidRPr="006C6480">
        <w:rPr>
          <w:rFonts w:eastAsia="MS Mincho"/>
          <w:sz w:val="20"/>
          <w:szCs w:val="20"/>
        </w:rPr>
        <w:t>Keywords</w:t>
      </w:r>
      <w:r w:rsidRPr="00517142">
        <w:rPr>
          <w:rFonts w:eastAsia="MS Mincho"/>
          <w:b w:val="0"/>
          <w:i w:val="0"/>
          <w:sz w:val="20"/>
          <w:szCs w:val="20"/>
        </w:rPr>
        <w:t>—</w:t>
      </w:r>
      <w:r w:rsidR="00517142">
        <w:rPr>
          <w:rFonts w:eastAsia="MS Mincho"/>
          <w:b w:val="0"/>
          <w:i w:val="0"/>
          <w:sz w:val="20"/>
          <w:szCs w:val="20"/>
        </w:rPr>
        <w:t xml:space="preserve"> S</w:t>
      </w:r>
      <w:r w:rsidR="00517142" w:rsidRPr="00517142">
        <w:rPr>
          <w:rFonts w:eastAsia="MS Mincho"/>
          <w:b w:val="0"/>
          <w:i w:val="0"/>
          <w:sz w:val="20"/>
          <w:szCs w:val="20"/>
        </w:rPr>
        <w:t>entiment</w:t>
      </w:r>
      <w:r w:rsidRPr="00EB2C3A">
        <w:rPr>
          <w:rFonts w:eastAsia="MS Mincho"/>
          <w:b w:val="0"/>
          <w:i w:val="0"/>
          <w:sz w:val="20"/>
          <w:szCs w:val="20"/>
        </w:rPr>
        <w:t xml:space="preserve">, </w:t>
      </w:r>
      <w:r w:rsidR="00383DFB" w:rsidRPr="00383DFB">
        <w:rPr>
          <w:rFonts w:eastAsia="MS Mincho"/>
          <w:b w:val="0"/>
          <w:i w:val="0"/>
          <w:sz w:val="20"/>
          <w:szCs w:val="20"/>
        </w:rPr>
        <w:t>T</w:t>
      </w:r>
      <w:r w:rsidR="00383DFB" w:rsidRPr="00383DFB">
        <w:rPr>
          <w:rFonts w:eastAsia="MS Mincho"/>
          <w:b w:val="0"/>
          <w:i w:val="0"/>
          <w:sz w:val="20"/>
          <w:szCs w:val="20"/>
        </w:rPr>
        <w:t>weets</w:t>
      </w:r>
      <w:r w:rsidR="00383DFB" w:rsidRPr="00383DFB">
        <w:rPr>
          <w:rFonts w:eastAsia="MS Mincho"/>
          <w:b w:val="0"/>
          <w:i w:val="0"/>
          <w:sz w:val="20"/>
          <w:szCs w:val="20"/>
        </w:rPr>
        <w:t xml:space="preserve">, </w:t>
      </w:r>
      <w:r w:rsidR="00383DFB" w:rsidRPr="00383DFB">
        <w:rPr>
          <w:rFonts w:eastAsia="MS Mincho"/>
          <w:b w:val="0"/>
          <w:i w:val="0"/>
          <w:sz w:val="20"/>
          <w:szCs w:val="20"/>
        </w:rPr>
        <w:t>NLP</w:t>
      </w:r>
      <w:r w:rsidR="00383DFB" w:rsidRPr="00383DFB">
        <w:rPr>
          <w:rFonts w:eastAsia="MS Mincho"/>
          <w:b w:val="0"/>
          <w:i w:val="0"/>
          <w:sz w:val="20"/>
          <w:szCs w:val="20"/>
        </w:rPr>
        <w:t>, H</w:t>
      </w:r>
      <w:r w:rsidR="00383DFB" w:rsidRPr="00383DFB">
        <w:rPr>
          <w:rFonts w:eastAsia="MS Mincho"/>
          <w:b w:val="0"/>
          <w:i w:val="0"/>
          <w:sz w:val="20"/>
          <w:szCs w:val="20"/>
        </w:rPr>
        <w:t>ashtag</w:t>
      </w:r>
      <w:r w:rsidR="00383DFB" w:rsidRPr="00383DFB">
        <w:rPr>
          <w:rFonts w:eastAsia="MS Mincho"/>
          <w:b w:val="0"/>
          <w:i w:val="0"/>
          <w:sz w:val="20"/>
          <w:szCs w:val="20"/>
        </w:rPr>
        <w:t>, U</w:t>
      </w:r>
      <w:r w:rsidR="00383DFB" w:rsidRPr="00383DFB">
        <w:rPr>
          <w:rFonts w:eastAsia="MS Mincho"/>
          <w:b w:val="0"/>
          <w:i w:val="0"/>
          <w:sz w:val="20"/>
          <w:szCs w:val="20"/>
        </w:rPr>
        <w:t>sername</w:t>
      </w:r>
      <w:r w:rsidR="00383DFB" w:rsidRPr="00383DFB">
        <w:rPr>
          <w:rFonts w:eastAsia="MS Mincho"/>
          <w:b w:val="0"/>
          <w:i w:val="0"/>
          <w:sz w:val="20"/>
          <w:szCs w:val="20"/>
        </w:rPr>
        <w:t>, P</w:t>
      </w:r>
      <w:r w:rsidR="00383DFB" w:rsidRPr="00383DFB">
        <w:rPr>
          <w:rFonts w:eastAsia="MS Mincho"/>
          <w:b w:val="0"/>
          <w:i w:val="0"/>
          <w:sz w:val="20"/>
          <w:szCs w:val="20"/>
        </w:rPr>
        <w:t>olarity</w:t>
      </w:r>
      <w:r w:rsidR="00383DFB" w:rsidRPr="00383DFB">
        <w:rPr>
          <w:rFonts w:eastAsia="MS Mincho"/>
          <w:b w:val="0"/>
          <w:i w:val="0"/>
          <w:sz w:val="20"/>
          <w:szCs w:val="20"/>
        </w:rPr>
        <w:t>, S</w:t>
      </w:r>
      <w:r w:rsidR="00383DFB" w:rsidRPr="00383DFB">
        <w:rPr>
          <w:rFonts w:eastAsia="MS Mincho"/>
          <w:b w:val="0"/>
          <w:i w:val="0"/>
          <w:sz w:val="20"/>
          <w:szCs w:val="20"/>
        </w:rPr>
        <w:t>ubjectivity</w:t>
      </w:r>
    </w:p>
    <w:p w14:paraId="65C583FD" w14:textId="77777777" w:rsidR="00C632F8" w:rsidRPr="006E7C15" w:rsidRDefault="00C632F8" w:rsidP="00C632F8">
      <w:pPr>
        <w:pStyle w:val="Heading1"/>
        <w:spacing w:before="0" w:after="0" w:line="360" w:lineRule="auto"/>
        <w:rPr>
          <w:rFonts w:eastAsia="MS Mincho"/>
          <w:b/>
          <w:bCs/>
        </w:rPr>
      </w:pPr>
      <w:r w:rsidRPr="006E7C15">
        <w:rPr>
          <w:rFonts w:eastAsia="MS Mincho"/>
          <w:b/>
          <w:bCs/>
        </w:rPr>
        <w:t xml:space="preserve"> Introduction</w:t>
      </w:r>
      <w:r>
        <w:rPr>
          <w:rFonts w:eastAsia="MS Mincho"/>
          <w:b/>
          <w:bCs/>
          <w:i/>
          <w:iCs/>
        </w:rPr>
        <w:t xml:space="preserve"> </w:t>
      </w:r>
    </w:p>
    <w:p w14:paraId="3AD3CCF8" w14:textId="72D27DD9" w:rsidR="00A268D9" w:rsidRPr="00A268D9" w:rsidRDefault="00A268D9" w:rsidP="00A268D9">
      <w:pPr>
        <w:jc w:val="both"/>
        <w:rPr>
          <w:rFonts w:eastAsia="Times New Roman"/>
          <w:lang w:val="en-US" w:eastAsia="en-US"/>
        </w:rPr>
      </w:pPr>
      <w:r w:rsidRPr="00A268D9">
        <w:rPr>
          <w:rFonts w:eastAsia="Times New Roman"/>
          <w:lang w:val="en-US" w:eastAsia="en-US"/>
        </w:rPr>
        <w:t xml:space="preserve">Data analysis is the process of applying organized and systematic statistical techniques to data to describe, recap, check and condense it. It is applying these techniques to modify data to suit our requirements. Data mining is a multistep process that involves collecting, organizing, </w:t>
      </w:r>
    </w:p>
    <w:p w14:paraId="2B58BE20" w14:textId="09797E78" w:rsidR="00A268D9" w:rsidRPr="00A268D9" w:rsidRDefault="00A268D9" w:rsidP="00A268D9">
      <w:pPr>
        <w:jc w:val="both"/>
        <w:rPr>
          <w:rFonts w:eastAsia="Times New Roman"/>
          <w:lang w:val="en-US" w:eastAsia="en-US"/>
        </w:rPr>
      </w:pPr>
      <w:r w:rsidRPr="00A268D9">
        <w:rPr>
          <w:rFonts w:eastAsia="Times New Roman"/>
          <w:lang w:val="en-US" w:eastAsia="en-US"/>
        </w:rPr>
        <w:t>cleaning of the data. It is needed because different sources like social media,</w:t>
      </w:r>
      <w:r w:rsidR="00745D1E">
        <w:rPr>
          <w:rFonts w:eastAsia="Times New Roman"/>
          <w:lang w:val="en-US" w:eastAsia="en-US"/>
        </w:rPr>
        <w:t xml:space="preserve"> </w:t>
      </w:r>
      <w:r w:rsidRPr="00A268D9">
        <w:rPr>
          <w:rFonts w:eastAsia="Times New Roman"/>
          <w:lang w:val="en-US" w:eastAsia="en-US"/>
        </w:rPr>
        <w:t xml:space="preserve">enterprise data, public data, transactions etc. generate data of increasing volume every day, and it is important to </w:t>
      </w:r>
      <w:r w:rsidRPr="00A268D9">
        <w:rPr>
          <w:rFonts w:eastAsia="Times New Roman"/>
          <w:lang w:val="en-US" w:eastAsia="en-US"/>
        </w:rPr>
        <w:t>handle,</w:t>
      </w:r>
      <w:r w:rsidRPr="00A268D9">
        <w:rPr>
          <w:rFonts w:eastAsia="Times New Roman"/>
          <w:lang w:val="en-US" w:eastAsia="en-US"/>
        </w:rPr>
        <w:t xml:space="preserve"> analyze and </w:t>
      </w:r>
      <w:r w:rsidRPr="00A268D9">
        <w:rPr>
          <w:rFonts w:eastAsia="Times New Roman"/>
          <w:lang w:val="en-US" w:eastAsia="en-US"/>
        </w:rPr>
        <w:t>organize such</w:t>
      </w:r>
      <w:r w:rsidRPr="00A268D9">
        <w:rPr>
          <w:rFonts w:eastAsia="Times New Roman"/>
          <w:lang w:val="en-US" w:eastAsia="en-US"/>
        </w:rPr>
        <w:t xml:space="preserve"> big data. Social media is something that has become a game changer in the 21st century, something that we live by. It has changed how we and enterprises look at advertising, marketing, globalization or politics. The data we generate has been estimated to be increasing faster than ever before and in the year 2020, about 1.7 megabytes of additional data has been generated by each person. 2.5 quintillion bytes of data are produced by humans every day. More data has been generated in the past two years than ever before in the history of mankind. Internet users have also increased from millions to billions with the introduction of affordable internet services. </w:t>
      </w:r>
      <w:bookmarkStart w:id="0" w:name="_heading=h.4d34og8" w:colFirst="0" w:colLast="0"/>
      <w:bookmarkEnd w:id="0"/>
    </w:p>
    <w:p w14:paraId="00313D11" w14:textId="77777777" w:rsidR="00C632F8" w:rsidRDefault="00C632F8" w:rsidP="00A268D9">
      <w:pPr>
        <w:pStyle w:val="NormalWeb"/>
        <w:jc w:val="both"/>
        <w:rPr>
          <w:sz w:val="20"/>
          <w:szCs w:val="20"/>
        </w:rPr>
      </w:pPr>
      <w:r w:rsidRPr="00880E83">
        <w:rPr>
          <w:b/>
          <w:bCs/>
          <w:sz w:val="20"/>
          <w:szCs w:val="20"/>
        </w:rPr>
        <w:t>The purpose of the contribution statement</w:t>
      </w:r>
      <w:r w:rsidRPr="00880E83">
        <w:rPr>
          <w:sz w:val="20"/>
          <w:szCs w:val="20"/>
        </w:rPr>
        <w:t xml:space="preserve"> is for you to provide a clear and concise understanding of the primary contribution provided by your manuscript. The statement should:</w:t>
      </w:r>
    </w:p>
    <w:p w14:paraId="7C006E1E" w14:textId="77777777" w:rsidR="00C632F8" w:rsidRDefault="00C632F8" w:rsidP="00C632F8">
      <w:pPr>
        <w:pStyle w:val="NormalWeb"/>
        <w:numPr>
          <w:ilvl w:val="0"/>
          <w:numId w:val="8"/>
        </w:numPr>
        <w:spacing w:before="0" w:beforeAutospacing="0" w:after="0" w:afterAutospacing="0"/>
        <w:ind w:left="360" w:hanging="270"/>
        <w:jc w:val="both"/>
        <w:rPr>
          <w:sz w:val="20"/>
          <w:szCs w:val="20"/>
        </w:rPr>
      </w:pPr>
      <w:r w:rsidRPr="00880E83">
        <w:rPr>
          <w:sz w:val="20"/>
          <w:szCs w:val="20"/>
        </w:rPr>
        <w:t>clearly articulate the ways in which the research provides insight to a consumer-relevant question;</w:t>
      </w:r>
    </w:p>
    <w:p w14:paraId="378D76E7" w14:textId="77777777" w:rsidR="00C632F8" w:rsidRDefault="00C632F8" w:rsidP="00C632F8">
      <w:pPr>
        <w:pStyle w:val="NormalWeb"/>
        <w:numPr>
          <w:ilvl w:val="0"/>
          <w:numId w:val="8"/>
        </w:numPr>
        <w:spacing w:before="0" w:beforeAutospacing="0" w:after="0" w:afterAutospacing="0"/>
        <w:ind w:left="360" w:hanging="270"/>
        <w:jc w:val="both"/>
        <w:rPr>
          <w:sz w:val="20"/>
          <w:szCs w:val="20"/>
        </w:rPr>
      </w:pPr>
      <w:r w:rsidRPr="00880E83">
        <w:rPr>
          <w:sz w:val="20"/>
          <w:szCs w:val="20"/>
        </w:rPr>
        <w:t>situate your research within the existing knowledge on the topic; and</w:t>
      </w:r>
    </w:p>
    <w:p w14:paraId="49174379" w14:textId="77777777" w:rsidR="00C632F8" w:rsidRPr="00880E83" w:rsidRDefault="00C632F8" w:rsidP="00C632F8">
      <w:pPr>
        <w:pStyle w:val="NormalWeb"/>
        <w:numPr>
          <w:ilvl w:val="0"/>
          <w:numId w:val="8"/>
        </w:numPr>
        <w:spacing w:before="0" w:beforeAutospacing="0" w:after="0" w:afterAutospacing="0"/>
        <w:ind w:left="360" w:hanging="270"/>
        <w:jc w:val="both"/>
        <w:rPr>
          <w:sz w:val="20"/>
          <w:szCs w:val="20"/>
        </w:rPr>
      </w:pPr>
      <w:r w:rsidRPr="00880E83">
        <w:rPr>
          <w:sz w:val="20"/>
          <w:szCs w:val="20"/>
        </w:rPr>
        <w:t>explain what the research adds to what is already known about the consumer-relevant problem. </w:t>
      </w:r>
    </w:p>
    <w:p w14:paraId="1C8464B5" w14:textId="3E4F5A1F" w:rsidR="00C632F8" w:rsidRDefault="00C632F8" w:rsidP="00C632F8">
      <w:pPr>
        <w:pStyle w:val="NormalWeb"/>
        <w:jc w:val="both"/>
        <w:rPr>
          <w:sz w:val="20"/>
          <w:szCs w:val="20"/>
        </w:rPr>
      </w:pPr>
      <w:r>
        <w:rPr>
          <w:noProof/>
          <w:sz w:val="20"/>
          <w:szCs w:val="20"/>
        </w:rPr>
        <mc:AlternateContent>
          <mc:Choice Requires="wps">
            <w:drawing>
              <wp:anchor distT="0" distB="0" distL="114300" distR="114300" simplePos="0" relativeHeight="251659264" behindDoc="0" locked="0" layoutInCell="1" allowOverlap="1" wp14:anchorId="74A36B47" wp14:editId="1B3AEAD3">
                <wp:simplePos x="0" y="0"/>
                <wp:positionH relativeFrom="column">
                  <wp:posOffset>-78105</wp:posOffset>
                </wp:positionH>
                <wp:positionV relativeFrom="paragraph">
                  <wp:posOffset>1125855</wp:posOffset>
                </wp:positionV>
                <wp:extent cx="2714625" cy="238125"/>
                <wp:effectExtent l="0" t="127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ABD9A" w14:textId="77777777" w:rsidR="00C632F8" w:rsidRPr="006C3026" w:rsidRDefault="00C632F8" w:rsidP="00C632F8">
                            <w:pPr>
                              <w:pStyle w:val="sponsors"/>
                              <w:pBdr>
                                <w:top w:val="none" w:sz="0" w:space="0" w:color="auto"/>
                              </w:pBdr>
                              <w:ind w:firstLine="0"/>
                              <w:rPr>
                                <w:rFonts w:eastAsia="MS Mincho"/>
                                <w:b/>
                                <w:bCs/>
                                <w:i/>
                                <w:sz w:val="18"/>
                                <w:szCs w:val="18"/>
                              </w:rPr>
                            </w:pPr>
                            <w:r w:rsidRPr="006C3026">
                              <w:rPr>
                                <w:rFonts w:eastAsia="MS Mincho"/>
                                <w:b/>
                                <w:bCs/>
                                <w:i/>
                                <w:sz w:val="18"/>
                                <w:szCs w:val="18"/>
                                <w:vertAlign w:val="superscript"/>
                              </w:rPr>
                              <w:t>*</w:t>
                            </w:r>
                            <w:r w:rsidRPr="006C3026">
                              <w:rPr>
                                <w:rFonts w:eastAsia="MS Mincho"/>
                                <w:b/>
                                <w:bCs/>
                                <w:i/>
                                <w:sz w:val="18"/>
                                <w:szCs w:val="18"/>
                              </w:rPr>
                              <w:t>Corresponding Author: Author ABC</w:t>
                            </w:r>
                          </w:p>
                          <w:p w14:paraId="25786329" w14:textId="77777777" w:rsidR="00C632F8" w:rsidRPr="006C3026" w:rsidRDefault="00C632F8" w:rsidP="00C632F8">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36B47" id="_x0000_t202" coordsize="21600,21600" o:spt="202" path="m,l,21600r21600,l21600,xe">
                <v:stroke joinstyle="miter"/>
                <v:path gradientshapeok="t" o:connecttype="rect"/>
              </v:shapetype>
              <v:shape id="Text Box 2" o:spid="_x0000_s1026" type="#_x0000_t202" style="position:absolute;left:0;text-align:left;margin-left:-6.15pt;margin-top:88.65pt;width:213.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" stroked="f">
                <v:textbox>
                  <w:txbxContent>
                    <w:p w14:paraId="01EABD9A" w14:textId="77777777" w:rsidR="00C632F8" w:rsidRPr="006C3026" w:rsidRDefault="00C632F8" w:rsidP="00C632F8">
                      <w:pPr>
                        <w:pStyle w:val="sponsors"/>
                        <w:pBdr>
                          <w:top w:val="none" w:sz="0" w:space="0" w:color="auto"/>
                        </w:pBdr>
                        <w:ind w:firstLine="0"/>
                        <w:rPr>
                          <w:rFonts w:eastAsia="MS Mincho"/>
                          <w:b/>
                          <w:bCs/>
                          <w:i/>
                          <w:sz w:val="18"/>
                          <w:szCs w:val="18"/>
                        </w:rPr>
                      </w:pPr>
                      <w:r w:rsidRPr="006C3026">
                        <w:rPr>
                          <w:rFonts w:eastAsia="MS Mincho"/>
                          <w:b/>
                          <w:bCs/>
                          <w:i/>
                          <w:sz w:val="18"/>
                          <w:szCs w:val="18"/>
                          <w:vertAlign w:val="superscript"/>
                        </w:rPr>
                        <w:t>*</w:t>
                      </w:r>
                      <w:r w:rsidRPr="006C3026">
                        <w:rPr>
                          <w:rFonts w:eastAsia="MS Mincho"/>
                          <w:b/>
                          <w:bCs/>
                          <w:i/>
                          <w:sz w:val="18"/>
                          <w:szCs w:val="18"/>
                        </w:rPr>
                        <w:t>Corresponding Author: Author ABC</w:t>
                      </w:r>
                    </w:p>
                    <w:p w14:paraId="25786329" w14:textId="77777777" w:rsidR="00C632F8" w:rsidRPr="006C3026" w:rsidRDefault="00C632F8" w:rsidP="00C632F8">
                      <w:pPr>
                        <w:rPr>
                          <w:sz w:val="16"/>
                          <w:szCs w:val="16"/>
                        </w:rPr>
                      </w:pPr>
                    </w:p>
                  </w:txbxContent>
                </v:textbox>
              </v:shape>
            </w:pict>
          </mc:Fallback>
        </mc:AlternateContent>
      </w:r>
      <w:r w:rsidRPr="005623E9">
        <w:rPr>
          <w:sz w:val="20"/>
          <w:szCs w:val="20"/>
        </w:rPr>
        <w:t xml:space="preserve">As a last paragraph of the introduction should provide organization of the paper/article (Rest of the paper is organized as follows, Section I contains the introduction of </w:t>
      </w:r>
      <w:r>
        <w:rPr>
          <w:rFonts w:ascii="Tahoma" w:hAnsi="Tahoma" w:cs="Tahoma"/>
          <w:sz w:val="20"/>
          <w:szCs w:val="20"/>
        </w:rPr>
        <w:t>………………</w:t>
      </w:r>
      <w:proofErr w:type="gramStart"/>
      <w:r w:rsidRPr="005623E9">
        <w:rPr>
          <w:sz w:val="20"/>
          <w:szCs w:val="20"/>
        </w:rPr>
        <w:t>. ,</w:t>
      </w:r>
      <w:proofErr w:type="gramEnd"/>
      <w:r w:rsidRPr="005623E9">
        <w:rPr>
          <w:sz w:val="20"/>
          <w:szCs w:val="20"/>
        </w:rPr>
        <w:t xml:space="preserve"> Section II contain the related work of </w:t>
      </w:r>
      <w:r>
        <w:rPr>
          <w:rFonts w:ascii="Tahoma" w:hAnsi="Tahoma" w:cs="Tahoma"/>
          <w:sz w:val="20"/>
          <w:szCs w:val="20"/>
        </w:rPr>
        <w:t>……………</w:t>
      </w:r>
      <w:r w:rsidRPr="005623E9">
        <w:rPr>
          <w:sz w:val="20"/>
          <w:szCs w:val="20"/>
        </w:rPr>
        <w:t xml:space="preserve">, Section III contain the some measures of </w:t>
      </w:r>
      <w:r>
        <w:rPr>
          <w:rFonts w:ascii="Tahoma" w:hAnsi="Tahoma" w:cs="Tahoma"/>
          <w:sz w:val="20"/>
          <w:szCs w:val="20"/>
        </w:rPr>
        <w:t>…………..</w:t>
      </w:r>
      <w:r w:rsidRPr="005623E9">
        <w:rPr>
          <w:sz w:val="20"/>
          <w:szCs w:val="20"/>
        </w:rPr>
        <w:t xml:space="preserve">.., Section IV contain the architecture and essential steps of </w:t>
      </w:r>
      <w:r>
        <w:rPr>
          <w:rFonts w:ascii="Tahoma" w:hAnsi="Tahoma" w:cs="Tahoma"/>
          <w:sz w:val="20"/>
          <w:szCs w:val="20"/>
        </w:rPr>
        <w:t>……………..</w:t>
      </w:r>
      <w:r w:rsidRPr="005623E9">
        <w:rPr>
          <w:sz w:val="20"/>
          <w:szCs w:val="20"/>
        </w:rPr>
        <w:t xml:space="preserve">., section V explain the </w:t>
      </w:r>
      <w:r>
        <w:rPr>
          <w:rFonts w:ascii="Tahoma" w:hAnsi="Tahoma" w:cs="Tahoma"/>
          <w:sz w:val="20"/>
          <w:szCs w:val="20"/>
        </w:rPr>
        <w:t>…………..</w:t>
      </w:r>
      <w:r w:rsidRPr="005623E9">
        <w:rPr>
          <w:sz w:val="20"/>
          <w:szCs w:val="20"/>
        </w:rPr>
        <w:t xml:space="preserve"> </w:t>
      </w:r>
    </w:p>
    <w:p w14:paraId="1E182EE0" w14:textId="77777777" w:rsidR="00C632F8" w:rsidRDefault="00C632F8" w:rsidP="00C632F8">
      <w:pPr>
        <w:pStyle w:val="NormalWeb"/>
        <w:jc w:val="both"/>
        <w:rPr>
          <w:sz w:val="20"/>
          <w:szCs w:val="20"/>
        </w:rPr>
      </w:pPr>
      <w:r w:rsidRPr="005623E9">
        <w:rPr>
          <w:sz w:val="20"/>
          <w:szCs w:val="20"/>
        </w:rPr>
        <w:t xml:space="preserve">methodology with flow chart, Section VI describes results and discussion </w:t>
      </w:r>
      <w:r>
        <w:rPr>
          <w:rFonts w:ascii="Tahoma" w:hAnsi="Tahoma" w:cs="Tahoma"/>
          <w:sz w:val="20"/>
          <w:szCs w:val="20"/>
        </w:rPr>
        <w:t>…..</w:t>
      </w:r>
      <w:r w:rsidRPr="005623E9">
        <w:rPr>
          <w:sz w:val="20"/>
          <w:szCs w:val="20"/>
        </w:rPr>
        <w:t xml:space="preserve">.., Section VII contain the recommendation of </w:t>
      </w:r>
      <w:r>
        <w:rPr>
          <w:rFonts w:ascii="Tahoma" w:hAnsi="Tahoma" w:cs="Tahoma"/>
          <w:sz w:val="20"/>
          <w:szCs w:val="20"/>
        </w:rPr>
        <w:t>………….</w:t>
      </w:r>
      <w:r w:rsidRPr="005623E9">
        <w:rPr>
          <w:sz w:val="20"/>
          <w:szCs w:val="20"/>
        </w:rPr>
        <w:t xml:space="preserve"> and Section VIII concludes research work with future directions). </w:t>
      </w:r>
    </w:p>
    <w:p w14:paraId="20CB06EB" w14:textId="77777777" w:rsidR="00C632F8" w:rsidRPr="005623E9" w:rsidRDefault="00C632F8" w:rsidP="00C632F8">
      <w:pPr>
        <w:pStyle w:val="NormalWeb"/>
        <w:spacing w:before="0" w:beforeAutospacing="0" w:after="0" w:afterAutospacing="0"/>
        <w:jc w:val="both"/>
        <w:rPr>
          <w:sz w:val="20"/>
          <w:szCs w:val="20"/>
        </w:rPr>
      </w:pPr>
    </w:p>
    <w:p w14:paraId="27D51A0C" w14:textId="77777777" w:rsidR="00C632F8" w:rsidRPr="00EF3F99" w:rsidRDefault="00C632F8" w:rsidP="00C632F8">
      <w:pPr>
        <w:pStyle w:val="Heading1"/>
        <w:spacing w:before="0" w:after="0" w:line="360" w:lineRule="auto"/>
        <w:rPr>
          <w:rFonts w:eastAsia="MS Mincho"/>
          <w:b/>
          <w:bCs/>
        </w:rPr>
      </w:pPr>
      <w:r w:rsidRPr="00EF3F99">
        <w:rPr>
          <w:rFonts w:eastAsia="MS Mincho"/>
          <w:b/>
          <w:bCs/>
        </w:rPr>
        <w:lastRenderedPageBreak/>
        <w:t xml:space="preserve">Related Work </w:t>
      </w:r>
    </w:p>
    <w:p w14:paraId="35550C70" w14:textId="77777777" w:rsidR="00C632F8" w:rsidRDefault="00C632F8" w:rsidP="00C632F8">
      <w:pPr>
        <w:pStyle w:val="NormalWeb"/>
        <w:jc w:val="both"/>
        <w:rPr>
          <w:sz w:val="20"/>
          <w:szCs w:val="20"/>
        </w:rPr>
      </w:pPr>
      <w:r w:rsidRPr="00EF3F99">
        <w:rPr>
          <w:sz w:val="20"/>
          <w:szCs w:val="20"/>
        </w:rPr>
        <w:t>In this section, the author describes the previous research works in the form of title, problem statement, objectives, not repeat the information discussed in Introduction</w:t>
      </w:r>
      <w:r>
        <w:rPr>
          <w:sz w:val="20"/>
          <w:szCs w:val="20"/>
        </w:rPr>
        <w:t xml:space="preserve"> </w:t>
      </w:r>
      <w:r w:rsidRPr="00EF3F99">
        <w:rPr>
          <w:sz w:val="20"/>
          <w:szCs w:val="20"/>
          <w:highlight w:val="yellow"/>
        </w:rPr>
        <w:t>[2].</w:t>
      </w:r>
    </w:p>
    <w:p w14:paraId="1ACAE282" w14:textId="77777777" w:rsidR="00C632F8" w:rsidRPr="00F1277A" w:rsidRDefault="00C632F8" w:rsidP="00C632F8">
      <w:pPr>
        <w:pStyle w:val="Heading1"/>
        <w:spacing w:after="0" w:line="360" w:lineRule="auto"/>
        <w:rPr>
          <w:rFonts w:eastAsia="MS Mincho"/>
          <w:b/>
          <w:bCs/>
        </w:rPr>
      </w:pPr>
      <w:r w:rsidRPr="00F1277A">
        <w:rPr>
          <w:rFonts w:eastAsia="MS Mincho"/>
          <w:b/>
          <w:bCs/>
        </w:rPr>
        <w:t>Methodology</w:t>
      </w:r>
    </w:p>
    <w:p w14:paraId="74604314" w14:textId="77777777" w:rsidR="00C632F8" w:rsidRPr="00F1277A" w:rsidRDefault="00C632F8" w:rsidP="00C632F8">
      <w:pPr>
        <w:pStyle w:val="NormalWeb"/>
        <w:jc w:val="both"/>
        <w:rPr>
          <w:sz w:val="20"/>
          <w:szCs w:val="20"/>
        </w:rPr>
      </w:pPr>
      <w:r w:rsidRPr="00F1277A">
        <w:rPr>
          <w:sz w:val="20"/>
          <w:szCs w:val="20"/>
        </w:rPr>
        <w:t>Relevant details should be given including experimental design and the technique (s) used along with appropriate statistical methods used clearly along with the year of experimentation (field and laboratory).</w:t>
      </w:r>
    </w:p>
    <w:p w14:paraId="2BFA5CC3" w14:textId="77777777" w:rsidR="00C632F8" w:rsidRPr="00833208" w:rsidRDefault="00C632F8" w:rsidP="00C632F8">
      <w:pPr>
        <w:pStyle w:val="Heading1"/>
        <w:spacing w:after="0" w:line="360" w:lineRule="auto"/>
        <w:rPr>
          <w:rFonts w:eastAsia="MS Mincho"/>
          <w:b/>
          <w:bCs/>
        </w:rPr>
      </w:pPr>
      <w:r w:rsidRPr="00833208">
        <w:rPr>
          <w:rFonts w:eastAsia="MS Mincho"/>
          <w:b/>
          <w:bCs/>
        </w:rPr>
        <w:t>Results and Discussion</w:t>
      </w:r>
    </w:p>
    <w:p w14:paraId="3EC5807A" w14:textId="77777777" w:rsidR="00C632F8" w:rsidRDefault="00C632F8" w:rsidP="00C632F8">
      <w:pPr>
        <w:pStyle w:val="NormalWeb"/>
        <w:jc w:val="both"/>
        <w:rPr>
          <w:sz w:val="20"/>
          <w:szCs w:val="20"/>
        </w:rPr>
      </w:pPr>
      <w:r w:rsidRPr="00833208">
        <w:rPr>
          <w:sz w:val="20"/>
          <w:szCs w:val="20"/>
        </w:rPr>
        <w:t>It should include important findings discussed briefly. Wherever necessary, elaborate on the tables and figures without repeating their contents. Interpret the findings in view of the results obtained in this and in past studies on this topic. State the conclusions in a few sentences at the end of the paper. Howev</w:t>
      </w:r>
      <w:r>
        <w:rPr>
          <w:sz w:val="20"/>
          <w:szCs w:val="20"/>
        </w:rPr>
        <w:t>er, valid colo</w:t>
      </w:r>
      <w:r w:rsidRPr="00833208">
        <w:rPr>
          <w:sz w:val="20"/>
          <w:szCs w:val="20"/>
        </w:rPr>
        <w:t>red photographs can also be published.</w:t>
      </w:r>
    </w:p>
    <w:p w14:paraId="39DEA7C8" w14:textId="77777777" w:rsidR="00C632F8" w:rsidRPr="00692F3E" w:rsidRDefault="00C632F8" w:rsidP="00C632F8">
      <w:pPr>
        <w:pStyle w:val="Heading1"/>
        <w:spacing w:after="0" w:line="360" w:lineRule="auto"/>
        <w:rPr>
          <w:rFonts w:eastAsia="MS Mincho"/>
          <w:b/>
          <w:bCs/>
        </w:rPr>
      </w:pPr>
      <w:r w:rsidRPr="007D40BB">
        <w:rPr>
          <w:rFonts w:eastAsia="MS Mincho"/>
          <w:b/>
          <w:bCs/>
        </w:rPr>
        <w:t>Conclusion</w:t>
      </w:r>
      <w:r w:rsidRPr="00692F3E">
        <w:rPr>
          <w:rFonts w:eastAsia="MS Mincho"/>
          <w:b/>
          <w:bCs/>
        </w:rPr>
        <w:t xml:space="preserve"> and Future Scope </w:t>
      </w:r>
    </w:p>
    <w:p w14:paraId="2DD766DE" w14:textId="77777777" w:rsidR="00C632F8" w:rsidRPr="00833208" w:rsidRDefault="00C632F8" w:rsidP="00C632F8">
      <w:pPr>
        <w:pStyle w:val="BodyText"/>
        <w:spacing w:line="240" w:lineRule="auto"/>
        <w:ind w:firstLine="0"/>
        <w:rPr>
          <w:rFonts w:eastAsia="Times New Roman"/>
          <w:lang w:val="en-US" w:eastAsia="en-US"/>
        </w:rPr>
      </w:pPr>
      <w:r w:rsidRPr="007D40BB">
        <w:rPr>
          <w:rFonts w:eastAsia="MS Mincho"/>
        </w:rPr>
        <w:t>The main conclusions of the study may be presented in a short Conclusion Section. In this section, the author(s) should also briefly discuss the limitations of the research and Future Scope for improvement.</w:t>
      </w:r>
    </w:p>
    <w:p w14:paraId="3B9229DE" w14:textId="77777777" w:rsidR="00C632F8" w:rsidRPr="006E7C15" w:rsidRDefault="00C632F8" w:rsidP="00C632F8">
      <w:pPr>
        <w:pStyle w:val="Heading1"/>
        <w:rPr>
          <w:rFonts w:eastAsia="MS Mincho"/>
          <w:b/>
          <w:bCs/>
        </w:rPr>
      </w:pPr>
      <w:r w:rsidRPr="006E7C15">
        <w:rPr>
          <w:rFonts w:eastAsia="MS Mincho"/>
          <w:b/>
          <w:bCs/>
        </w:rPr>
        <w:t>Prepare Your Paper Before Styling</w:t>
      </w:r>
    </w:p>
    <w:p w14:paraId="715CED9B" w14:textId="77777777" w:rsidR="00C632F8" w:rsidRDefault="00C632F8" w:rsidP="00C632F8">
      <w:pPr>
        <w:pStyle w:val="BodyText"/>
        <w:spacing w:line="240" w:lineRule="auto"/>
        <w:ind w:firstLine="0"/>
        <w:rPr>
          <w:rFonts w:eastAsia="MS Mincho"/>
        </w:rPr>
      </w:pPr>
      <w:r>
        <w:rPr>
          <w:rFonts w:eastAsia="MS Mincho"/>
        </w:rP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 </w:t>
      </w:r>
      <w:r w:rsidRPr="00E43AD5">
        <w:rPr>
          <w:rFonts w:eastAsia="MS Mincho"/>
          <w:color w:val="FF0000"/>
          <w:highlight w:val="yellow"/>
        </w:rPr>
        <w:t>[3].</w:t>
      </w:r>
    </w:p>
    <w:p w14:paraId="151449D9" w14:textId="77777777" w:rsidR="00C632F8" w:rsidRDefault="00C632F8" w:rsidP="00C632F8">
      <w:pPr>
        <w:pStyle w:val="BodyText"/>
        <w:spacing w:line="240" w:lineRule="auto"/>
        <w:ind w:firstLine="0"/>
        <w:rPr>
          <w:rFonts w:eastAsia="MS Mincho"/>
        </w:rPr>
      </w:pPr>
      <w:r>
        <w:rPr>
          <w:rFonts w:eastAsia="MS Mincho"/>
        </w:rPr>
        <w:t>Finally, complete content and organizational editing before formatting. Please take note of the following items when proofreading spelling and grammar:</w:t>
      </w:r>
    </w:p>
    <w:p w14:paraId="4661CB18" w14:textId="77777777" w:rsidR="00C632F8" w:rsidRDefault="00C632F8" w:rsidP="00C632F8">
      <w:pPr>
        <w:pStyle w:val="Heading2"/>
        <w:ind w:left="360" w:hanging="360"/>
        <w:rPr>
          <w:rFonts w:eastAsia="MS Mincho"/>
        </w:rPr>
      </w:pPr>
      <w:r>
        <w:rPr>
          <w:rFonts w:eastAsia="MS Mincho"/>
        </w:rPr>
        <w:t>Abbreviations and Acronyms</w:t>
      </w:r>
    </w:p>
    <w:p w14:paraId="30B93994" w14:textId="77777777" w:rsidR="00C632F8" w:rsidRDefault="00C632F8" w:rsidP="00C632F8">
      <w:pPr>
        <w:pStyle w:val="BodyText"/>
        <w:spacing w:line="240" w:lineRule="auto"/>
        <w:ind w:firstLine="0"/>
        <w:rPr>
          <w:rFonts w:eastAsia="MS Mincho"/>
        </w:rPr>
      </w:pPr>
      <w:r>
        <w:rPr>
          <w:rFonts w:eastAsia="MS Mincho"/>
        </w:rPr>
        <w:t xml:space="preserve">Define abbreviations and acronyms the first time they are used in the text, even after they have been defined in the abstract. Abbreviations such as IEEE, SI, MKS, CGS, </w:t>
      </w:r>
      <w:proofErr w:type="spellStart"/>
      <w:r>
        <w:rPr>
          <w:rFonts w:eastAsia="MS Mincho"/>
        </w:rPr>
        <w:t>sc</w:t>
      </w:r>
      <w:proofErr w:type="spellEnd"/>
      <w:r>
        <w:rPr>
          <w:rFonts w:eastAsia="MS Mincho"/>
        </w:rPr>
        <w:t xml:space="preserve">, dc, and rms do not have to be defined. Do not use abbreviations in the title or heads unless they are unavoidable </w:t>
      </w:r>
      <w:r w:rsidRPr="00E43AD5">
        <w:rPr>
          <w:rFonts w:eastAsia="MS Mincho"/>
          <w:color w:val="FF0000"/>
          <w:highlight w:val="yellow"/>
        </w:rPr>
        <w:t>[</w:t>
      </w:r>
      <w:r w:rsidRPr="00E43AD5">
        <w:rPr>
          <w:rFonts w:eastAsia="MS Mincho"/>
          <w:color w:val="FF0000"/>
          <w:highlight w:val="yellow"/>
          <w:lang w:val="en-US"/>
        </w:rPr>
        <w:t>2,4</w:t>
      </w:r>
      <w:r w:rsidRPr="00E43AD5">
        <w:rPr>
          <w:rFonts w:eastAsia="MS Mincho"/>
          <w:color w:val="FF0000"/>
          <w:highlight w:val="yellow"/>
        </w:rPr>
        <w:t>].</w:t>
      </w:r>
    </w:p>
    <w:p w14:paraId="4CE29EC8" w14:textId="77777777" w:rsidR="00C632F8" w:rsidRDefault="00C632F8" w:rsidP="00C632F8">
      <w:pPr>
        <w:pStyle w:val="Heading2"/>
        <w:ind w:left="360" w:hanging="360"/>
        <w:rPr>
          <w:rFonts w:eastAsia="MS Mincho"/>
        </w:rPr>
      </w:pPr>
      <w:r>
        <w:rPr>
          <w:rFonts w:eastAsia="MS Mincho"/>
        </w:rPr>
        <w:t>Units</w:t>
      </w:r>
    </w:p>
    <w:p w14:paraId="2CF24B74" w14:textId="132DC90B" w:rsidR="00C632F8" w:rsidRDefault="00C632F8" w:rsidP="00C632F8">
      <w:pPr>
        <w:pStyle w:val="bulletlist"/>
        <w:numPr>
          <w:ilvl w:val="0"/>
          <w:numId w:val="5"/>
        </w:numPr>
        <w:spacing w:line="240" w:lineRule="auto"/>
        <w:rPr>
          <w:rFonts w:eastAsia="MS Mincho"/>
        </w:rPr>
      </w:pPr>
      <w:r>
        <w:rPr>
          <w:rFonts w:eastAsia="MS Mincho"/>
        </w:rPr>
        <w:t>Use either SI (MKS) or CGS as primary units. (SI units are encouraged.) English units may be used as secondary units (in parentheses). An exception would be the use of English units as identifiers in trade, such as “3.5-inch disk drive”</w:t>
      </w:r>
      <w:r>
        <w:rPr>
          <w:rFonts w:eastAsia="MS Mincho"/>
          <w:lang w:val="en-US"/>
        </w:rPr>
        <w:t xml:space="preserve"> </w:t>
      </w:r>
      <w:r w:rsidRPr="00E43AD5">
        <w:rPr>
          <w:rFonts w:eastAsia="MS Mincho"/>
          <w:color w:val="FF0000"/>
          <w:highlight w:val="yellow"/>
          <w:lang w:val="en-US"/>
        </w:rPr>
        <w:t>[5]</w:t>
      </w:r>
      <w:r w:rsidRPr="00E43AD5">
        <w:rPr>
          <w:rFonts w:eastAsia="MS Mincho"/>
          <w:color w:val="FF0000"/>
          <w:highlight w:val="yellow"/>
        </w:rPr>
        <w:t>.</w:t>
      </w:r>
    </w:p>
    <w:p w14:paraId="66457116" w14:textId="5035A505" w:rsidR="00C632F8" w:rsidRDefault="00C632F8" w:rsidP="00C632F8">
      <w:pPr>
        <w:pStyle w:val="bulletlist"/>
        <w:numPr>
          <w:ilvl w:val="0"/>
          <w:numId w:val="5"/>
        </w:numPr>
        <w:spacing w:line="240" w:lineRule="auto"/>
        <w:rPr>
          <w:rFonts w:eastAsia="MS Mincho"/>
        </w:rPr>
      </w:pPr>
      <w:r>
        <w:rPr>
          <w:rFonts w:eastAsia="MS Mincho"/>
        </w:rPr>
        <w:t xml:space="preserve">Avoid combining SI and CGS units, such as current in amperes and magnetic field in </w:t>
      </w:r>
      <w:proofErr w:type="spellStart"/>
      <w:r>
        <w:rPr>
          <w:rFonts w:eastAsia="MS Mincho"/>
        </w:rPr>
        <w:t>oersteds</w:t>
      </w:r>
      <w:proofErr w:type="spellEnd"/>
      <w:r>
        <w:rPr>
          <w:rFonts w:eastAsia="MS Mincho"/>
        </w:rPr>
        <w:t>. This often leads to confusion because equations do not balance dimensionally. If you must use mixed units, clearly state the units for each quantity that you use in an equation.</w:t>
      </w:r>
    </w:p>
    <w:p w14:paraId="111051EE" w14:textId="77777777" w:rsidR="00C632F8" w:rsidRDefault="00C632F8" w:rsidP="00C632F8">
      <w:pPr>
        <w:pStyle w:val="bulletlist"/>
        <w:numPr>
          <w:ilvl w:val="0"/>
          <w:numId w:val="5"/>
        </w:numPr>
        <w:spacing w:line="240" w:lineRule="auto"/>
        <w:rPr>
          <w:rFonts w:eastAsia="MS Mincho"/>
        </w:rPr>
      </w:pPr>
      <w:r>
        <w:rPr>
          <w:rFonts w:eastAsia="MS Mincho"/>
        </w:rPr>
        <w:t>Do not mix complete spellings and abbreviations of units: “Wb/m2” or “</w:t>
      </w:r>
      <w:proofErr w:type="spellStart"/>
      <w:r>
        <w:rPr>
          <w:rFonts w:eastAsia="MS Mincho"/>
        </w:rPr>
        <w:t>webers</w:t>
      </w:r>
      <w:proofErr w:type="spellEnd"/>
      <w:r>
        <w:rPr>
          <w:rFonts w:eastAsia="MS Mincho"/>
        </w:rPr>
        <w:t xml:space="preserve"> per square meter”, not “</w:t>
      </w:r>
      <w:proofErr w:type="spellStart"/>
      <w:r>
        <w:rPr>
          <w:rFonts w:eastAsia="MS Mincho"/>
        </w:rPr>
        <w:t>webers</w:t>
      </w:r>
      <w:proofErr w:type="spellEnd"/>
      <w:r>
        <w:rPr>
          <w:rFonts w:eastAsia="MS Mincho"/>
        </w:rPr>
        <w:t xml:space="preserve">/m2”.  Spell out units when they appear in text: “. . . a few </w:t>
      </w:r>
      <w:proofErr w:type="spellStart"/>
      <w:r>
        <w:rPr>
          <w:rFonts w:eastAsia="MS Mincho"/>
        </w:rPr>
        <w:t>henries</w:t>
      </w:r>
      <w:proofErr w:type="spellEnd"/>
      <w:r>
        <w:rPr>
          <w:rFonts w:eastAsia="MS Mincho"/>
        </w:rPr>
        <w:t>”, not “. . . a few H”.</w:t>
      </w:r>
    </w:p>
    <w:p w14:paraId="3A23D162" w14:textId="77777777" w:rsidR="00C632F8" w:rsidRDefault="00C632F8" w:rsidP="00C632F8">
      <w:pPr>
        <w:pStyle w:val="bulletlist"/>
        <w:numPr>
          <w:ilvl w:val="0"/>
          <w:numId w:val="5"/>
        </w:numPr>
        <w:spacing w:line="240" w:lineRule="auto"/>
        <w:rPr>
          <w:rFonts w:eastAsia="MS Mincho"/>
        </w:rPr>
      </w:pPr>
      <w:r>
        <w:rPr>
          <w:rFonts w:eastAsia="MS Mincho"/>
        </w:rPr>
        <w:t>Use a zero before decimal points: “0.25”, not “.25”. Use “cm3”, not “cc”. (</w:t>
      </w:r>
      <w:proofErr w:type="gramStart"/>
      <w:r>
        <w:rPr>
          <w:rFonts w:eastAsia="MS Mincho"/>
          <w:i/>
          <w:iCs/>
        </w:rPr>
        <w:t>bullet</w:t>
      </w:r>
      <w:proofErr w:type="gramEnd"/>
      <w:r>
        <w:rPr>
          <w:rFonts w:eastAsia="MS Mincho"/>
          <w:i/>
          <w:iCs/>
        </w:rPr>
        <w:t xml:space="preserve"> list</w:t>
      </w:r>
      <w:r>
        <w:rPr>
          <w:rFonts w:eastAsia="MS Mincho"/>
        </w:rPr>
        <w:t>)</w:t>
      </w:r>
    </w:p>
    <w:p w14:paraId="0B245FBE" w14:textId="77777777" w:rsidR="00C632F8" w:rsidRDefault="00C632F8" w:rsidP="00C632F8">
      <w:pPr>
        <w:pStyle w:val="Heading2"/>
        <w:ind w:left="360" w:hanging="360"/>
        <w:rPr>
          <w:rFonts w:eastAsia="MS Mincho"/>
        </w:rPr>
      </w:pPr>
      <w:r>
        <w:rPr>
          <w:rFonts w:eastAsia="MS Mincho"/>
        </w:rPr>
        <w:t>Equations</w:t>
      </w:r>
    </w:p>
    <w:p w14:paraId="0D79A5E9" w14:textId="77777777" w:rsidR="00C632F8" w:rsidRDefault="00C632F8" w:rsidP="00C632F8">
      <w:pPr>
        <w:pStyle w:val="BodyText"/>
        <w:spacing w:line="240" w:lineRule="auto"/>
        <w:ind w:firstLine="0"/>
        <w:rPr>
          <w:rFonts w:eastAsia="MS Mincho"/>
        </w:rPr>
      </w:pPr>
      <w:r>
        <w:rPr>
          <w:rFonts w:eastAsia="MS Mincho"/>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w:t>
      </w:r>
      <w:r w:rsidRPr="00E43AD5">
        <w:rPr>
          <w:rFonts w:eastAsia="MS Mincho"/>
          <w:color w:val="FF0000"/>
          <w:highlight w:val="yellow"/>
        </w:rPr>
        <w:t>[5].</w:t>
      </w:r>
    </w:p>
    <w:p w14:paraId="0EDEA3BB" w14:textId="77777777" w:rsidR="00C632F8" w:rsidRDefault="00C632F8" w:rsidP="00C632F8">
      <w:pPr>
        <w:pStyle w:val="BodyText"/>
        <w:spacing w:line="240" w:lineRule="auto"/>
        <w:ind w:firstLine="0"/>
        <w:rPr>
          <w:rFonts w:eastAsia="MS Mincho"/>
        </w:rPr>
      </w:pPr>
      <w:r>
        <w:rPr>
          <w:rFonts w:eastAsia="MS Mincho"/>
        </w:rPr>
        <w:t xml:space="preserve">Number equations consecutively. Equation numbers, within parentheses, are to position flush right, as in (1), using a right tab stop. To make your equations more compact, you may use the solidus </w:t>
      </w:r>
      <w:proofErr w:type="gramStart"/>
      <w:r>
        <w:rPr>
          <w:rFonts w:eastAsia="MS Mincho"/>
        </w:rPr>
        <w:t>( /</w:t>
      </w:r>
      <w:proofErr w:type="gramEnd"/>
      <w:r>
        <w:rPr>
          <w:rFonts w:eastAsia="MS Mincho"/>
        </w:rPr>
        <w:t xml:space="preserve"> ), the exp function, or appropriate exponents. Italicize Roman symbols for quantities and variables, but not Greek symbols. Use a long dash rather than a hyphen for a minus sign</w:t>
      </w:r>
      <w:r>
        <w:rPr>
          <w:rFonts w:eastAsia="MS Mincho"/>
          <w:lang w:val="en-US"/>
        </w:rPr>
        <w:t xml:space="preserve"> </w:t>
      </w:r>
      <w:r w:rsidRPr="00E43AD5">
        <w:rPr>
          <w:rFonts w:eastAsia="MS Mincho"/>
          <w:color w:val="FF0000"/>
          <w:highlight w:val="yellow"/>
          <w:lang w:val="en-US"/>
        </w:rPr>
        <w:t>[6]</w:t>
      </w:r>
      <w:r w:rsidRPr="00E43AD5">
        <w:rPr>
          <w:rFonts w:eastAsia="MS Mincho"/>
          <w:color w:val="FF0000"/>
          <w:highlight w:val="yellow"/>
        </w:rPr>
        <w:t>.</w:t>
      </w:r>
      <w:r>
        <w:rPr>
          <w:rFonts w:eastAsia="MS Mincho"/>
        </w:rPr>
        <w:t xml:space="preserve"> Punctuate equations with commas or periods when they are part of a sentence, as in</w:t>
      </w:r>
    </w:p>
    <w:p w14:paraId="0E3BE65F" w14:textId="77777777" w:rsidR="00C632F8" w:rsidRDefault="00C632F8" w:rsidP="00C632F8">
      <w:pPr>
        <w:pStyle w:val="equation"/>
        <w:spacing w:line="240" w:lineRule="auto"/>
        <w:rPr>
          <w:rFonts w:eastAsia="MS Mincho"/>
        </w:rPr>
      </w:pPr>
      <w:r>
        <w:rPr>
          <w:rFonts w:eastAsia="MS Mincho"/>
        </w:rPr>
        <w:tab/>
      </w:r>
      <w:r>
        <w:t></w:t>
      </w:r>
      <w:r>
        <w:t></w:t>
      </w:r>
      <w:r>
        <w:t></w:t>
      </w:r>
      <w:r>
        <w:t></w:t>
      </w:r>
      <w:r>
        <w:t></w:t>
      </w:r>
      <w:r>
        <w:t></w:t>
      </w:r>
      <w:r>
        <w:t></w:t>
      </w:r>
      <w:r>
        <w:t></w:t>
      </w:r>
      <w:r>
        <w:t></w:t>
      </w:r>
      <w:r>
        <w:t></w:t>
      </w:r>
      <w:r>
        <w:t></w:t>
      </w:r>
      <w:r>
        <w:t></w:t>
      </w:r>
      <w:r>
        <w:tab/>
      </w:r>
      <w:r>
        <w:t></w:t>
      </w:r>
      <w:r>
        <w:t></w:t>
      </w:r>
      <w:r>
        <w:t></w:t>
      </w:r>
    </w:p>
    <w:p w14:paraId="2B018F26" w14:textId="77777777" w:rsidR="00C632F8" w:rsidRDefault="00C632F8" w:rsidP="00C632F8">
      <w:pPr>
        <w:pStyle w:val="BodyText"/>
        <w:spacing w:line="240" w:lineRule="auto"/>
        <w:ind w:firstLine="0"/>
        <w:rPr>
          <w:rFonts w:eastAsia="MS Mincho"/>
        </w:rPr>
      </w:pPr>
      <w:r>
        <w:rPr>
          <w:rFonts w:eastAsia="MS Mincho"/>
        </w:rPr>
        <w:t xml:space="preserve">Note that the equation is </w:t>
      </w:r>
      <w:proofErr w:type="spellStart"/>
      <w:r>
        <w:rPr>
          <w:rFonts w:eastAsia="MS Mincho"/>
        </w:rPr>
        <w:t>centered</w:t>
      </w:r>
      <w:proofErr w:type="spellEnd"/>
      <w:r>
        <w:rPr>
          <w:rFonts w:eastAsia="MS Mincho"/>
        </w:rPr>
        <w:t xml:space="preserve"> using a </w:t>
      </w:r>
      <w:proofErr w:type="spellStart"/>
      <w:r>
        <w:rPr>
          <w:rFonts w:eastAsia="MS Mincho"/>
        </w:rPr>
        <w:t>center</w:t>
      </w:r>
      <w:proofErr w:type="spellEnd"/>
      <w:r>
        <w:rPr>
          <w:rFonts w:eastAsia="MS Mincho"/>
        </w:rPr>
        <w:t xml:space="preserve"> tab stop. Be sure that the symbols in your equation have been defined before or immediately following the equation. Use “(1)”, not “Eq. (1)” or “equation (1)”, except at the beginning of a sentence: “Equation (1) is . . .”</w:t>
      </w:r>
    </w:p>
    <w:p w14:paraId="75DD66F7" w14:textId="77777777" w:rsidR="00C632F8" w:rsidRDefault="00C632F8" w:rsidP="00C632F8">
      <w:pPr>
        <w:pStyle w:val="Heading2"/>
        <w:ind w:left="360" w:hanging="360"/>
        <w:rPr>
          <w:rFonts w:eastAsia="MS Mincho"/>
        </w:rPr>
      </w:pPr>
      <w:r>
        <w:rPr>
          <w:rFonts w:eastAsia="MS Mincho"/>
        </w:rPr>
        <w:t>Some Common Mistakes</w:t>
      </w:r>
    </w:p>
    <w:p w14:paraId="49C3FA7B" w14:textId="77777777" w:rsidR="00C632F8" w:rsidRDefault="00C632F8" w:rsidP="00C632F8">
      <w:pPr>
        <w:pStyle w:val="bulletlist"/>
        <w:numPr>
          <w:ilvl w:val="0"/>
          <w:numId w:val="5"/>
        </w:numPr>
        <w:spacing w:line="240" w:lineRule="auto"/>
        <w:rPr>
          <w:rFonts w:eastAsia="MS Mincho"/>
        </w:rPr>
      </w:pPr>
      <w:r>
        <w:rPr>
          <w:rFonts w:eastAsia="MS Mincho"/>
        </w:rPr>
        <w:t>The word “data” is plural, not singular.</w:t>
      </w:r>
    </w:p>
    <w:p w14:paraId="7E6D181F" w14:textId="77777777" w:rsidR="00C632F8" w:rsidRDefault="00C632F8" w:rsidP="00C632F8">
      <w:pPr>
        <w:pStyle w:val="bulletlist"/>
        <w:numPr>
          <w:ilvl w:val="0"/>
          <w:numId w:val="5"/>
        </w:numPr>
        <w:spacing w:line="240" w:lineRule="auto"/>
        <w:rPr>
          <w:rFonts w:eastAsia="MS Mincho"/>
        </w:rPr>
      </w:pPr>
      <w:r>
        <w:rPr>
          <w:rFonts w:eastAsia="MS Mincho"/>
        </w:rPr>
        <w:t xml:space="preserve">The subscript for the permeability of vacuum </w:t>
      </w:r>
      <w:r>
        <w:rPr>
          <w:rFonts w:ascii="Symbol" w:hAnsi="Symbol" w:cs="Symbol"/>
          <w:i/>
          <w:iCs/>
          <w:snapToGrid w:val="0"/>
        </w:rPr>
        <w:t></w:t>
      </w:r>
      <w:r>
        <w:rPr>
          <w:vertAlign w:val="subscript"/>
        </w:rPr>
        <w:t>0</w:t>
      </w:r>
      <w:r>
        <w:rPr>
          <w:rFonts w:eastAsia="MS Mincho"/>
        </w:rPr>
        <w:t>, and other common scientific constants, is zero with subscript formatting, not a lowercase letter “o”.</w:t>
      </w:r>
    </w:p>
    <w:p w14:paraId="3A435C7E" w14:textId="77777777" w:rsidR="00C632F8" w:rsidRDefault="00C632F8" w:rsidP="00C632F8">
      <w:pPr>
        <w:pStyle w:val="bulletlist"/>
        <w:numPr>
          <w:ilvl w:val="0"/>
          <w:numId w:val="5"/>
        </w:numPr>
        <w:spacing w:line="240" w:lineRule="auto"/>
        <w:rPr>
          <w:rFonts w:eastAsia="MS Mincho"/>
        </w:rPr>
      </w:pPr>
      <w:r>
        <w:rPr>
          <w:rFonts w:eastAsia="MS Mincho"/>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4011BC" w14:textId="77777777" w:rsidR="00C632F8" w:rsidRDefault="00C632F8" w:rsidP="00C632F8">
      <w:pPr>
        <w:pStyle w:val="bulletlist"/>
        <w:numPr>
          <w:ilvl w:val="0"/>
          <w:numId w:val="5"/>
        </w:numPr>
        <w:spacing w:line="240" w:lineRule="auto"/>
        <w:rPr>
          <w:rFonts w:eastAsia="MS Mincho"/>
        </w:rPr>
      </w:pPr>
      <w:r>
        <w:rPr>
          <w:rFonts w:eastAsia="MS Mincho"/>
        </w:rPr>
        <w:t>A graph within a graph is an “inset”, not an “insert”. The word alternatively is preferred to the word “alternately” (unless you really mean something that alternates).</w:t>
      </w:r>
    </w:p>
    <w:p w14:paraId="45F52978" w14:textId="77777777" w:rsidR="00C632F8" w:rsidRDefault="00C632F8" w:rsidP="00C632F8">
      <w:pPr>
        <w:pStyle w:val="bulletlist"/>
        <w:numPr>
          <w:ilvl w:val="0"/>
          <w:numId w:val="5"/>
        </w:numPr>
        <w:spacing w:line="240" w:lineRule="auto"/>
        <w:rPr>
          <w:rFonts w:eastAsia="MS Mincho"/>
        </w:rPr>
      </w:pPr>
      <w:r>
        <w:rPr>
          <w:rFonts w:eastAsia="MS Mincho"/>
        </w:rPr>
        <w:t>Do not use the word “essentially” to mean “approximately” or “effectively”.</w:t>
      </w:r>
    </w:p>
    <w:p w14:paraId="6944C811" w14:textId="77777777" w:rsidR="00C632F8" w:rsidRDefault="00C632F8" w:rsidP="00C632F8">
      <w:pPr>
        <w:pStyle w:val="bulletlist"/>
        <w:numPr>
          <w:ilvl w:val="0"/>
          <w:numId w:val="5"/>
        </w:numPr>
        <w:spacing w:line="240" w:lineRule="auto"/>
        <w:rPr>
          <w:rFonts w:eastAsia="MS Mincho"/>
        </w:rPr>
      </w:pPr>
      <w:r>
        <w:rPr>
          <w:rFonts w:eastAsia="MS Mincho"/>
        </w:rPr>
        <w:t>In your paper title, if the words “that uses” can accurately replace the word “using”, capitalize the “u”; if not, keep using lower-cased.</w:t>
      </w:r>
    </w:p>
    <w:p w14:paraId="0EBC2E76" w14:textId="77777777" w:rsidR="00C632F8" w:rsidRDefault="00C632F8" w:rsidP="00C632F8">
      <w:pPr>
        <w:pStyle w:val="bulletlist"/>
        <w:numPr>
          <w:ilvl w:val="0"/>
          <w:numId w:val="5"/>
        </w:numPr>
        <w:spacing w:line="240" w:lineRule="auto"/>
        <w:rPr>
          <w:rFonts w:eastAsia="MS Mincho"/>
        </w:rPr>
      </w:pPr>
      <w:r>
        <w:rPr>
          <w:rFonts w:eastAsia="MS Mincho"/>
        </w:rPr>
        <w:t xml:space="preserve">Be aware of the different meanings of the </w:t>
      </w:r>
      <w:proofErr w:type="gramStart"/>
      <w:r>
        <w:rPr>
          <w:rFonts w:eastAsia="MS Mincho"/>
        </w:rPr>
        <w:t>homophones</w:t>
      </w:r>
      <w:proofErr w:type="gramEnd"/>
      <w:r>
        <w:rPr>
          <w:rFonts w:eastAsia="MS Mincho"/>
        </w:rPr>
        <w:t xml:space="preserve"> “affect” and “effect”, “complement” and “compliment”, “discreet” and “discrete”, “principal” and “principle”.</w:t>
      </w:r>
    </w:p>
    <w:p w14:paraId="644F2920" w14:textId="77777777" w:rsidR="00C632F8" w:rsidRDefault="00C632F8" w:rsidP="00C632F8">
      <w:pPr>
        <w:pStyle w:val="bulletlist"/>
        <w:numPr>
          <w:ilvl w:val="0"/>
          <w:numId w:val="5"/>
        </w:numPr>
        <w:spacing w:line="240" w:lineRule="auto"/>
        <w:rPr>
          <w:rFonts w:eastAsia="MS Mincho"/>
        </w:rPr>
      </w:pPr>
      <w:r>
        <w:rPr>
          <w:rFonts w:eastAsia="MS Mincho"/>
        </w:rPr>
        <w:t>Do not confuse “imply” and “infer”.</w:t>
      </w:r>
    </w:p>
    <w:p w14:paraId="4BE99CAC" w14:textId="77777777" w:rsidR="00C632F8" w:rsidRDefault="00C632F8" w:rsidP="00C632F8">
      <w:pPr>
        <w:pStyle w:val="bulletlist"/>
        <w:numPr>
          <w:ilvl w:val="0"/>
          <w:numId w:val="5"/>
        </w:numPr>
        <w:spacing w:line="240" w:lineRule="auto"/>
        <w:rPr>
          <w:rFonts w:eastAsia="MS Mincho"/>
        </w:rPr>
      </w:pPr>
      <w:r>
        <w:rPr>
          <w:rFonts w:eastAsia="MS Mincho"/>
        </w:rPr>
        <w:t>The prefix “non” is not a word; it should be joined to the word it modifies, usually without a hyphen.</w:t>
      </w:r>
    </w:p>
    <w:p w14:paraId="5C2C497A" w14:textId="77777777" w:rsidR="00C632F8" w:rsidRDefault="00C632F8" w:rsidP="00C632F8">
      <w:pPr>
        <w:pStyle w:val="bulletlist"/>
        <w:numPr>
          <w:ilvl w:val="0"/>
          <w:numId w:val="5"/>
        </w:numPr>
        <w:spacing w:line="240" w:lineRule="auto"/>
        <w:rPr>
          <w:rFonts w:eastAsia="MS Mincho"/>
        </w:rPr>
      </w:pPr>
      <w:r>
        <w:rPr>
          <w:rFonts w:eastAsia="MS Mincho"/>
        </w:rPr>
        <w:t>There is no period after the “et” in the Latin abbreviation “et al.”.</w:t>
      </w:r>
    </w:p>
    <w:p w14:paraId="2A0BA2BD" w14:textId="77777777" w:rsidR="00C632F8" w:rsidRDefault="00C632F8" w:rsidP="00C632F8">
      <w:pPr>
        <w:pStyle w:val="bulletlist"/>
        <w:numPr>
          <w:ilvl w:val="0"/>
          <w:numId w:val="5"/>
        </w:numPr>
        <w:spacing w:line="240" w:lineRule="auto"/>
        <w:rPr>
          <w:rFonts w:eastAsia="MS Mincho"/>
        </w:rPr>
      </w:pPr>
      <w:r>
        <w:rPr>
          <w:rFonts w:eastAsia="MS Mincho"/>
        </w:rPr>
        <w:t>The abbreviation “</w:t>
      </w:r>
      <w:proofErr w:type="gramStart"/>
      <w:r>
        <w:rPr>
          <w:rFonts w:eastAsia="MS Mincho"/>
        </w:rPr>
        <w:t>i.e.</w:t>
      </w:r>
      <w:proofErr w:type="gramEnd"/>
      <w:r>
        <w:rPr>
          <w:rFonts w:eastAsia="MS Mincho"/>
        </w:rPr>
        <w:t>” means “that is”, and the abbreviation “e.g.” means “for example”.</w:t>
      </w:r>
    </w:p>
    <w:p w14:paraId="1B6F0933" w14:textId="77777777" w:rsidR="00C632F8" w:rsidRDefault="00C632F8" w:rsidP="00C632F8">
      <w:pPr>
        <w:pStyle w:val="BodyText"/>
        <w:spacing w:line="240" w:lineRule="auto"/>
        <w:rPr>
          <w:rFonts w:eastAsia="MS Mincho"/>
        </w:rPr>
      </w:pPr>
      <w:r>
        <w:rPr>
          <w:rFonts w:eastAsia="MS Mincho"/>
        </w:rPr>
        <w:t xml:space="preserve">An excellent style manual for science writers is </w:t>
      </w:r>
      <w:r w:rsidRPr="00E43AD5">
        <w:rPr>
          <w:rFonts w:eastAsia="MS Mincho"/>
          <w:color w:val="FF0000"/>
          <w:highlight w:val="yellow"/>
        </w:rPr>
        <w:t>[</w:t>
      </w:r>
      <w:r w:rsidRPr="00E43AD5">
        <w:rPr>
          <w:rFonts w:eastAsia="MS Mincho"/>
          <w:color w:val="FF0000"/>
          <w:highlight w:val="yellow"/>
          <w:lang w:val="en-US"/>
        </w:rPr>
        <w:t>7</w:t>
      </w:r>
      <w:r w:rsidRPr="00E43AD5">
        <w:rPr>
          <w:rFonts w:eastAsia="MS Mincho"/>
          <w:color w:val="FF0000"/>
          <w:highlight w:val="yellow"/>
        </w:rPr>
        <w:t>].</w:t>
      </w:r>
    </w:p>
    <w:p w14:paraId="0DC0A985" w14:textId="77777777" w:rsidR="00C632F8" w:rsidRPr="006E7C15" w:rsidRDefault="00C632F8" w:rsidP="00C632F8">
      <w:pPr>
        <w:pStyle w:val="Heading1"/>
        <w:spacing w:line="360" w:lineRule="auto"/>
        <w:rPr>
          <w:rFonts w:eastAsia="MS Mincho"/>
          <w:b/>
          <w:bCs/>
        </w:rPr>
      </w:pPr>
      <w:r w:rsidRPr="006E7C15">
        <w:rPr>
          <w:rFonts w:eastAsia="MS Mincho"/>
          <w:b/>
          <w:bCs/>
        </w:rPr>
        <w:t>Using the Template</w:t>
      </w:r>
    </w:p>
    <w:p w14:paraId="33340B70" w14:textId="77777777" w:rsidR="00C632F8" w:rsidRDefault="00C632F8" w:rsidP="00C632F8">
      <w:pPr>
        <w:pStyle w:val="BodyText"/>
        <w:spacing w:line="240" w:lineRule="auto"/>
        <w:ind w:firstLine="0"/>
        <w:rPr>
          <w:rFonts w:eastAsia="MS Mincho"/>
        </w:rPr>
      </w:pPr>
      <w:r>
        <w:rPr>
          <w:rFonts w:eastAsia="MS Mincho"/>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Pr>
          <w:rFonts w:eastAsia="MS Mincho"/>
          <w:lang w:val="en-US"/>
        </w:rPr>
        <w:t xml:space="preserve"> </w:t>
      </w:r>
      <w:r w:rsidRPr="00E43AD5">
        <w:rPr>
          <w:rFonts w:eastAsia="MS Mincho"/>
          <w:color w:val="FF0000"/>
          <w:highlight w:val="yellow"/>
          <w:lang w:val="en-US"/>
        </w:rPr>
        <w:t>[8,9,10]</w:t>
      </w:r>
      <w:r w:rsidRPr="00E43AD5">
        <w:rPr>
          <w:rFonts w:eastAsia="MS Mincho"/>
          <w:color w:val="FF0000"/>
          <w:highlight w:val="yellow"/>
        </w:rPr>
        <w:t>.</w:t>
      </w:r>
    </w:p>
    <w:p w14:paraId="6EA7A366" w14:textId="77777777" w:rsidR="00C632F8" w:rsidRDefault="00C632F8" w:rsidP="00C632F8">
      <w:pPr>
        <w:pStyle w:val="Heading2"/>
        <w:ind w:left="360" w:hanging="360"/>
        <w:rPr>
          <w:rFonts w:eastAsia="MS Mincho"/>
        </w:rPr>
      </w:pPr>
      <w:r>
        <w:rPr>
          <w:rFonts w:eastAsia="MS Mincho"/>
        </w:rPr>
        <w:t>Authors and Affiliations</w:t>
      </w:r>
    </w:p>
    <w:p w14:paraId="3034667C" w14:textId="77777777" w:rsidR="00C632F8" w:rsidRDefault="00C632F8" w:rsidP="00C632F8">
      <w:pPr>
        <w:pStyle w:val="BodyText"/>
        <w:spacing w:line="240" w:lineRule="auto"/>
        <w:ind w:firstLine="0"/>
        <w:rPr>
          <w:rFonts w:eastAsia="MS Mincho"/>
        </w:rPr>
      </w:pPr>
      <w:r>
        <w:rPr>
          <w:rFonts w:eastAsia="MS Mincho"/>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654C6236" w14:textId="77777777" w:rsidR="00C632F8" w:rsidRDefault="00C632F8" w:rsidP="00C632F8">
      <w:pPr>
        <w:pStyle w:val="Heading3"/>
        <w:tabs>
          <w:tab w:val="clear" w:pos="540"/>
          <w:tab w:val="num" w:pos="284"/>
          <w:tab w:val="num" w:pos="360"/>
        </w:tabs>
        <w:spacing w:line="240" w:lineRule="auto"/>
        <w:ind w:left="284" w:hanging="284"/>
        <w:rPr>
          <w:rFonts w:eastAsia="MS Mincho"/>
        </w:rPr>
      </w:pPr>
      <w:r>
        <w:rPr>
          <w:rFonts w:eastAsia="MS Mincho"/>
        </w:rPr>
        <w:t xml:space="preserve">For author/s of only one affiliation (Heading 3): </w:t>
      </w:r>
      <w:r>
        <w:rPr>
          <w:i w:val="0"/>
          <w:iCs w:val="0"/>
          <w:noProof w:val="0"/>
          <w:spacing w:val="-1"/>
        </w:rPr>
        <w:t>To change the default, adjust the template as follows.</w:t>
      </w:r>
    </w:p>
    <w:p w14:paraId="3E60902D" w14:textId="77777777" w:rsidR="00C632F8" w:rsidRDefault="00C632F8" w:rsidP="00C632F8">
      <w:pPr>
        <w:pStyle w:val="Heading4"/>
        <w:tabs>
          <w:tab w:val="clear" w:pos="720"/>
          <w:tab w:val="num" w:pos="360"/>
          <w:tab w:val="num" w:pos="567"/>
        </w:tabs>
        <w:ind w:left="567" w:hanging="283"/>
        <w:rPr>
          <w:rFonts w:eastAsia="MS Mincho"/>
        </w:rPr>
      </w:pPr>
      <w:r>
        <w:rPr>
          <w:rFonts w:eastAsia="MS Mincho"/>
        </w:rPr>
        <w:t xml:space="preserve">Selection (Heading 4): </w:t>
      </w:r>
      <w:r>
        <w:rPr>
          <w:i w:val="0"/>
          <w:iCs w:val="0"/>
          <w:noProof w:val="0"/>
        </w:rPr>
        <w:t>Highlight all author and affiliation lines.</w:t>
      </w:r>
    </w:p>
    <w:p w14:paraId="1987F108" w14:textId="77777777" w:rsidR="00C632F8" w:rsidRDefault="00C632F8" w:rsidP="00C632F8">
      <w:pPr>
        <w:pStyle w:val="Heading4"/>
        <w:tabs>
          <w:tab w:val="clear" w:pos="720"/>
          <w:tab w:val="num" w:pos="360"/>
          <w:tab w:val="num" w:pos="567"/>
        </w:tabs>
        <w:ind w:left="567" w:hanging="283"/>
        <w:rPr>
          <w:rFonts w:eastAsia="MS Mincho"/>
        </w:rPr>
      </w:pPr>
      <w:r>
        <w:t>Change number of columns:</w:t>
      </w:r>
      <w:r>
        <w:rPr>
          <w:rFonts w:eastAsia="MS Mincho"/>
        </w:rPr>
        <w:t xml:space="preserve"> </w:t>
      </w:r>
      <w:r>
        <w:rPr>
          <w:i w:val="0"/>
          <w:iCs w:val="0"/>
          <w:noProof w:val="0"/>
          <w:spacing w:val="-1"/>
        </w:rPr>
        <w:t>Select the Columns icon from the MS Word Standard toolbar and then select “1 Column” from the selection palette.</w:t>
      </w:r>
    </w:p>
    <w:p w14:paraId="0F367BDA" w14:textId="77777777" w:rsidR="00C632F8" w:rsidRDefault="00C632F8" w:rsidP="00C632F8">
      <w:pPr>
        <w:pStyle w:val="Heading4"/>
        <w:tabs>
          <w:tab w:val="clear" w:pos="720"/>
          <w:tab w:val="num" w:pos="360"/>
          <w:tab w:val="num" w:pos="567"/>
        </w:tabs>
        <w:ind w:left="567" w:hanging="283"/>
        <w:rPr>
          <w:rFonts w:eastAsia="MS Mincho"/>
        </w:rPr>
      </w:pPr>
      <w:r>
        <w:rPr>
          <w:rFonts w:eastAsia="MS Mincho"/>
        </w:rPr>
        <w:t xml:space="preserve">Deletion: </w:t>
      </w:r>
      <w:r>
        <w:rPr>
          <w:i w:val="0"/>
          <w:iCs w:val="0"/>
          <w:noProof w:val="0"/>
          <w:spacing w:val="-1"/>
        </w:rPr>
        <w:t>Delete the author and affiliation lines for the second affiliation.</w:t>
      </w:r>
    </w:p>
    <w:p w14:paraId="383A19A9" w14:textId="77777777" w:rsidR="00C632F8" w:rsidRDefault="00C632F8" w:rsidP="00C632F8">
      <w:pPr>
        <w:pStyle w:val="Heading3"/>
        <w:tabs>
          <w:tab w:val="clear" w:pos="540"/>
          <w:tab w:val="num" w:pos="284"/>
          <w:tab w:val="num" w:pos="360"/>
        </w:tabs>
        <w:spacing w:line="240" w:lineRule="auto"/>
        <w:ind w:left="284" w:hanging="284"/>
        <w:rPr>
          <w:rFonts w:eastAsia="MS Mincho"/>
        </w:rPr>
      </w:pPr>
      <w:r>
        <w:rPr>
          <w:rFonts w:eastAsia="MS Mincho"/>
        </w:rPr>
        <w:t>For author/s of more than two affiliations: To change the default, adjust the template as follows.</w:t>
      </w:r>
    </w:p>
    <w:p w14:paraId="27F73C77" w14:textId="77777777" w:rsidR="00C632F8" w:rsidRDefault="00C632F8" w:rsidP="00C632F8">
      <w:pPr>
        <w:pStyle w:val="Heading4"/>
        <w:tabs>
          <w:tab w:val="clear" w:pos="720"/>
          <w:tab w:val="num" w:pos="360"/>
          <w:tab w:val="num" w:pos="567"/>
        </w:tabs>
        <w:ind w:left="567" w:hanging="284"/>
        <w:rPr>
          <w:rFonts w:eastAsia="MS Mincho"/>
        </w:rPr>
      </w:pPr>
      <w:r>
        <w:rPr>
          <w:rFonts w:eastAsia="MS Mincho"/>
        </w:rPr>
        <w:t xml:space="preserve">Selection: </w:t>
      </w:r>
      <w:r>
        <w:rPr>
          <w:i w:val="0"/>
          <w:iCs w:val="0"/>
          <w:noProof w:val="0"/>
          <w:spacing w:val="-1"/>
        </w:rPr>
        <w:t>Highlight all author and affiliation lines.</w:t>
      </w:r>
    </w:p>
    <w:p w14:paraId="52D7736D" w14:textId="77777777" w:rsidR="00C632F8" w:rsidRDefault="00C632F8" w:rsidP="00C632F8">
      <w:pPr>
        <w:pStyle w:val="Heading4"/>
        <w:tabs>
          <w:tab w:val="clear" w:pos="720"/>
          <w:tab w:val="num" w:pos="360"/>
          <w:tab w:val="num" w:pos="567"/>
        </w:tabs>
        <w:ind w:left="567" w:hanging="284"/>
        <w:rPr>
          <w:i w:val="0"/>
          <w:iCs w:val="0"/>
          <w:noProof w:val="0"/>
          <w:spacing w:val="-1"/>
        </w:rPr>
      </w:pPr>
      <w:r>
        <w:rPr>
          <w:rFonts w:eastAsia="MS Mincho"/>
        </w:rPr>
        <w:t>Change number of columns</w:t>
      </w:r>
      <w:r>
        <w:rPr>
          <w:i w:val="0"/>
          <w:iCs w:val="0"/>
          <w:noProof w:val="0"/>
          <w:spacing w:val="-1"/>
        </w:rPr>
        <w:t>: Select the “Columns” icon from the MS Word Standard toolbar and then select “1 Column” from the selection palette.</w:t>
      </w:r>
    </w:p>
    <w:p w14:paraId="2E740067" w14:textId="77777777" w:rsidR="00C632F8" w:rsidRDefault="00C632F8" w:rsidP="00C632F8">
      <w:pPr>
        <w:pStyle w:val="Heading4"/>
        <w:tabs>
          <w:tab w:val="clear" w:pos="720"/>
          <w:tab w:val="num" w:pos="360"/>
          <w:tab w:val="num" w:pos="567"/>
        </w:tabs>
        <w:ind w:left="567" w:hanging="284"/>
        <w:rPr>
          <w:rFonts w:eastAsia="MS Mincho"/>
        </w:rPr>
      </w:pPr>
      <w:r>
        <w:rPr>
          <w:rFonts w:eastAsia="MS Mincho"/>
        </w:rPr>
        <w:t>Highlight author and affiliation lines of affiliation 1 and copy this selection.</w:t>
      </w:r>
    </w:p>
    <w:p w14:paraId="33404729" w14:textId="77777777" w:rsidR="00C632F8" w:rsidRDefault="00C632F8" w:rsidP="00C632F8">
      <w:pPr>
        <w:pStyle w:val="Heading4"/>
        <w:tabs>
          <w:tab w:val="clear" w:pos="720"/>
          <w:tab w:val="num" w:pos="360"/>
          <w:tab w:val="num" w:pos="567"/>
        </w:tabs>
        <w:ind w:left="567" w:hanging="284"/>
        <w:rPr>
          <w:rFonts w:eastAsia="MS Mincho"/>
        </w:rPr>
      </w:pPr>
      <w:r>
        <w:rPr>
          <w:rFonts w:eastAsia="MS Mincho"/>
        </w:rPr>
        <w:t xml:space="preserve">Formatting: </w:t>
      </w:r>
      <w:r>
        <w:rPr>
          <w:i w:val="0"/>
          <w:iCs w:val="0"/>
          <w:noProof w:val="0"/>
          <w:spacing w:val="-1"/>
        </w:rPr>
        <w:t>Insert one hard return immediately after the last character of the last affiliation line. Then paste down the copy of affiliation 1. Repeat as necessary for each additional affiliation.</w:t>
      </w:r>
    </w:p>
    <w:p w14:paraId="43F6BE45" w14:textId="77777777" w:rsidR="00C632F8" w:rsidRDefault="00C632F8" w:rsidP="00C632F8">
      <w:pPr>
        <w:pStyle w:val="Heading4"/>
        <w:tabs>
          <w:tab w:val="clear" w:pos="720"/>
          <w:tab w:val="num" w:pos="360"/>
          <w:tab w:val="num" w:pos="567"/>
        </w:tabs>
        <w:ind w:left="567" w:hanging="284"/>
        <w:rPr>
          <w:rFonts w:eastAsia="MS Mincho"/>
        </w:rPr>
      </w:pPr>
      <w:r>
        <w:rPr>
          <w:rFonts w:eastAsia="MS Mincho"/>
        </w:rPr>
        <w:t xml:space="preserve">Reassign number of columns: </w:t>
      </w:r>
      <w:r>
        <w:rPr>
          <w:i w:val="0"/>
          <w:iCs w:val="0"/>
          <w:noProof w:val="0"/>
          <w:spacing w:val="-1"/>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w:t>
      </w:r>
      <w:proofErr w:type="spellStart"/>
      <w:r>
        <w:rPr>
          <w:i w:val="0"/>
          <w:iCs w:val="0"/>
          <w:noProof w:val="0"/>
          <w:spacing w:val="-1"/>
        </w:rPr>
        <w:t>centered</w:t>
      </w:r>
      <w:proofErr w:type="spellEnd"/>
      <w:r>
        <w:rPr>
          <w:i w:val="0"/>
          <w:iCs w:val="0"/>
          <w:noProof w:val="0"/>
          <w:spacing w:val="-1"/>
        </w:rPr>
        <w:t xml:space="preserve"> on the page; all previous will be in two columns.</w:t>
      </w:r>
    </w:p>
    <w:p w14:paraId="6BEE36C1" w14:textId="77777777" w:rsidR="00C632F8" w:rsidRDefault="00C632F8" w:rsidP="00C632F8">
      <w:pPr>
        <w:pStyle w:val="Heading2"/>
        <w:ind w:left="360" w:hanging="360"/>
        <w:rPr>
          <w:rFonts w:eastAsia="MS Mincho"/>
        </w:rPr>
      </w:pPr>
      <w:r>
        <w:rPr>
          <w:rFonts w:eastAsia="MS Mincho"/>
        </w:rPr>
        <w:t>Identify the Headings</w:t>
      </w:r>
    </w:p>
    <w:p w14:paraId="2CB77437" w14:textId="77777777" w:rsidR="00C632F8" w:rsidRDefault="00C632F8" w:rsidP="00C632F8">
      <w:pPr>
        <w:pStyle w:val="BodyText"/>
        <w:spacing w:line="240" w:lineRule="auto"/>
        <w:ind w:firstLine="0"/>
        <w:rPr>
          <w:rFonts w:eastAsia="MS Mincho"/>
        </w:rPr>
      </w:pPr>
      <w:r>
        <w:rPr>
          <w:rFonts w:eastAsia="MS Mincho"/>
        </w:rPr>
        <w:t>Headings, or heads, are organizational devices that guide the reader through your paper. There are two types: component heads and text heads.</w:t>
      </w:r>
    </w:p>
    <w:p w14:paraId="14F21D40" w14:textId="77777777" w:rsidR="00C632F8" w:rsidRDefault="00C632F8" w:rsidP="00C632F8">
      <w:pPr>
        <w:pStyle w:val="BodyText"/>
        <w:spacing w:line="240" w:lineRule="auto"/>
        <w:ind w:firstLine="0"/>
        <w:rPr>
          <w:rFonts w:eastAsia="MS Mincho"/>
        </w:rPr>
      </w:pPr>
      <w:r>
        <w:rPr>
          <w:rFonts w:eastAsia="MS Mincho"/>
        </w:rPr>
        <w:t xml:space="preserve">Component heads identify the different components of your paper and are not topically subordinate to each other. Examples include </w:t>
      </w:r>
      <w:r>
        <w:rPr>
          <w:rFonts w:eastAsia="MS Mincho"/>
          <w:smallCaps/>
        </w:rPr>
        <w:t>Acknowledgments</w:t>
      </w:r>
      <w:r>
        <w:rPr>
          <w:rFonts w:eastAsia="MS Mincho"/>
        </w:rPr>
        <w:t xml:space="preserve"> and </w:t>
      </w:r>
      <w:r>
        <w:rPr>
          <w:rFonts w:eastAsia="MS Mincho"/>
          <w:smallCaps/>
        </w:rPr>
        <w:t>References</w:t>
      </w:r>
      <w:r>
        <w:rPr>
          <w:rFonts w:eastAsia="MS Mincho"/>
        </w:rPr>
        <w:t xml:space="preserve">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Pr>
          <w:rFonts w:eastAsia="MS Mincho"/>
        </w:rPr>
        <w:t>drop down</w:t>
      </w:r>
      <w:proofErr w:type="gramEnd"/>
      <w:r>
        <w:rPr>
          <w:rFonts w:eastAsia="MS Mincho"/>
        </w:rPr>
        <w:t xml:space="preserve"> menu to differentiate the head from the text.</w:t>
      </w:r>
    </w:p>
    <w:p w14:paraId="2758EDBA" w14:textId="77777777" w:rsidR="00C632F8" w:rsidRDefault="00C632F8" w:rsidP="00C632F8">
      <w:pPr>
        <w:pStyle w:val="BodyText"/>
        <w:spacing w:line="240" w:lineRule="auto"/>
        <w:ind w:firstLine="0"/>
        <w:rPr>
          <w:rFonts w:eastAsia="MS Mincho"/>
        </w:rPr>
      </w:pPr>
      <w:r>
        <w:rPr>
          <w:rFonts w:eastAsia="MS Mincho"/>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9A4CB5E" w14:textId="77777777" w:rsidR="00C632F8" w:rsidRDefault="00C632F8" w:rsidP="00C632F8">
      <w:pPr>
        <w:pStyle w:val="Heading2"/>
        <w:ind w:left="360" w:hanging="360"/>
        <w:rPr>
          <w:rFonts w:eastAsia="MS Mincho"/>
        </w:rPr>
      </w:pPr>
      <w:r>
        <w:rPr>
          <w:rFonts w:eastAsia="MS Mincho"/>
        </w:rPr>
        <w:t>Figures and Tables</w:t>
      </w:r>
    </w:p>
    <w:p w14:paraId="621AA3F9" w14:textId="77777777" w:rsidR="00C632F8" w:rsidRPr="00764516" w:rsidRDefault="00C632F8" w:rsidP="00C632F8">
      <w:pPr>
        <w:pStyle w:val="Heading3"/>
        <w:numPr>
          <w:ilvl w:val="0"/>
          <w:numId w:val="0"/>
        </w:numPr>
        <w:spacing w:line="240" w:lineRule="auto"/>
        <w:rPr>
          <w:i w:val="0"/>
          <w:iCs w:val="0"/>
          <w:noProof w:val="0"/>
          <w:spacing w:val="-1"/>
        </w:rPr>
      </w:pPr>
      <w:r w:rsidRPr="00764516">
        <w:rPr>
          <w:i w:val="0"/>
          <w:iCs w:val="0"/>
          <w:noProof w:val="0"/>
          <w:spacing w:val="-1"/>
        </w:rPr>
        <w:t xml:space="preserve">All figures in the manuscript should be numbered sequentially using Arabic numerals (e.g., Figure 1, Figure 2), and each figure should have a descriptive title.  The figure number and title should be typed in italic type, single-spaced, and </w:t>
      </w:r>
      <w:proofErr w:type="spellStart"/>
      <w:r w:rsidRPr="00764516">
        <w:rPr>
          <w:i w:val="0"/>
          <w:iCs w:val="0"/>
          <w:noProof w:val="0"/>
          <w:spacing w:val="-1"/>
        </w:rPr>
        <w:t>centered</w:t>
      </w:r>
      <w:proofErr w:type="spellEnd"/>
      <w:r w:rsidRPr="00764516">
        <w:rPr>
          <w:i w:val="0"/>
          <w:iCs w:val="0"/>
          <w:noProof w:val="0"/>
          <w:spacing w:val="-1"/>
        </w:rPr>
        <w:t xml:space="preserve"> across the bottom of the figure</w:t>
      </w:r>
      <w:r>
        <w:rPr>
          <w:i w:val="0"/>
          <w:iCs w:val="0"/>
          <w:noProof w:val="0"/>
          <w:spacing w:val="-1"/>
        </w:rPr>
        <w:t>, in 9</w:t>
      </w:r>
      <w:r w:rsidRPr="00764516">
        <w:rPr>
          <w:i w:val="0"/>
          <w:iCs w:val="0"/>
          <w:noProof w:val="0"/>
          <w:spacing w:val="-1"/>
        </w:rPr>
        <w:t xml:space="preserve">-point Times New Roman, as shown below. </w:t>
      </w:r>
    </w:p>
    <w:p w14:paraId="33116498" w14:textId="77777777" w:rsidR="00C632F8" w:rsidRDefault="00C632F8" w:rsidP="00C632F8">
      <w:pPr>
        <w:pStyle w:val="Heading3"/>
        <w:numPr>
          <w:ilvl w:val="0"/>
          <w:numId w:val="0"/>
        </w:numPr>
        <w:spacing w:line="240" w:lineRule="auto"/>
        <w:rPr>
          <w:i w:val="0"/>
          <w:iCs w:val="0"/>
          <w:noProof w:val="0"/>
          <w:spacing w:val="-1"/>
        </w:rPr>
      </w:pPr>
    </w:p>
    <w:p w14:paraId="3D4CEC97" w14:textId="77777777" w:rsidR="00C632F8" w:rsidRPr="00C72A0F" w:rsidRDefault="00C632F8" w:rsidP="00C632F8">
      <w:pPr>
        <w:pStyle w:val="Heading3"/>
        <w:numPr>
          <w:ilvl w:val="0"/>
          <w:numId w:val="0"/>
        </w:numPr>
        <w:spacing w:line="240" w:lineRule="auto"/>
        <w:rPr>
          <w:i w:val="0"/>
          <w:iCs w:val="0"/>
          <w:noProof w:val="0"/>
          <w:spacing w:val="-1"/>
        </w:rPr>
      </w:pPr>
      <w:r w:rsidRPr="00C72A0F">
        <w:rPr>
          <w:i w:val="0"/>
          <w:iCs w:val="0"/>
          <w:noProof w:val="0"/>
          <w:spacing w:val="-1"/>
        </w:rPr>
        <w:t xml:space="preserve">Tables should be numbered sequentially using Arabic numerals (e.g., Table 1, Table 2), and each table should have a descriptive title.  The table number and title should be typed in </w:t>
      </w:r>
      <w:r>
        <w:rPr>
          <w:i w:val="0"/>
          <w:iCs w:val="0"/>
          <w:noProof w:val="0"/>
          <w:spacing w:val="-1"/>
        </w:rPr>
        <w:t>normal</w:t>
      </w:r>
      <w:r w:rsidRPr="00C72A0F">
        <w:rPr>
          <w:i w:val="0"/>
          <w:iCs w:val="0"/>
          <w:noProof w:val="0"/>
          <w:spacing w:val="-1"/>
        </w:rPr>
        <w:t xml:space="preserve"> type, single-spaced, and </w:t>
      </w:r>
      <w:proofErr w:type="spellStart"/>
      <w:r w:rsidRPr="00C72A0F">
        <w:rPr>
          <w:i w:val="0"/>
          <w:iCs w:val="0"/>
          <w:noProof w:val="0"/>
          <w:spacing w:val="-1"/>
        </w:rPr>
        <w:t>centered</w:t>
      </w:r>
      <w:proofErr w:type="spellEnd"/>
      <w:r w:rsidRPr="00C72A0F">
        <w:rPr>
          <w:i w:val="0"/>
          <w:iCs w:val="0"/>
          <w:noProof w:val="0"/>
          <w:spacing w:val="-1"/>
        </w:rPr>
        <w:t xml:space="preserve"> across the top of the table, in </w:t>
      </w:r>
      <w:r>
        <w:rPr>
          <w:i w:val="0"/>
          <w:iCs w:val="0"/>
          <w:noProof w:val="0"/>
          <w:spacing w:val="-1"/>
        </w:rPr>
        <w:t>8</w:t>
      </w:r>
      <w:r w:rsidRPr="00C72A0F">
        <w:rPr>
          <w:i w:val="0"/>
          <w:iCs w:val="0"/>
          <w:noProof w:val="0"/>
          <w:spacing w:val="-1"/>
        </w:rPr>
        <w:t xml:space="preserve">-point Times New Roman, as shown below. </w:t>
      </w:r>
    </w:p>
    <w:p w14:paraId="4B1D40BC" w14:textId="77777777" w:rsidR="00C632F8" w:rsidRDefault="00C632F8" w:rsidP="00C632F8">
      <w:pPr>
        <w:pStyle w:val="Heading3"/>
        <w:numPr>
          <w:ilvl w:val="0"/>
          <w:numId w:val="0"/>
        </w:numPr>
        <w:spacing w:line="240" w:lineRule="auto"/>
        <w:jc w:val="center"/>
        <w:rPr>
          <w:i w:val="0"/>
          <w:iCs w:val="0"/>
          <w:noProof w:val="0"/>
          <w:spacing w:val="-1"/>
          <w:sz w:val="16"/>
          <w:szCs w:val="16"/>
        </w:rPr>
      </w:pPr>
    </w:p>
    <w:p w14:paraId="3C494B02" w14:textId="77777777" w:rsidR="00C632F8" w:rsidRPr="009B0BE0" w:rsidRDefault="00C632F8" w:rsidP="00C632F8">
      <w:pPr>
        <w:pStyle w:val="Heading3"/>
        <w:numPr>
          <w:ilvl w:val="0"/>
          <w:numId w:val="0"/>
        </w:numPr>
        <w:spacing w:line="240" w:lineRule="auto"/>
        <w:jc w:val="center"/>
        <w:rPr>
          <w:i w:val="0"/>
          <w:iCs w:val="0"/>
          <w:noProof w:val="0"/>
          <w:spacing w:val="-1"/>
          <w:sz w:val="16"/>
          <w:szCs w:val="16"/>
        </w:rPr>
      </w:pPr>
      <w:r w:rsidRPr="009B0BE0">
        <w:rPr>
          <w:i w:val="0"/>
          <w:iCs w:val="0"/>
          <w:noProof w:val="0"/>
          <w:spacing w:val="-1"/>
          <w:sz w:val="16"/>
          <w:szCs w:val="16"/>
        </w:rPr>
        <w:t>Table 1.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C632F8" w14:paraId="0BA04F78" w14:textId="77777777" w:rsidTr="002005EE">
        <w:trPr>
          <w:cantSplit/>
          <w:trHeight w:val="240"/>
          <w:tblHeader/>
          <w:jc w:val="center"/>
        </w:trPr>
        <w:tc>
          <w:tcPr>
            <w:tcW w:w="720" w:type="dxa"/>
            <w:vMerge w:val="restart"/>
            <w:tcBorders>
              <w:top w:val="single" w:sz="2" w:space="0" w:color="auto"/>
              <w:left w:val="single" w:sz="2" w:space="0" w:color="auto"/>
              <w:bottom w:val="single" w:sz="2" w:space="0" w:color="auto"/>
              <w:right w:val="single" w:sz="2" w:space="0" w:color="auto"/>
            </w:tcBorders>
            <w:vAlign w:val="center"/>
            <w:hideMark/>
          </w:tcPr>
          <w:p w14:paraId="62CF55FB" w14:textId="77777777" w:rsidR="00C632F8" w:rsidRDefault="00C632F8" w:rsidP="002005EE">
            <w:pPr>
              <w:pStyle w:val="tablecolhead"/>
            </w:pPr>
            <w: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hideMark/>
          </w:tcPr>
          <w:p w14:paraId="4722583F" w14:textId="77777777" w:rsidR="00C632F8" w:rsidRDefault="00C632F8" w:rsidP="002005EE">
            <w:pPr>
              <w:pStyle w:val="tablecolhead"/>
            </w:pPr>
            <w:r>
              <w:t>Table Column Head</w:t>
            </w:r>
          </w:p>
        </w:tc>
      </w:tr>
      <w:tr w:rsidR="00C632F8" w14:paraId="7A148108" w14:textId="77777777" w:rsidTr="002005EE">
        <w:trPr>
          <w:cantSplit/>
          <w:trHeight w:val="240"/>
          <w:tblHeader/>
          <w:jc w:val="center"/>
        </w:trPr>
        <w:tc>
          <w:tcPr>
            <w:tcW w:w="720" w:type="dxa"/>
            <w:vMerge/>
            <w:tcBorders>
              <w:top w:val="single" w:sz="2" w:space="0" w:color="auto"/>
              <w:left w:val="single" w:sz="2" w:space="0" w:color="auto"/>
              <w:bottom w:val="single" w:sz="2" w:space="0" w:color="auto"/>
              <w:right w:val="single" w:sz="2" w:space="0" w:color="auto"/>
            </w:tcBorders>
            <w:vAlign w:val="center"/>
            <w:hideMark/>
          </w:tcPr>
          <w:p w14:paraId="20155542" w14:textId="77777777" w:rsidR="00C632F8" w:rsidRDefault="00C632F8" w:rsidP="002005EE">
            <w:pPr>
              <w:jc w:val="left"/>
              <w:rPr>
                <w:b/>
                <w:bCs/>
                <w:sz w:val="16"/>
                <w:szCs w:val="16"/>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6D749453" w14:textId="77777777" w:rsidR="00C632F8" w:rsidRDefault="00C632F8" w:rsidP="002005EE">
            <w:pPr>
              <w:pStyle w:val="tablecolsubhead"/>
            </w:pPr>
            <w:r>
              <w:t>Table column 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2C6B1BB4" w14:textId="77777777" w:rsidR="00C632F8" w:rsidRDefault="00C632F8" w:rsidP="002005EE">
            <w:pPr>
              <w:pStyle w:val="tablecolsubhead"/>
            </w:pPr>
            <w:r>
              <w:t>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2412A36E" w14:textId="77777777" w:rsidR="00C632F8" w:rsidRDefault="00C632F8" w:rsidP="002005EE">
            <w:pPr>
              <w:pStyle w:val="tablecolsubhead"/>
            </w:pPr>
            <w:r>
              <w:t>Subhead</w:t>
            </w:r>
          </w:p>
        </w:tc>
      </w:tr>
      <w:tr w:rsidR="00C632F8" w14:paraId="44FA8C92" w14:textId="77777777" w:rsidTr="002005EE">
        <w:trPr>
          <w:cantSplit/>
          <w:trHeight w:val="240"/>
          <w:tblHeader/>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FA71A72" w14:textId="77777777" w:rsidR="00C632F8" w:rsidRDefault="00C632F8" w:rsidP="002005EE">
            <w:pPr>
              <w:jc w:val="left"/>
              <w:rPr>
                <w:b/>
                <w:bCs/>
                <w:sz w:val="16"/>
                <w:szCs w:val="16"/>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48AE8212" w14:textId="77777777" w:rsidR="00C632F8" w:rsidRDefault="00C632F8" w:rsidP="002005EE">
            <w:pPr>
              <w:pStyle w:val="tablecolsubhead"/>
            </w:pPr>
          </w:p>
        </w:tc>
        <w:tc>
          <w:tcPr>
            <w:tcW w:w="900" w:type="dxa"/>
            <w:tcBorders>
              <w:top w:val="single" w:sz="2" w:space="0" w:color="auto"/>
              <w:left w:val="single" w:sz="2" w:space="0" w:color="auto"/>
              <w:bottom w:val="single" w:sz="2" w:space="0" w:color="auto"/>
              <w:right w:val="single" w:sz="2" w:space="0" w:color="auto"/>
            </w:tcBorders>
            <w:vAlign w:val="center"/>
            <w:hideMark/>
          </w:tcPr>
          <w:p w14:paraId="69C0D3B7" w14:textId="77777777" w:rsidR="00C632F8" w:rsidRDefault="00C632F8" w:rsidP="002005EE">
            <w:pPr>
              <w:pStyle w:val="tablecolsubhead"/>
            </w:pPr>
          </w:p>
        </w:tc>
        <w:tc>
          <w:tcPr>
            <w:tcW w:w="900" w:type="dxa"/>
            <w:tcBorders>
              <w:top w:val="single" w:sz="2" w:space="0" w:color="auto"/>
              <w:left w:val="single" w:sz="2" w:space="0" w:color="auto"/>
              <w:bottom w:val="single" w:sz="2" w:space="0" w:color="auto"/>
              <w:right w:val="single" w:sz="2" w:space="0" w:color="auto"/>
            </w:tcBorders>
            <w:vAlign w:val="center"/>
            <w:hideMark/>
          </w:tcPr>
          <w:p w14:paraId="2586F1E4" w14:textId="77777777" w:rsidR="00C632F8" w:rsidRDefault="00C632F8" w:rsidP="002005EE">
            <w:pPr>
              <w:pStyle w:val="tablecolsubhead"/>
            </w:pPr>
          </w:p>
        </w:tc>
      </w:tr>
      <w:tr w:rsidR="00C632F8" w14:paraId="6E5E9EAC" w14:textId="77777777" w:rsidTr="002005EE">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5AEFA796" w14:textId="77777777" w:rsidR="00C632F8" w:rsidRDefault="00C632F8" w:rsidP="002005EE">
            <w:pPr>
              <w:pStyle w:val="tablecopy"/>
              <w:rPr>
                <w:sz w:val="8"/>
                <w:szCs w:val="8"/>
              </w:rPr>
            </w:pPr>
            <w:r>
              <w:t>copy</w:t>
            </w:r>
          </w:p>
        </w:tc>
        <w:tc>
          <w:tcPr>
            <w:tcW w:w="2340" w:type="dxa"/>
            <w:tcBorders>
              <w:top w:val="single" w:sz="2" w:space="0" w:color="auto"/>
              <w:left w:val="single" w:sz="2" w:space="0" w:color="auto"/>
              <w:bottom w:val="single" w:sz="2" w:space="0" w:color="auto"/>
              <w:right w:val="single" w:sz="2" w:space="0" w:color="auto"/>
            </w:tcBorders>
            <w:vAlign w:val="center"/>
            <w:hideMark/>
          </w:tcPr>
          <w:p w14:paraId="36FD0A92" w14:textId="77777777" w:rsidR="00C632F8" w:rsidRDefault="00C632F8" w:rsidP="002005EE">
            <w:pPr>
              <w:pStyle w:val="tablecopy"/>
            </w:pPr>
            <w:r>
              <w:t>More table copy</w:t>
            </w:r>
            <w:r>
              <w:rPr>
                <w:vertAlign w:val="superscript"/>
              </w:rPr>
              <w:t>a</w:t>
            </w:r>
          </w:p>
        </w:tc>
        <w:tc>
          <w:tcPr>
            <w:tcW w:w="900" w:type="dxa"/>
            <w:tcBorders>
              <w:top w:val="single" w:sz="2" w:space="0" w:color="auto"/>
              <w:left w:val="single" w:sz="2" w:space="0" w:color="auto"/>
              <w:bottom w:val="single" w:sz="2" w:space="0" w:color="auto"/>
              <w:right w:val="single" w:sz="2" w:space="0" w:color="auto"/>
            </w:tcBorders>
            <w:vAlign w:val="center"/>
          </w:tcPr>
          <w:p w14:paraId="248B5E27" w14:textId="77777777" w:rsidR="00C632F8" w:rsidRDefault="00C632F8" w:rsidP="002005EE">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11A7D337" w14:textId="77777777" w:rsidR="00C632F8" w:rsidRDefault="00C632F8" w:rsidP="002005EE">
            <w:pPr>
              <w:rPr>
                <w:sz w:val="16"/>
                <w:szCs w:val="16"/>
              </w:rPr>
            </w:pPr>
          </w:p>
        </w:tc>
      </w:tr>
    </w:tbl>
    <w:p w14:paraId="3EFA2771" w14:textId="77777777" w:rsidR="00C632F8" w:rsidRDefault="00C632F8" w:rsidP="00C632F8">
      <w:pPr>
        <w:pStyle w:val="figurecaption"/>
        <w:numPr>
          <w:ilvl w:val="0"/>
          <w:numId w:val="0"/>
        </w:numPr>
        <w:spacing w:before="0" w:after="0"/>
        <w:rPr>
          <w:rFonts w:eastAsia="MS Mincho"/>
        </w:rPr>
      </w:pPr>
    </w:p>
    <w:p w14:paraId="1DC7F6BD" w14:textId="3D9FF68D" w:rsidR="00C632F8" w:rsidRDefault="00C632F8" w:rsidP="00C632F8">
      <w:pPr>
        <w:pStyle w:val="figurecaption"/>
        <w:numPr>
          <w:ilvl w:val="0"/>
          <w:numId w:val="0"/>
        </w:numPr>
        <w:spacing w:before="0" w:after="0"/>
        <w:rPr>
          <w:rFonts w:eastAsia="MS Mincho"/>
        </w:rPr>
      </w:pPr>
      <w:r>
        <w:rPr>
          <w:rFonts w:eastAsia="MS Mincho"/>
        </w:rPr>
        <w:drawing>
          <wp:inline distT="0" distB="0" distL="0" distR="0" wp14:anchorId="3C577330" wp14:editId="02D19724">
            <wp:extent cx="213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14:paraId="1B517E97" w14:textId="77777777" w:rsidR="00C632F8" w:rsidRDefault="00C632F8" w:rsidP="00C632F8">
      <w:pPr>
        <w:pStyle w:val="figurecaption"/>
        <w:numPr>
          <w:ilvl w:val="0"/>
          <w:numId w:val="6"/>
        </w:numPr>
        <w:rPr>
          <w:rFonts w:eastAsia="MS Mincho"/>
        </w:rPr>
      </w:pPr>
      <w:r>
        <w:rPr>
          <w:rFonts w:eastAsia="MS Mincho"/>
        </w:rPr>
        <w:t xml:space="preserve">Example of a figure caption. </w:t>
      </w:r>
      <w:r>
        <w:rPr>
          <w:rFonts w:eastAsia="MS Mincho"/>
          <w:i/>
          <w:iCs/>
        </w:rPr>
        <w:t>(figure caption)</w:t>
      </w:r>
    </w:p>
    <w:p w14:paraId="207216BD" w14:textId="77777777" w:rsidR="00C632F8" w:rsidRDefault="00C632F8" w:rsidP="00C632F8">
      <w:pPr>
        <w:pStyle w:val="BodyText"/>
        <w:spacing w:line="240" w:lineRule="auto"/>
        <w:ind w:firstLine="0"/>
        <w:rPr>
          <w:rFonts w:eastAsia="MS Mincho"/>
        </w:rPr>
      </w:pPr>
      <w:r>
        <w:rPr>
          <w:rFonts w:eastAsia="MS Mincho"/>
        </w:rPr>
        <w:t xml:space="preserve">Figure Labels: Use </w:t>
      </w:r>
      <w:proofErr w:type="gramStart"/>
      <w:r>
        <w:rPr>
          <w:rFonts w:eastAsia="MS Mincho"/>
        </w:rPr>
        <w:t>8 point</w:t>
      </w:r>
      <w:proofErr w:type="gramEnd"/>
      <w:r>
        <w:rPr>
          <w:rFonts w:eastAsia="MS Mincho"/>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Pr>
          <w:rFonts w:eastAsia="MS Mincho"/>
        </w:rPr>
        <w:t>m(</w:t>
      </w:r>
      <w:proofErr w:type="gramEnd"/>
      <w:r>
        <w:rPr>
          <w:rFonts w:eastAsia="MS Mincho"/>
        </w:rPr>
        <w:t>1)]}”, not just “A/m”. Do not label axes with a ratio of quantities and units. For example, write “Temperature (K)”, not “Temperature/K”.</w:t>
      </w:r>
    </w:p>
    <w:p w14:paraId="53DF06C2" w14:textId="77777777" w:rsidR="00C632F8" w:rsidRPr="006E7C15" w:rsidRDefault="00C632F8" w:rsidP="00C632F8">
      <w:pPr>
        <w:pStyle w:val="Heading5"/>
        <w:spacing w:line="360" w:lineRule="auto"/>
        <w:rPr>
          <w:rFonts w:eastAsia="MS Mincho"/>
          <w:b/>
          <w:bCs/>
        </w:rPr>
      </w:pPr>
      <w:r w:rsidRPr="006E7C15">
        <w:rPr>
          <w:rFonts w:eastAsia="MS Mincho"/>
          <w:b/>
          <w:bCs/>
        </w:rPr>
        <w:t xml:space="preserve">Acknowledgment </w:t>
      </w:r>
      <w:r w:rsidRPr="006E7C15">
        <w:rPr>
          <w:rFonts w:eastAsia="MS Mincho"/>
          <w:b/>
          <w:bCs/>
          <w:i/>
          <w:iCs/>
        </w:rPr>
        <w:t>(Heading 5)</w:t>
      </w:r>
    </w:p>
    <w:p w14:paraId="2E131FDD" w14:textId="77777777" w:rsidR="00C632F8" w:rsidRPr="00EE00DB" w:rsidRDefault="00C632F8" w:rsidP="00C632F8">
      <w:pPr>
        <w:pStyle w:val="BodyText"/>
        <w:spacing w:line="240" w:lineRule="auto"/>
        <w:ind w:firstLine="0"/>
        <w:rPr>
          <w:rFonts w:eastAsia="MS Mincho"/>
          <w:lang w:val="en-US"/>
        </w:rPr>
      </w:pPr>
      <w:r>
        <w:rPr>
          <w:rFonts w:eastAsia="MS Mincho"/>
        </w:rPr>
        <w:t xml:space="preserve">The preferred spelling of the word “acknowledgment” in America is without an “e” after the “g”. Avoid the stilted expression, “One of us (R. B. G.) thanks . . .”  Instead, try “R. B. G. thanks”. Put sponsor acknowledgments in the </w:t>
      </w:r>
      <w:proofErr w:type="spellStart"/>
      <w:r>
        <w:rPr>
          <w:rFonts w:eastAsia="MS Mincho"/>
        </w:rPr>
        <w:t>unnum-bered</w:t>
      </w:r>
      <w:proofErr w:type="spellEnd"/>
      <w:r>
        <w:rPr>
          <w:rFonts w:eastAsia="MS Mincho"/>
        </w:rPr>
        <w:t xml:space="preserve"> footnote on the first page.</w:t>
      </w:r>
    </w:p>
    <w:p w14:paraId="2EBA1D87" w14:textId="77777777" w:rsidR="00C632F8" w:rsidRPr="006E7C15" w:rsidRDefault="00C632F8" w:rsidP="00C632F8">
      <w:pPr>
        <w:pStyle w:val="Heading5"/>
        <w:spacing w:line="360" w:lineRule="auto"/>
        <w:rPr>
          <w:rFonts w:eastAsia="MS Mincho"/>
          <w:b/>
          <w:bCs/>
        </w:rPr>
      </w:pPr>
      <w:r w:rsidRPr="006E7C15">
        <w:rPr>
          <w:rFonts w:eastAsia="MS Mincho"/>
          <w:b/>
          <w:bCs/>
        </w:rPr>
        <w:t>References</w:t>
      </w:r>
    </w:p>
    <w:p w14:paraId="350B9F62" w14:textId="77777777" w:rsidR="00C632F8" w:rsidRPr="00280626" w:rsidRDefault="00C632F8" w:rsidP="00C632F8">
      <w:pPr>
        <w:pStyle w:val="BodyText"/>
        <w:spacing w:line="240" w:lineRule="auto"/>
        <w:ind w:firstLine="0"/>
        <w:rPr>
          <w:rFonts w:eastAsia="MS Mincho"/>
        </w:rPr>
      </w:pPr>
      <w:r w:rsidRPr="00280626">
        <w:rPr>
          <w:rFonts w:eastAsia="MS Mincho"/>
        </w:rPr>
        <w:t xml:space="preserve">The template will number citations consecutively within brackets [1]. The sentence punctuation follows the bracket [2]. Refer simply to the reference number, as in [3]—do not use </w:t>
      </w:r>
      <w:r>
        <w:rPr>
          <w:rFonts w:eastAsia="MS Mincho"/>
        </w:rPr>
        <w:t>“</w:t>
      </w:r>
      <w:r w:rsidRPr="00280626">
        <w:rPr>
          <w:rFonts w:eastAsia="MS Mincho"/>
        </w:rPr>
        <w:t>Ref. [3]</w:t>
      </w:r>
      <w:r>
        <w:rPr>
          <w:rFonts w:eastAsia="MS Mincho"/>
        </w:rPr>
        <w:t>”</w:t>
      </w:r>
      <w:r w:rsidRPr="00280626">
        <w:rPr>
          <w:rFonts w:eastAsia="MS Mincho"/>
        </w:rPr>
        <w:t xml:space="preserve"> or </w:t>
      </w:r>
      <w:r>
        <w:rPr>
          <w:rFonts w:eastAsia="MS Mincho"/>
        </w:rPr>
        <w:t>“</w:t>
      </w:r>
      <w:r w:rsidRPr="00280626">
        <w:rPr>
          <w:rFonts w:eastAsia="MS Mincho"/>
        </w:rPr>
        <w:t>reference [3]</w:t>
      </w:r>
      <w:r>
        <w:rPr>
          <w:rFonts w:eastAsia="MS Mincho"/>
        </w:rPr>
        <w:t>”</w:t>
      </w:r>
      <w:r w:rsidRPr="00280626">
        <w:rPr>
          <w:rFonts w:eastAsia="MS Mincho"/>
        </w:rPr>
        <w:t xml:space="preserve"> except at the beginning of a sentence: </w:t>
      </w:r>
      <w:r>
        <w:rPr>
          <w:rFonts w:eastAsia="MS Mincho"/>
        </w:rPr>
        <w:t>“</w:t>
      </w:r>
      <w:r w:rsidRPr="00280626">
        <w:rPr>
          <w:rFonts w:eastAsia="MS Mincho"/>
        </w:rPr>
        <w:t>Reference [3] was the first . . .</w:t>
      </w:r>
      <w:r>
        <w:rPr>
          <w:rFonts w:eastAsia="MS Mincho"/>
        </w:rPr>
        <w:t>”</w:t>
      </w:r>
    </w:p>
    <w:p w14:paraId="19EE3631" w14:textId="77777777" w:rsidR="00C632F8" w:rsidRPr="00280626" w:rsidRDefault="00C632F8" w:rsidP="00C632F8">
      <w:pPr>
        <w:pStyle w:val="BodyText"/>
        <w:spacing w:line="240" w:lineRule="auto"/>
        <w:ind w:firstLine="0"/>
        <w:rPr>
          <w:rFonts w:eastAsia="MS Mincho"/>
        </w:rPr>
      </w:pPr>
      <w:r w:rsidRPr="00280626">
        <w:rPr>
          <w:rFonts w:eastAsia="MS Mincho"/>
        </w:rPr>
        <w:t>Number footnotes separately in superscripts. Place the actual footnote at the bottom of the column in which it was cited. Do not put footnotes in the reference list. Use letters for table footnotes.</w:t>
      </w:r>
    </w:p>
    <w:p w14:paraId="62A1A321" w14:textId="77777777" w:rsidR="00C632F8" w:rsidRPr="00280626" w:rsidRDefault="00C632F8" w:rsidP="00C632F8">
      <w:pPr>
        <w:pStyle w:val="BodyText"/>
        <w:spacing w:line="240" w:lineRule="auto"/>
        <w:ind w:firstLine="0"/>
        <w:rPr>
          <w:rFonts w:eastAsia="MS Mincho"/>
        </w:rPr>
      </w:pPr>
      <w:r w:rsidRPr="00280626">
        <w:rPr>
          <w:rFonts w:eastAsia="MS Mincho"/>
        </w:rPr>
        <w:t xml:space="preserve">Unless there are six authors or more give all authors' names; do not use </w:t>
      </w:r>
      <w:r>
        <w:rPr>
          <w:rFonts w:eastAsia="MS Mincho"/>
        </w:rPr>
        <w:t>“</w:t>
      </w:r>
      <w:r w:rsidRPr="00280626">
        <w:rPr>
          <w:rFonts w:eastAsia="MS Mincho"/>
        </w:rPr>
        <w:t>et al.</w:t>
      </w:r>
      <w:r>
        <w:rPr>
          <w:rFonts w:eastAsia="MS Mincho"/>
        </w:rPr>
        <w:t>”</w:t>
      </w:r>
      <w:r w:rsidRPr="00280626">
        <w:rPr>
          <w:rFonts w:eastAsia="MS Mincho"/>
        </w:rPr>
        <w:t xml:space="preserve">. Papers that have not been published, even if they have been submitted for publication, should be cited as </w:t>
      </w:r>
      <w:r>
        <w:rPr>
          <w:rFonts w:eastAsia="MS Mincho"/>
        </w:rPr>
        <w:t>“</w:t>
      </w:r>
      <w:r w:rsidRPr="00280626">
        <w:rPr>
          <w:rFonts w:eastAsia="MS Mincho"/>
        </w:rPr>
        <w:t>unpublished</w:t>
      </w:r>
      <w:r>
        <w:rPr>
          <w:rFonts w:eastAsia="MS Mincho"/>
        </w:rPr>
        <w:t>”</w:t>
      </w:r>
      <w:r w:rsidRPr="00280626">
        <w:rPr>
          <w:rFonts w:eastAsia="MS Mincho"/>
        </w:rPr>
        <w:t xml:space="preserve"> [4]. Papers that have been accepted for publication should be cited as </w:t>
      </w:r>
      <w:r>
        <w:rPr>
          <w:rFonts w:eastAsia="MS Mincho"/>
        </w:rPr>
        <w:t>“</w:t>
      </w:r>
      <w:r w:rsidRPr="00280626">
        <w:rPr>
          <w:rFonts w:eastAsia="MS Mincho"/>
        </w:rPr>
        <w:t>in press</w:t>
      </w:r>
      <w:r>
        <w:rPr>
          <w:rFonts w:eastAsia="MS Mincho"/>
        </w:rPr>
        <w:t>”</w:t>
      </w:r>
      <w:r w:rsidRPr="00280626">
        <w:rPr>
          <w:rFonts w:eastAsia="MS Mincho"/>
        </w:rPr>
        <w:t xml:space="preserve"> [5]. Capitalize only the first word in a paper title, except for proper nouns and element symbols.</w:t>
      </w:r>
    </w:p>
    <w:p w14:paraId="6DFC2511" w14:textId="77777777" w:rsidR="00C632F8" w:rsidRPr="00280626" w:rsidRDefault="00C632F8" w:rsidP="00C632F8">
      <w:pPr>
        <w:pStyle w:val="BodyText"/>
        <w:spacing w:line="240" w:lineRule="auto"/>
        <w:ind w:firstLine="0"/>
        <w:rPr>
          <w:rFonts w:eastAsia="MS Mincho"/>
        </w:rPr>
      </w:pPr>
      <w:r w:rsidRPr="00280626">
        <w:rPr>
          <w:rFonts w:eastAsia="MS Mincho"/>
        </w:rPr>
        <w:t>For papers published in translation journals, please give the English citation first, followed by the original foreign-language citation [6].</w:t>
      </w:r>
    </w:p>
    <w:p w14:paraId="7D26F595" w14:textId="77777777" w:rsidR="00C632F8" w:rsidRPr="00FC1544" w:rsidRDefault="00C632F8" w:rsidP="00C632F8">
      <w:pPr>
        <w:jc w:val="both"/>
        <w:rPr>
          <w:rFonts w:eastAsia="Times New Roman"/>
          <w:sz w:val="17"/>
          <w:szCs w:val="17"/>
          <w:lang w:val="en-US" w:eastAsia="en-US"/>
        </w:rPr>
      </w:pPr>
      <w:r w:rsidRPr="00FC1544">
        <w:rPr>
          <w:rFonts w:eastAsia="Times New Roman"/>
          <w:color w:val="1F497D"/>
          <w:sz w:val="17"/>
          <w:szCs w:val="17"/>
          <w:lang w:val="en-US" w:eastAsia="en-US"/>
        </w:rPr>
        <w:t xml:space="preserve">All references arranged in the following format for and remove website (URL) references or replaced by Journal references. </w:t>
      </w:r>
    </w:p>
    <w:p w14:paraId="5AA8516F" w14:textId="77777777" w:rsidR="00C632F8" w:rsidRPr="00FC1544" w:rsidRDefault="00C632F8" w:rsidP="00C632F8">
      <w:pPr>
        <w:jc w:val="both"/>
        <w:rPr>
          <w:rFonts w:eastAsia="Times New Roman"/>
          <w:color w:val="FF0000"/>
          <w:sz w:val="17"/>
          <w:szCs w:val="17"/>
          <w:lang w:val="en-US" w:eastAsia="en-US"/>
        </w:rPr>
      </w:pPr>
    </w:p>
    <w:p w14:paraId="0648F65B" w14:textId="77777777" w:rsidR="00C632F8" w:rsidRPr="00FC1544" w:rsidRDefault="00C632F8" w:rsidP="00C632F8">
      <w:pPr>
        <w:ind w:left="360"/>
        <w:jc w:val="left"/>
        <w:rPr>
          <w:rFonts w:eastAsia="Times New Roman"/>
          <w:sz w:val="17"/>
          <w:szCs w:val="17"/>
          <w:lang w:val="en-US" w:eastAsia="en-US"/>
        </w:rPr>
      </w:pPr>
    </w:p>
    <w:p w14:paraId="381FAB2B" w14:textId="77777777" w:rsidR="00C632F8" w:rsidRPr="00FC1544" w:rsidRDefault="00C632F8" w:rsidP="00C632F8">
      <w:pPr>
        <w:jc w:val="both"/>
        <w:rPr>
          <w:rFonts w:eastAsia="Times New Roman"/>
          <w:sz w:val="17"/>
          <w:szCs w:val="17"/>
          <w:lang w:val="en-US" w:eastAsia="en-US"/>
        </w:rPr>
      </w:pPr>
      <w:r w:rsidRPr="00FC1544">
        <w:rPr>
          <w:rFonts w:eastAsia="Times New Roman"/>
          <w:i/>
          <w:iCs/>
          <w:color w:val="FF0000"/>
          <w:sz w:val="17"/>
          <w:szCs w:val="17"/>
          <w:shd w:val="clear" w:color="auto" w:fill="FFFF00"/>
          <w:lang w:val="en-US" w:eastAsia="en-US"/>
        </w:rPr>
        <w:t>Format for Journal Paper</w:t>
      </w:r>
    </w:p>
    <w:p w14:paraId="31F66D9C" w14:textId="77777777" w:rsidR="00C632F8" w:rsidRPr="00FC1544" w:rsidRDefault="00C632F8" w:rsidP="00C632F8">
      <w:pPr>
        <w:shd w:val="clear" w:color="auto" w:fill="DAEEF3"/>
        <w:jc w:val="both"/>
        <w:rPr>
          <w:rFonts w:eastAsia="Times New Roman"/>
          <w:sz w:val="17"/>
          <w:szCs w:val="17"/>
          <w:lang w:val="en-US" w:eastAsia="en-US"/>
        </w:rPr>
      </w:pPr>
      <w:r>
        <w:rPr>
          <w:rFonts w:eastAsia="Times New Roman"/>
          <w:color w:val="244061"/>
          <w:sz w:val="17"/>
          <w:szCs w:val="17"/>
          <w:lang w:val="en-US" w:eastAsia="en-US"/>
        </w:rPr>
        <w:t>&lt;</w:t>
      </w:r>
      <w:r w:rsidRPr="00FC1544">
        <w:rPr>
          <w:rFonts w:eastAsia="Times New Roman"/>
          <w:color w:val="244061"/>
          <w:sz w:val="17"/>
          <w:szCs w:val="17"/>
          <w:lang w:val="en-US" w:eastAsia="en-US"/>
        </w:rPr>
        <w:t>First character of name</w:t>
      </w:r>
      <w:r>
        <w:rPr>
          <w:rFonts w:eastAsia="Times New Roman"/>
          <w:color w:val="244061"/>
          <w:sz w:val="17"/>
          <w:szCs w:val="17"/>
          <w:lang w:val="en-US" w:eastAsia="en-US"/>
        </w:rPr>
        <w:t xml:space="preserve"> &amp; </w:t>
      </w:r>
      <w:r w:rsidRPr="00FC1544">
        <w:rPr>
          <w:rFonts w:eastAsia="Times New Roman"/>
          <w:color w:val="244061"/>
          <w:sz w:val="17"/>
          <w:szCs w:val="17"/>
          <w:lang w:val="en-US" w:eastAsia="en-US"/>
        </w:rPr>
        <w:t xml:space="preserve">First character of </w:t>
      </w:r>
      <w:r>
        <w:rPr>
          <w:rFonts w:eastAsia="Times New Roman"/>
          <w:color w:val="244061"/>
          <w:sz w:val="17"/>
          <w:szCs w:val="17"/>
          <w:lang w:val="en-US" w:eastAsia="en-US"/>
        </w:rPr>
        <w:t>Middle name</w:t>
      </w:r>
      <w:r w:rsidRPr="00FC1544">
        <w:rPr>
          <w:rFonts w:eastAsia="Times New Roman"/>
          <w:color w:val="244061"/>
          <w:sz w:val="17"/>
          <w:szCs w:val="17"/>
          <w:lang w:val="en-US" w:eastAsia="en-US"/>
        </w:rPr>
        <w:t>&gt;</w:t>
      </w:r>
      <w:r>
        <w:rPr>
          <w:rFonts w:eastAsia="Times New Roman"/>
          <w:color w:val="244061"/>
          <w:sz w:val="17"/>
          <w:szCs w:val="17"/>
          <w:lang w:val="en-US" w:eastAsia="en-US"/>
        </w:rPr>
        <w:t xml:space="preserve">. </w:t>
      </w:r>
      <w:r w:rsidRPr="00FC1544">
        <w:rPr>
          <w:rFonts w:eastAsia="Times New Roman"/>
          <w:color w:val="244061"/>
          <w:sz w:val="17"/>
          <w:szCs w:val="17"/>
          <w:lang w:val="en-US" w:eastAsia="en-US"/>
        </w:rPr>
        <w:t>&lt;</w:t>
      </w:r>
      <w:r>
        <w:rPr>
          <w:rFonts w:eastAsia="Times New Roman"/>
          <w:color w:val="244061"/>
          <w:sz w:val="17"/>
          <w:szCs w:val="17"/>
          <w:lang w:val="en-US" w:eastAsia="en-US"/>
        </w:rPr>
        <w:t>Last name</w:t>
      </w:r>
      <w:r w:rsidRPr="00FC1544">
        <w:rPr>
          <w:rFonts w:eastAsia="Times New Roman"/>
          <w:color w:val="244061"/>
          <w:sz w:val="17"/>
          <w:szCs w:val="17"/>
          <w:lang w:val="en-US" w:eastAsia="en-US"/>
        </w:rPr>
        <w:t xml:space="preserve">&gt;, </w:t>
      </w:r>
      <w:r>
        <w:rPr>
          <w:rFonts w:eastAsia="Times New Roman"/>
          <w:color w:val="244061"/>
          <w:sz w:val="17"/>
          <w:szCs w:val="17"/>
          <w:lang w:val="en-US" w:eastAsia="en-US"/>
        </w:rPr>
        <w:t>“</w:t>
      </w:r>
      <w:r w:rsidRPr="00FC1544">
        <w:rPr>
          <w:rFonts w:eastAsia="Times New Roman"/>
          <w:i/>
          <w:iCs/>
          <w:color w:val="244061"/>
          <w:sz w:val="17"/>
          <w:szCs w:val="17"/>
          <w:lang w:val="en-US" w:eastAsia="en-US"/>
        </w:rPr>
        <w:t>title of paper</w:t>
      </w:r>
      <w:r>
        <w:rPr>
          <w:rFonts w:eastAsia="Times New Roman"/>
          <w:color w:val="244061"/>
          <w:sz w:val="17"/>
          <w:szCs w:val="17"/>
          <w:lang w:val="en-US" w:eastAsia="en-US"/>
        </w:rPr>
        <w:t>”</w:t>
      </w:r>
      <w:r w:rsidRPr="00FC1544">
        <w:rPr>
          <w:rFonts w:eastAsia="Times New Roman"/>
          <w:color w:val="244061"/>
          <w:sz w:val="17"/>
          <w:szCs w:val="17"/>
          <w:lang w:val="en-US" w:eastAsia="en-US"/>
        </w:rPr>
        <w:t xml:space="preserve">, Journal Name, Vol. </w:t>
      </w:r>
      <w:r>
        <w:rPr>
          <w:rFonts w:eastAsia="Times New Roman"/>
          <w:color w:val="244061"/>
          <w:sz w:val="17"/>
          <w:szCs w:val="17"/>
          <w:lang w:val="en-US" w:eastAsia="en-US"/>
        </w:rPr>
        <w:t>X(Issue/No)</w:t>
      </w:r>
      <w:r w:rsidRPr="00FC1544">
        <w:rPr>
          <w:rFonts w:eastAsia="Times New Roman"/>
          <w:color w:val="244061"/>
          <w:sz w:val="17"/>
          <w:szCs w:val="17"/>
          <w:lang w:val="en-US" w:eastAsia="en-US"/>
        </w:rPr>
        <w:t xml:space="preserve">, pp.&lt;Page no&gt;, &lt;Year&gt;. </w:t>
      </w:r>
    </w:p>
    <w:p w14:paraId="55D7BD1B" w14:textId="77777777" w:rsidR="00C632F8" w:rsidRDefault="00C632F8" w:rsidP="00C632F8">
      <w:pPr>
        <w:shd w:val="clear" w:color="auto" w:fill="DAEEF3"/>
        <w:jc w:val="both"/>
        <w:rPr>
          <w:rFonts w:eastAsia="Times New Roman"/>
          <w:sz w:val="17"/>
          <w:szCs w:val="17"/>
          <w:lang w:val="en-US" w:eastAsia="en-US"/>
        </w:rPr>
      </w:pPr>
      <w:r w:rsidRPr="00FC1544">
        <w:rPr>
          <w:rFonts w:eastAsia="Times New Roman"/>
          <w:color w:val="FF0000"/>
          <w:sz w:val="17"/>
          <w:szCs w:val="17"/>
          <w:lang w:val="en-US" w:eastAsia="en-US"/>
        </w:rPr>
        <w:t>Example</w:t>
      </w:r>
      <w:r>
        <w:rPr>
          <w:rFonts w:eastAsia="Times New Roman"/>
          <w:color w:val="FF0000"/>
          <w:sz w:val="17"/>
          <w:szCs w:val="17"/>
          <w:lang w:val="en-US" w:eastAsia="en-US"/>
        </w:rPr>
        <w:t xml:space="preserve">:1- </w:t>
      </w:r>
      <w:r>
        <w:rPr>
          <w:rFonts w:eastAsia="Times New Roman"/>
          <w:color w:val="244061"/>
          <w:sz w:val="17"/>
          <w:szCs w:val="17"/>
          <w:lang w:val="en-US" w:eastAsia="en-US"/>
        </w:rPr>
        <w:t>S</w:t>
      </w:r>
      <w:r w:rsidRPr="00FC1544">
        <w:rPr>
          <w:rFonts w:eastAsia="Times New Roman"/>
          <w:color w:val="244061"/>
          <w:sz w:val="17"/>
          <w:szCs w:val="17"/>
          <w:lang w:val="en-US" w:eastAsia="en-US"/>
        </w:rPr>
        <w:t>.</w:t>
      </w:r>
      <w:r>
        <w:rPr>
          <w:rFonts w:eastAsia="Times New Roman"/>
          <w:color w:val="244061"/>
          <w:sz w:val="17"/>
          <w:szCs w:val="17"/>
          <w:lang w:val="en-US" w:eastAsia="en-US"/>
        </w:rPr>
        <w:t xml:space="preserve">K. </w:t>
      </w:r>
      <w:r w:rsidRPr="00FC1544">
        <w:rPr>
          <w:rFonts w:eastAsia="Times New Roman"/>
          <w:color w:val="244061"/>
          <w:sz w:val="17"/>
          <w:szCs w:val="17"/>
          <w:lang w:val="en-US" w:eastAsia="en-US"/>
        </w:rPr>
        <w:t>Sharma,</w:t>
      </w:r>
      <w:r>
        <w:rPr>
          <w:rFonts w:eastAsia="Times New Roman"/>
          <w:color w:val="244061"/>
          <w:sz w:val="17"/>
          <w:szCs w:val="17"/>
          <w:lang w:val="en-US" w:eastAsia="en-US"/>
        </w:rPr>
        <w:t xml:space="preserve"> L. Gupta, “</w:t>
      </w:r>
      <w:r w:rsidRPr="00FC1544">
        <w:rPr>
          <w:rFonts w:eastAsia="Times New Roman"/>
          <w:i/>
          <w:iCs/>
          <w:color w:val="244061"/>
          <w:sz w:val="17"/>
          <w:szCs w:val="17"/>
          <w:lang w:val="en-US" w:eastAsia="en-US"/>
        </w:rPr>
        <w:t>A Novel Approach for Cloud Computing Environment</w:t>
      </w:r>
      <w:r>
        <w:rPr>
          <w:rFonts w:eastAsia="Times New Roman"/>
          <w:color w:val="244061"/>
          <w:sz w:val="17"/>
          <w:szCs w:val="17"/>
          <w:lang w:val="en-US" w:eastAsia="en-US"/>
        </w:rPr>
        <w:t>”</w:t>
      </w:r>
      <w:r w:rsidRPr="00FC1544">
        <w:rPr>
          <w:rFonts w:eastAsia="Times New Roman"/>
          <w:color w:val="244061"/>
          <w:sz w:val="17"/>
          <w:szCs w:val="17"/>
          <w:lang w:val="en-US" w:eastAsia="en-US"/>
        </w:rPr>
        <w:t xml:space="preserve">, International Journal of Computer Sciences and Engineering, Vol. </w:t>
      </w:r>
      <w:r w:rsidRPr="00FC1544">
        <w:rPr>
          <w:rFonts w:eastAsia="Times New Roman"/>
          <w:b/>
          <w:bCs/>
          <w:color w:val="244061"/>
          <w:sz w:val="17"/>
          <w:szCs w:val="17"/>
          <w:lang w:val="en-US" w:eastAsia="en-US"/>
        </w:rPr>
        <w:t>4</w:t>
      </w:r>
      <w:r>
        <w:rPr>
          <w:rFonts w:eastAsia="Times New Roman"/>
          <w:b/>
          <w:bCs/>
          <w:color w:val="244061"/>
          <w:sz w:val="17"/>
          <w:szCs w:val="17"/>
          <w:lang w:val="en-US" w:eastAsia="en-US"/>
        </w:rPr>
        <w:t xml:space="preserve">, </w:t>
      </w:r>
      <w:r>
        <w:rPr>
          <w:rFonts w:eastAsia="Times New Roman"/>
          <w:color w:val="244061"/>
          <w:sz w:val="17"/>
          <w:szCs w:val="17"/>
          <w:lang w:val="en-US" w:eastAsia="en-US"/>
        </w:rPr>
        <w:t>Issue.</w:t>
      </w:r>
      <w:r w:rsidRPr="00FC1544">
        <w:rPr>
          <w:rFonts w:eastAsia="Times New Roman"/>
          <w:b/>
          <w:bCs/>
          <w:color w:val="244061"/>
          <w:sz w:val="17"/>
          <w:szCs w:val="17"/>
          <w:lang w:val="en-US" w:eastAsia="en-US"/>
        </w:rPr>
        <w:t>12</w:t>
      </w:r>
      <w:r w:rsidRPr="00FC1544">
        <w:rPr>
          <w:rFonts w:eastAsia="Times New Roman"/>
          <w:color w:val="244061"/>
          <w:sz w:val="17"/>
          <w:szCs w:val="17"/>
          <w:lang w:val="en-US" w:eastAsia="en-US"/>
        </w:rPr>
        <w:t>, pp.</w:t>
      </w:r>
      <w:r w:rsidRPr="00FC1544">
        <w:rPr>
          <w:rFonts w:eastAsia="Times New Roman"/>
          <w:b/>
          <w:bCs/>
          <w:color w:val="244061"/>
          <w:sz w:val="17"/>
          <w:szCs w:val="17"/>
          <w:lang w:val="en-US" w:eastAsia="en-US"/>
        </w:rPr>
        <w:t>1-5</w:t>
      </w:r>
      <w:r w:rsidRPr="00FC1544">
        <w:rPr>
          <w:rFonts w:eastAsia="Times New Roman"/>
          <w:color w:val="244061"/>
          <w:sz w:val="17"/>
          <w:szCs w:val="17"/>
          <w:lang w:val="en-US" w:eastAsia="en-US"/>
        </w:rPr>
        <w:t xml:space="preserve">, </w:t>
      </w:r>
      <w:r w:rsidRPr="00FC1544">
        <w:rPr>
          <w:rFonts w:eastAsia="Times New Roman"/>
          <w:b/>
          <w:bCs/>
          <w:color w:val="244061"/>
          <w:sz w:val="17"/>
          <w:szCs w:val="17"/>
          <w:lang w:val="en-US" w:eastAsia="en-US"/>
        </w:rPr>
        <w:t>2014</w:t>
      </w:r>
      <w:r w:rsidRPr="00FC1544">
        <w:rPr>
          <w:rFonts w:eastAsia="Times New Roman"/>
          <w:color w:val="244061"/>
          <w:sz w:val="17"/>
          <w:szCs w:val="17"/>
          <w:lang w:val="en-US" w:eastAsia="en-US"/>
        </w:rPr>
        <w:t>. </w:t>
      </w:r>
      <w:r w:rsidRPr="00FC1544">
        <w:rPr>
          <w:rFonts w:eastAsia="Times New Roman"/>
          <w:sz w:val="17"/>
          <w:szCs w:val="17"/>
          <w:lang w:val="en-US" w:eastAsia="en-US"/>
        </w:rPr>
        <w:t xml:space="preserve"> </w:t>
      </w:r>
    </w:p>
    <w:p w14:paraId="507EA0EE" w14:textId="77777777" w:rsidR="00C632F8" w:rsidRDefault="00C632F8" w:rsidP="00C632F8">
      <w:pPr>
        <w:shd w:val="clear" w:color="auto" w:fill="DAEEF3"/>
        <w:jc w:val="both"/>
        <w:rPr>
          <w:rFonts w:eastAsia="Times New Roman"/>
          <w:sz w:val="17"/>
          <w:szCs w:val="17"/>
          <w:lang w:val="en-US" w:eastAsia="en-US"/>
        </w:rPr>
      </w:pPr>
    </w:p>
    <w:p w14:paraId="24F0A86C" w14:textId="77777777" w:rsidR="00C632F8" w:rsidRPr="00FC1544" w:rsidRDefault="00C632F8" w:rsidP="00C632F8">
      <w:pPr>
        <w:shd w:val="clear" w:color="auto" w:fill="DAEEF3"/>
        <w:jc w:val="both"/>
        <w:rPr>
          <w:rFonts w:eastAsia="Times New Roman"/>
          <w:sz w:val="17"/>
          <w:szCs w:val="17"/>
          <w:lang w:val="en-US" w:eastAsia="en-US"/>
        </w:rPr>
      </w:pPr>
      <w:r w:rsidRPr="00FC1544">
        <w:rPr>
          <w:rFonts w:eastAsia="Times New Roman"/>
          <w:color w:val="FF0000"/>
          <w:sz w:val="17"/>
          <w:szCs w:val="17"/>
          <w:lang w:val="en-US" w:eastAsia="en-US"/>
        </w:rPr>
        <w:t>Example</w:t>
      </w:r>
      <w:r>
        <w:rPr>
          <w:rFonts w:eastAsia="Times New Roman"/>
          <w:color w:val="FF0000"/>
          <w:sz w:val="17"/>
          <w:szCs w:val="17"/>
          <w:lang w:val="en-US" w:eastAsia="en-US"/>
        </w:rPr>
        <w:t>:2</w:t>
      </w:r>
      <w:proofErr w:type="gramStart"/>
      <w:r>
        <w:rPr>
          <w:rFonts w:eastAsia="Times New Roman"/>
          <w:color w:val="FF0000"/>
          <w:sz w:val="17"/>
          <w:szCs w:val="17"/>
          <w:lang w:val="en-US" w:eastAsia="en-US"/>
        </w:rPr>
        <w:t xml:space="preserve">-  </w:t>
      </w:r>
      <w:r>
        <w:rPr>
          <w:rFonts w:eastAsia="Times New Roman"/>
          <w:color w:val="244061"/>
          <w:sz w:val="17"/>
          <w:szCs w:val="17"/>
          <w:lang w:val="en-US" w:eastAsia="en-US"/>
        </w:rPr>
        <w:t>S</w:t>
      </w:r>
      <w:r w:rsidRPr="00FC1544">
        <w:rPr>
          <w:rFonts w:eastAsia="Times New Roman"/>
          <w:color w:val="244061"/>
          <w:sz w:val="17"/>
          <w:szCs w:val="17"/>
          <w:lang w:val="en-US" w:eastAsia="en-US"/>
        </w:rPr>
        <w:t>.</w:t>
      </w:r>
      <w:r>
        <w:rPr>
          <w:rFonts w:eastAsia="Times New Roman"/>
          <w:color w:val="244061"/>
          <w:sz w:val="17"/>
          <w:szCs w:val="17"/>
          <w:lang w:val="en-US" w:eastAsia="en-US"/>
        </w:rPr>
        <w:t>L.</w:t>
      </w:r>
      <w:proofErr w:type="gramEnd"/>
      <w:r>
        <w:rPr>
          <w:rFonts w:eastAsia="Times New Roman"/>
          <w:color w:val="244061"/>
          <w:sz w:val="17"/>
          <w:szCs w:val="17"/>
          <w:lang w:val="en-US" w:eastAsia="en-US"/>
        </w:rPr>
        <w:t xml:space="preserve"> </w:t>
      </w:r>
      <w:proofErr w:type="spellStart"/>
      <w:r>
        <w:rPr>
          <w:rFonts w:eastAsia="Times New Roman"/>
          <w:color w:val="244061"/>
          <w:sz w:val="17"/>
          <w:szCs w:val="17"/>
          <w:lang w:val="en-US" w:eastAsia="en-US"/>
        </w:rPr>
        <w:t>Mewada</w:t>
      </w:r>
      <w:proofErr w:type="spellEnd"/>
      <w:r w:rsidRPr="00FC1544">
        <w:rPr>
          <w:rFonts w:eastAsia="Times New Roman"/>
          <w:color w:val="244061"/>
          <w:sz w:val="17"/>
          <w:szCs w:val="17"/>
          <w:lang w:val="en-US" w:eastAsia="en-US"/>
        </w:rPr>
        <w:t>,</w:t>
      </w:r>
      <w:r>
        <w:rPr>
          <w:rFonts w:eastAsia="Times New Roman"/>
          <w:color w:val="244061"/>
          <w:sz w:val="17"/>
          <w:szCs w:val="17"/>
          <w:lang w:val="en-US" w:eastAsia="en-US"/>
        </w:rPr>
        <w:t xml:space="preserve"> C. Srivastava, “</w:t>
      </w:r>
      <w:r w:rsidRPr="00FC1544">
        <w:rPr>
          <w:rFonts w:eastAsia="Times New Roman"/>
          <w:i/>
          <w:iCs/>
          <w:color w:val="244061"/>
          <w:sz w:val="17"/>
          <w:szCs w:val="17"/>
          <w:lang w:val="en-US" w:eastAsia="en-US"/>
        </w:rPr>
        <w:t>A Novel Approach for Cloud Environment</w:t>
      </w:r>
      <w:r>
        <w:rPr>
          <w:rFonts w:eastAsia="Times New Roman"/>
          <w:color w:val="244061"/>
          <w:sz w:val="17"/>
          <w:szCs w:val="17"/>
          <w:lang w:val="en-US" w:eastAsia="en-US"/>
        </w:rPr>
        <w:t>”</w:t>
      </w:r>
      <w:r w:rsidRPr="00FC1544">
        <w:rPr>
          <w:rFonts w:eastAsia="Times New Roman"/>
          <w:color w:val="244061"/>
          <w:sz w:val="17"/>
          <w:szCs w:val="17"/>
          <w:lang w:val="en-US" w:eastAsia="en-US"/>
        </w:rPr>
        <w:t xml:space="preserve">, International Journal of Computer Sciences and Engineering, Vol. </w:t>
      </w:r>
      <w:r w:rsidRPr="00FC1544">
        <w:rPr>
          <w:rFonts w:eastAsia="Times New Roman"/>
          <w:b/>
          <w:bCs/>
          <w:color w:val="244061"/>
          <w:sz w:val="17"/>
          <w:szCs w:val="17"/>
          <w:lang w:val="en-US" w:eastAsia="en-US"/>
        </w:rPr>
        <w:t>4</w:t>
      </w:r>
      <w:r>
        <w:rPr>
          <w:rFonts w:eastAsia="Times New Roman"/>
          <w:b/>
          <w:bCs/>
          <w:color w:val="244061"/>
          <w:sz w:val="17"/>
          <w:szCs w:val="17"/>
          <w:lang w:val="en-US" w:eastAsia="en-US"/>
        </w:rPr>
        <w:t xml:space="preserve">, </w:t>
      </w:r>
      <w:r>
        <w:rPr>
          <w:rFonts w:eastAsia="Times New Roman"/>
          <w:color w:val="244061"/>
          <w:sz w:val="17"/>
          <w:szCs w:val="17"/>
          <w:lang w:val="en-US" w:eastAsia="en-US"/>
        </w:rPr>
        <w:t>No.</w:t>
      </w:r>
      <w:r w:rsidRPr="00FC1544">
        <w:rPr>
          <w:rFonts w:eastAsia="Times New Roman"/>
          <w:b/>
          <w:bCs/>
          <w:color w:val="244061"/>
          <w:sz w:val="17"/>
          <w:szCs w:val="17"/>
          <w:lang w:val="en-US" w:eastAsia="en-US"/>
        </w:rPr>
        <w:t>1</w:t>
      </w:r>
      <w:r>
        <w:rPr>
          <w:rFonts w:eastAsia="Times New Roman"/>
          <w:b/>
          <w:bCs/>
          <w:color w:val="244061"/>
          <w:sz w:val="17"/>
          <w:szCs w:val="17"/>
          <w:lang w:val="en-US" w:eastAsia="en-US"/>
        </w:rPr>
        <w:t>0</w:t>
      </w:r>
      <w:r w:rsidRPr="00FC1544">
        <w:rPr>
          <w:rFonts w:eastAsia="Times New Roman"/>
          <w:color w:val="244061"/>
          <w:sz w:val="17"/>
          <w:szCs w:val="17"/>
          <w:lang w:val="en-US" w:eastAsia="en-US"/>
        </w:rPr>
        <w:t>, pp.</w:t>
      </w:r>
      <w:r w:rsidRPr="00FC1544">
        <w:rPr>
          <w:rFonts w:eastAsia="Times New Roman"/>
          <w:b/>
          <w:bCs/>
          <w:color w:val="244061"/>
          <w:sz w:val="17"/>
          <w:szCs w:val="17"/>
          <w:lang w:val="en-US" w:eastAsia="en-US"/>
        </w:rPr>
        <w:t>1-</w:t>
      </w:r>
      <w:r>
        <w:rPr>
          <w:rFonts w:eastAsia="Times New Roman"/>
          <w:b/>
          <w:bCs/>
          <w:color w:val="244061"/>
          <w:sz w:val="17"/>
          <w:szCs w:val="17"/>
          <w:lang w:val="en-US" w:eastAsia="en-US"/>
        </w:rPr>
        <w:t>1</w:t>
      </w:r>
      <w:r w:rsidRPr="00FC1544">
        <w:rPr>
          <w:rFonts w:eastAsia="Times New Roman"/>
          <w:b/>
          <w:bCs/>
          <w:color w:val="244061"/>
          <w:sz w:val="17"/>
          <w:szCs w:val="17"/>
          <w:lang w:val="en-US" w:eastAsia="en-US"/>
        </w:rPr>
        <w:t>5</w:t>
      </w:r>
      <w:r w:rsidRPr="00FC1544">
        <w:rPr>
          <w:rFonts w:eastAsia="Times New Roman"/>
          <w:color w:val="244061"/>
          <w:sz w:val="17"/>
          <w:szCs w:val="17"/>
          <w:lang w:val="en-US" w:eastAsia="en-US"/>
        </w:rPr>
        <w:t xml:space="preserve">, </w:t>
      </w:r>
      <w:r w:rsidRPr="00FC1544">
        <w:rPr>
          <w:rFonts w:eastAsia="Times New Roman"/>
          <w:b/>
          <w:bCs/>
          <w:color w:val="244061"/>
          <w:sz w:val="17"/>
          <w:szCs w:val="17"/>
          <w:lang w:val="en-US" w:eastAsia="en-US"/>
        </w:rPr>
        <w:t>201</w:t>
      </w:r>
      <w:r>
        <w:rPr>
          <w:rFonts w:eastAsia="Times New Roman"/>
          <w:b/>
          <w:bCs/>
          <w:color w:val="244061"/>
          <w:sz w:val="17"/>
          <w:szCs w:val="17"/>
          <w:lang w:val="en-US" w:eastAsia="en-US"/>
        </w:rPr>
        <w:t>0</w:t>
      </w:r>
      <w:r w:rsidRPr="00FC1544">
        <w:rPr>
          <w:rFonts w:eastAsia="Times New Roman"/>
          <w:color w:val="244061"/>
          <w:sz w:val="17"/>
          <w:szCs w:val="17"/>
          <w:lang w:val="en-US" w:eastAsia="en-US"/>
        </w:rPr>
        <w:t>. </w:t>
      </w:r>
      <w:r w:rsidRPr="00FC1544">
        <w:rPr>
          <w:rFonts w:eastAsia="Times New Roman"/>
          <w:sz w:val="17"/>
          <w:szCs w:val="17"/>
          <w:lang w:val="en-US" w:eastAsia="en-US"/>
        </w:rPr>
        <w:t xml:space="preserve"> </w:t>
      </w:r>
    </w:p>
    <w:p w14:paraId="3F7A0888" w14:textId="77777777" w:rsidR="00C632F8" w:rsidRPr="00FC1544" w:rsidRDefault="00C632F8" w:rsidP="00C632F8">
      <w:pPr>
        <w:shd w:val="clear" w:color="auto" w:fill="DAEEF3"/>
        <w:jc w:val="both"/>
        <w:rPr>
          <w:rFonts w:eastAsia="Times New Roman"/>
          <w:sz w:val="17"/>
          <w:szCs w:val="17"/>
          <w:lang w:val="en-US" w:eastAsia="en-US"/>
        </w:rPr>
      </w:pPr>
    </w:p>
    <w:p w14:paraId="47A62651" w14:textId="77777777" w:rsidR="00C632F8" w:rsidRPr="00FC1544" w:rsidRDefault="00C632F8" w:rsidP="00C632F8">
      <w:pPr>
        <w:jc w:val="both"/>
        <w:rPr>
          <w:rFonts w:eastAsia="Times New Roman"/>
          <w:i/>
          <w:iCs/>
          <w:color w:val="FF0000"/>
          <w:sz w:val="17"/>
          <w:szCs w:val="17"/>
          <w:shd w:val="clear" w:color="auto" w:fill="FFFF00"/>
          <w:lang w:val="en-US" w:eastAsia="en-US"/>
        </w:rPr>
      </w:pPr>
      <w:r w:rsidRPr="00FC1544">
        <w:rPr>
          <w:rFonts w:eastAsia="Times New Roman"/>
          <w:i/>
          <w:iCs/>
          <w:color w:val="FF0000"/>
          <w:sz w:val="17"/>
          <w:szCs w:val="17"/>
          <w:shd w:val="clear" w:color="auto" w:fill="FFFF00"/>
          <w:lang w:val="en-US" w:eastAsia="en-US"/>
        </w:rPr>
        <w:br/>
        <w:t>Format for Book/Book Chapter</w:t>
      </w:r>
    </w:p>
    <w:p w14:paraId="4C18D441" w14:textId="77777777" w:rsidR="00C632F8" w:rsidRPr="00FC1544" w:rsidRDefault="00C632F8" w:rsidP="00C632F8">
      <w:pPr>
        <w:shd w:val="clear" w:color="auto" w:fill="D9D9D9"/>
        <w:jc w:val="both"/>
        <w:rPr>
          <w:rFonts w:eastAsia="Times New Roman"/>
          <w:sz w:val="17"/>
          <w:szCs w:val="17"/>
          <w:lang w:val="en-US" w:eastAsia="en-US"/>
        </w:rPr>
      </w:pPr>
      <w:r>
        <w:rPr>
          <w:rFonts w:eastAsia="Times New Roman"/>
          <w:color w:val="244061"/>
          <w:sz w:val="17"/>
          <w:szCs w:val="17"/>
          <w:lang w:val="en-US" w:eastAsia="en-US"/>
        </w:rPr>
        <w:t>&lt;</w:t>
      </w:r>
      <w:r w:rsidRPr="00FC1544">
        <w:rPr>
          <w:rFonts w:eastAsia="Times New Roman"/>
          <w:color w:val="244061"/>
          <w:sz w:val="17"/>
          <w:szCs w:val="17"/>
          <w:lang w:val="en-US" w:eastAsia="en-US"/>
        </w:rPr>
        <w:t>First character of name</w:t>
      </w:r>
      <w:r>
        <w:rPr>
          <w:rFonts w:eastAsia="Times New Roman"/>
          <w:color w:val="244061"/>
          <w:sz w:val="17"/>
          <w:szCs w:val="17"/>
          <w:lang w:val="en-US" w:eastAsia="en-US"/>
        </w:rPr>
        <w:t xml:space="preserve"> &amp; </w:t>
      </w:r>
      <w:r w:rsidRPr="00FC1544">
        <w:rPr>
          <w:rFonts w:eastAsia="Times New Roman"/>
          <w:color w:val="244061"/>
          <w:sz w:val="17"/>
          <w:szCs w:val="17"/>
          <w:lang w:val="en-US" w:eastAsia="en-US"/>
        </w:rPr>
        <w:t xml:space="preserve">First character of </w:t>
      </w:r>
      <w:r>
        <w:rPr>
          <w:rFonts w:eastAsia="Times New Roman"/>
          <w:color w:val="244061"/>
          <w:sz w:val="17"/>
          <w:szCs w:val="17"/>
          <w:lang w:val="en-US" w:eastAsia="en-US"/>
        </w:rPr>
        <w:t>Middle name</w:t>
      </w:r>
      <w:r w:rsidRPr="00FC1544">
        <w:rPr>
          <w:rFonts w:eastAsia="Times New Roman"/>
          <w:color w:val="244061"/>
          <w:sz w:val="17"/>
          <w:szCs w:val="17"/>
          <w:lang w:val="en-US" w:eastAsia="en-US"/>
        </w:rPr>
        <w:t>&gt;</w:t>
      </w:r>
      <w:r>
        <w:rPr>
          <w:rFonts w:eastAsia="Times New Roman"/>
          <w:color w:val="244061"/>
          <w:sz w:val="17"/>
          <w:szCs w:val="17"/>
          <w:lang w:val="en-US" w:eastAsia="en-US"/>
        </w:rPr>
        <w:t xml:space="preserve">. </w:t>
      </w:r>
      <w:r w:rsidRPr="00FC1544">
        <w:rPr>
          <w:rFonts w:eastAsia="Times New Roman"/>
          <w:color w:val="244061"/>
          <w:sz w:val="17"/>
          <w:szCs w:val="17"/>
          <w:lang w:val="en-US" w:eastAsia="en-US"/>
        </w:rPr>
        <w:t>&lt;</w:t>
      </w:r>
      <w:r>
        <w:rPr>
          <w:rFonts w:eastAsia="Times New Roman"/>
          <w:color w:val="244061"/>
          <w:sz w:val="17"/>
          <w:szCs w:val="17"/>
          <w:lang w:val="en-US" w:eastAsia="en-US"/>
        </w:rPr>
        <w:t>Last name</w:t>
      </w:r>
      <w:r w:rsidRPr="00FC1544">
        <w:rPr>
          <w:rFonts w:eastAsia="Times New Roman"/>
          <w:color w:val="244061"/>
          <w:sz w:val="17"/>
          <w:szCs w:val="17"/>
          <w:lang w:val="en-US" w:eastAsia="en-US"/>
        </w:rPr>
        <w:t xml:space="preserve">&gt;, </w:t>
      </w:r>
      <w:r>
        <w:rPr>
          <w:rFonts w:eastAsia="Times New Roman"/>
          <w:color w:val="244061"/>
          <w:sz w:val="17"/>
          <w:szCs w:val="17"/>
          <w:lang w:val="en-US" w:eastAsia="en-US"/>
        </w:rPr>
        <w:t>“</w:t>
      </w:r>
      <w:r w:rsidRPr="00FC1544">
        <w:rPr>
          <w:rFonts w:eastAsia="Times New Roman"/>
          <w:color w:val="244061"/>
          <w:sz w:val="17"/>
          <w:szCs w:val="17"/>
          <w:lang w:val="en-US" w:eastAsia="en-US"/>
        </w:rPr>
        <w:t>&lt;title of book</w:t>
      </w:r>
      <w:proofErr w:type="gramStart"/>
      <w:r w:rsidRPr="00FC1544">
        <w:rPr>
          <w:rFonts w:eastAsia="Times New Roman"/>
          <w:color w:val="244061"/>
          <w:sz w:val="17"/>
          <w:szCs w:val="17"/>
          <w:lang w:val="en-US" w:eastAsia="en-US"/>
        </w:rPr>
        <w:t>&gt;</w:t>
      </w:r>
      <w:r>
        <w:rPr>
          <w:rFonts w:eastAsia="Times New Roman"/>
          <w:color w:val="244061"/>
          <w:sz w:val="17"/>
          <w:szCs w:val="17"/>
          <w:lang w:val="en-US" w:eastAsia="en-US"/>
        </w:rPr>
        <w:t>“</w:t>
      </w:r>
      <w:proofErr w:type="gramEnd"/>
      <w:r w:rsidRPr="00FC1544">
        <w:rPr>
          <w:rFonts w:eastAsia="Times New Roman"/>
          <w:color w:val="244061"/>
          <w:sz w:val="17"/>
          <w:szCs w:val="17"/>
          <w:lang w:val="en-US" w:eastAsia="en-US"/>
        </w:rPr>
        <w:t>, &lt;Publisher Name&gt;, &lt;Publisher location &gt;, pp.&lt;page no&gt;</w:t>
      </w:r>
      <w:r>
        <w:rPr>
          <w:rFonts w:eastAsia="Times New Roman"/>
          <w:color w:val="244061"/>
          <w:sz w:val="17"/>
          <w:szCs w:val="17"/>
          <w:lang w:val="en-US" w:eastAsia="en-US"/>
        </w:rPr>
        <w:t>, &lt;Year&gt;</w:t>
      </w:r>
      <w:r w:rsidRPr="00FC1544">
        <w:rPr>
          <w:rFonts w:eastAsia="Times New Roman"/>
          <w:color w:val="244061"/>
          <w:sz w:val="17"/>
          <w:szCs w:val="17"/>
          <w:lang w:val="en-US" w:eastAsia="en-US"/>
        </w:rPr>
        <w:t>. ISBN no (</w:t>
      </w:r>
      <w:r>
        <w:rPr>
          <w:rFonts w:eastAsia="Times New Roman"/>
          <w:color w:val="244061"/>
          <w:sz w:val="17"/>
          <w:szCs w:val="17"/>
          <w:lang w:val="en-US" w:eastAsia="en-US"/>
        </w:rPr>
        <w:t xml:space="preserve">where </w:t>
      </w:r>
      <w:r w:rsidRPr="00FC1544">
        <w:rPr>
          <w:rFonts w:eastAsia="Times New Roman"/>
          <w:color w:val="244061"/>
          <w:sz w:val="17"/>
          <w:szCs w:val="17"/>
          <w:lang w:val="en-US" w:eastAsia="en-US"/>
        </w:rPr>
        <w:t xml:space="preserve">ISBN no </w:t>
      </w:r>
      <w:r>
        <w:rPr>
          <w:rFonts w:eastAsia="Times New Roman"/>
          <w:color w:val="244061"/>
          <w:sz w:val="17"/>
          <w:szCs w:val="17"/>
          <w:lang w:val="en-US" w:eastAsia="en-US"/>
        </w:rPr>
        <w:t xml:space="preserve">is </w:t>
      </w:r>
      <w:r w:rsidRPr="00FC1544">
        <w:rPr>
          <w:rFonts w:eastAsia="Times New Roman"/>
          <w:color w:val="244061"/>
          <w:sz w:val="17"/>
          <w:szCs w:val="17"/>
          <w:lang w:val="en-US" w:eastAsia="en-US"/>
        </w:rPr>
        <w:t xml:space="preserve">Optional) </w:t>
      </w:r>
    </w:p>
    <w:p w14:paraId="6F93B1DA" w14:textId="77777777" w:rsidR="00C632F8" w:rsidRPr="00FC1544" w:rsidRDefault="00C632F8" w:rsidP="00C632F8">
      <w:pPr>
        <w:shd w:val="clear" w:color="auto" w:fill="D9D9D9"/>
        <w:jc w:val="both"/>
        <w:rPr>
          <w:rFonts w:eastAsia="Times New Roman"/>
          <w:sz w:val="17"/>
          <w:szCs w:val="17"/>
          <w:lang w:val="en-US" w:eastAsia="en-US"/>
        </w:rPr>
      </w:pPr>
      <w:r w:rsidRPr="00FC1544">
        <w:rPr>
          <w:rFonts w:eastAsia="Times New Roman"/>
          <w:color w:val="FF0000"/>
          <w:sz w:val="17"/>
          <w:szCs w:val="17"/>
          <w:lang w:val="en-US" w:eastAsia="en-US"/>
        </w:rPr>
        <w:t>Example:</w:t>
      </w:r>
      <w:r w:rsidRPr="00FC1544">
        <w:rPr>
          <w:rFonts w:eastAsia="Times New Roman"/>
          <w:i/>
          <w:iCs/>
          <w:color w:val="244061"/>
          <w:sz w:val="17"/>
          <w:szCs w:val="17"/>
          <w:lang w:val="en-US" w:eastAsia="en-US"/>
        </w:rPr>
        <w:t xml:space="preserve"> </w:t>
      </w:r>
      <w:r w:rsidRPr="00FC1544">
        <w:rPr>
          <w:rFonts w:eastAsia="Times New Roman"/>
          <w:color w:val="244061"/>
          <w:sz w:val="17"/>
          <w:szCs w:val="17"/>
          <w:lang w:val="en-US" w:eastAsia="en-US"/>
        </w:rPr>
        <w:t>K.</w:t>
      </w:r>
      <w:r>
        <w:rPr>
          <w:rFonts w:eastAsia="Times New Roman"/>
          <w:color w:val="244061"/>
          <w:sz w:val="17"/>
          <w:szCs w:val="17"/>
          <w:lang w:val="en-US" w:eastAsia="en-US"/>
        </w:rPr>
        <w:t xml:space="preserve"> </w:t>
      </w:r>
      <w:r w:rsidRPr="00FC1544">
        <w:rPr>
          <w:rFonts w:eastAsia="Times New Roman"/>
          <w:color w:val="244061"/>
          <w:sz w:val="17"/>
          <w:szCs w:val="17"/>
          <w:lang w:val="en-US" w:eastAsia="en-US"/>
        </w:rPr>
        <w:t xml:space="preserve">Gupta, </w:t>
      </w:r>
      <w:r>
        <w:rPr>
          <w:rFonts w:eastAsia="Times New Roman"/>
          <w:color w:val="244061"/>
          <w:sz w:val="17"/>
          <w:szCs w:val="17"/>
          <w:lang w:val="en-US" w:eastAsia="en-US"/>
        </w:rPr>
        <w:t>“</w:t>
      </w:r>
      <w:r w:rsidRPr="00FC1544">
        <w:rPr>
          <w:rFonts w:eastAsia="Times New Roman"/>
          <w:i/>
          <w:iCs/>
          <w:color w:val="244061"/>
          <w:sz w:val="17"/>
          <w:szCs w:val="17"/>
          <w:lang w:val="en-US" w:eastAsia="en-US"/>
        </w:rPr>
        <w:t xml:space="preserve">A Proposed New Approach for Cloud Environment using Cryptic </w:t>
      </w:r>
      <w:r>
        <w:rPr>
          <w:rFonts w:eastAsia="Times New Roman"/>
          <w:i/>
          <w:iCs/>
          <w:color w:val="244061"/>
          <w:sz w:val="17"/>
          <w:szCs w:val="17"/>
          <w:lang w:val="en-US" w:eastAsia="en-US"/>
        </w:rPr>
        <w:t>rules</w:t>
      </w:r>
      <w:r>
        <w:rPr>
          <w:rFonts w:eastAsia="Times New Roman"/>
          <w:color w:val="244061"/>
          <w:sz w:val="17"/>
          <w:szCs w:val="17"/>
          <w:lang w:val="en-US" w:eastAsia="en-US"/>
        </w:rPr>
        <w:t>”</w:t>
      </w:r>
      <w:r w:rsidRPr="00FC1544">
        <w:rPr>
          <w:rFonts w:eastAsia="Times New Roman"/>
          <w:color w:val="244061"/>
          <w:sz w:val="17"/>
          <w:szCs w:val="17"/>
          <w:lang w:val="en-US" w:eastAsia="en-US"/>
        </w:rPr>
        <w:t xml:space="preserve">, ISROSET Publisher, </w:t>
      </w:r>
      <w:r w:rsidRPr="00BC133C">
        <w:rPr>
          <w:rFonts w:eastAsia="Times New Roman"/>
          <w:b/>
          <w:bCs/>
          <w:color w:val="244061"/>
          <w:sz w:val="17"/>
          <w:szCs w:val="17"/>
          <w:lang w:val="en-US" w:eastAsia="en-US"/>
        </w:rPr>
        <w:t>India</w:t>
      </w:r>
      <w:r w:rsidRPr="00FC1544">
        <w:rPr>
          <w:rFonts w:eastAsia="Times New Roman"/>
          <w:color w:val="244061"/>
          <w:sz w:val="17"/>
          <w:szCs w:val="17"/>
          <w:lang w:val="en-US" w:eastAsia="en-US"/>
        </w:rPr>
        <w:t xml:space="preserve">, pp. </w:t>
      </w:r>
      <w:r w:rsidRPr="00FC1544">
        <w:rPr>
          <w:rFonts w:eastAsia="Times New Roman"/>
          <w:b/>
          <w:bCs/>
          <w:color w:val="244061"/>
          <w:sz w:val="17"/>
          <w:szCs w:val="17"/>
          <w:lang w:val="en-US" w:eastAsia="en-US"/>
        </w:rPr>
        <w:t>542-545</w:t>
      </w:r>
      <w:r>
        <w:rPr>
          <w:rFonts w:eastAsia="Times New Roman"/>
          <w:b/>
          <w:bCs/>
          <w:color w:val="244061"/>
          <w:sz w:val="17"/>
          <w:szCs w:val="17"/>
          <w:lang w:val="en-US" w:eastAsia="en-US"/>
        </w:rPr>
        <w:t xml:space="preserve">, </w:t>
      </w:r>
      <w:r w:rsidRPr="00FC1544">
        <w:rPr>
          <w:rFonts w:eastAsia="Times New Roman"/>
          <w:b/>
          <w:bCs/>
          <w:color w:val="244061"/>
          <w:sz w:val="17"/>
          <w:szCs w:val="17"/>
          <w:lang w:val="en-US" w:eastAsia="en-US"/>
        </w:rPr>
        <w:t xml:space="preserve">2016. </w:t>
      </w:r>
      <w:r w:rsidRPr="00FC1544">
        <w:rPr>
          <w:rFonts w:eastAsia="Times New Roman"/>
          <w:color w:val="244061"/>
          <w:sz w:val="17"/>
          <w:szCs w:val="17"/>
          <w:lang w:val="en-US" w:eastAsia="en-US"/>
        </w:rPr>
        <w:t> </w:t>
      </w:r>
      <w:r>
        <w:rPr>
          <w:rFonts w:eastAsia="Times New Roman"/>
          <w:color w:val="244061"/>
          <w:sz w:val="17"/>
          <w:szCs w:val="17"/>
          <w:lang w:val="en-US" w:eastAsia="en-US"/>
        </w:rPr>
        <w:t xml:space="preserve"> </w:t>
      </w:r>
    </w:p>
    <w:p w14:paraId="101AFC26" w14:textId="77777777" w:rsidR="00C632F8" w:rsidRPr="00FC1544" w:rsidRDefault="00C632F8" w:rsidP="00C632F8">
      <w:pPr>
        <w:jc w:val="both"/>
        <w:rPr>
          <w:rFonts w:eastAsia="Times New Roman"/>
          <w:sz w:val="17"/>
          <w:szCs w:val="17"/>
          <w:lang w:val="en-US" w:eastAsia="en-US"/>
        </w:rPr>
      </w:pPr>
    </w:p>
    <w:p w14:paraId="7647EC55" w14:textId="77777777" w:rsidR="00C632F8" w:rsidRPr="00FC1544" w:rsidRDefault="00C632F8" w:rsidP="00C632F8">
      <w:pPr>
        <w:jc w:val="both"/>
        <w:rPr>
          <w:rFonts w:eastAsia="Times New Roman"/>
          <w:i/>
          <w:iCs/>
          <w:color w:val="FF0000"/>
          <w:sz w:val="17"/>
          <w:szCs w:val="17"/>
          <w:shd w:val="clear" w:color="auto" w:fill="FFFF00"/>
          <w:lang w:val="en-US" w:eastAsia="en-US"/>
        </w:rPr>
      </w:pPr>
      <w:r w:rsidRPr="00FC1544">
        <w:rPr>
          <w:rFonts w:eastAsia="Times New Roman"/>
          <w:i/>
          <w:iCs/>
          <w:color w:val="FF0000"/>
          <w:sz w:val="17"/>
          <w:szCs w:val="17"/>
          <w:shd w:val="clear" w:color="auto" w:fill="FFFF00"/>
          <w:lang w:val="en-US" w:eastAsia="en-US"/>
        </w:rPr>
        <w:t>Format for Conference Paper</w:t>
      </w:r>
    </w:p>
    <w:p w14:paraId="4042715D" w14:textId="77777777" w:rsidR="00C632F8" w:rsidRPr="00FC1544" w:rsidRDefault="00C632F8" w:rsidP="00C632F8">
      <w:pPr>
        <w:shd w:val="clear" w:color="auto" w:fill="F2DBDB"/>
        <w:jc w:val="both"/>
        <w:rPr>
          <w:rFonts w:eastAsia="Times New Roman"/>
          <w:sz w:val="17"/>
          <w:szCs w:val="17"/>
          <w:lang w:val="en-US" w:eastAsia="en-US"/>
        </w:rPr>
      </w:pPr>
      <w:r>
        <w:rPr>
          <w:rFonts w:eastAsia="Times New Roman"/>
          <w:color w:val="244061"/>
          <w:sz w:val="17"/>
          <w:szCs w:val="17"/>
          <w:lang w:val="en-US" w:eastAsia="en-US"/>
        </w:rPr>
        <w:t>&lt;</w:t>
      </w:r>
      <w:r w:rsidRPr="00FC1544">
        <w:rPr>
          <w:rFonts w:eastAsia="Times New Roman"/>
          <w:color w:val="244061"/>
          <w:sz w:val="17"/>
          <w:szCs w:val="17"/>
          <w:lang w:val="en-US" w:eastAsia="en-US"/>
        </w:rPr>
        <w:t>First character of name</w:t>
      </w:r>
      <w:r>
        <w:rPr>
          <w:rFonts w:eastAsia="Times New Roman"/>
          <w:color w:val="244061"/>
          <w:sz w:val="17"/>
          <w:szCs w:val="17"/>
          <w:lang w:val="en-US" w:eastAsia="en-US"/>
        </w:rPr>
        <w:t xml:space="preserve"> &amp; </w:t>
      </w:r>
      <w:r w:rsidRPr="00FC1544">
        <w:rPr>
          <w:rFonts w:eastAsia="Times New Roman"/>
          <w:color w:val="244061"/>
          <w:sz w:val="17"/>
          <w:szCs w:val="17"/>
          <w:lang w:val="en-US" w:eastAsia="en-US"/>
        </w:rPr>
        <w:t xml:space="preserve">First character of </w:t>
      </w:r>
      <w:r>
        <w:rPr>
          <w:rFonts w:eastAsia="Times New Roman"/>
          <w:color w:val="244061"/>
          <w:sz w:val="17"/>
          <w:szCs w:val="17"/>
          <w:lang w:val="en-US" w:eastAsia="en-US"/>
        </w:rPr>
        <w:t>Middle name</w:t>
      </w:r>
      <w:r w:rsidRPr="00FC1544">
        <w:rPr>
          <w:rFonts w:eastAsia="Times New Roman"/>
          <w:color w:val="244061"/>
          <w:sz w:val="17"/>
          <w:szCs w:val="17"/>
          <w:lang w:val="en-US" w:eastAsia="en-US"/>
        </w:rPr>
        <w:t>&gt;</w:t>
      </w:r>
      <w:r>
        <w:rPr>
          <w:rFonts w:eastAsia="Times New Roman"/>
          <w:color w:val="244061"/>
          <w:sz w:val="17"/>
          <w:szCs w:val="17"/>
          <w:lang w:val="en-US" w:eastAsia="en-US"/>
        </w:rPr>
        <w:t xml:space="preserve">. </w:t>
      </w:r>
      <w:r w:rsidRPr="00FC1544">
        <w:rPr>
          <w:rFonts w:eastAsia="Times New Roman"/>
          <w:color w:val="244061"/>
          <w:sz w:val="17"/>
          <w:szCs w:val="17"/>
          <w:lang w:val="en-US" w:eastAsia="en-US"/>
        </w:rPr>
        <w:t>&lt;</w:t>
      </w:r>
      <w:r>
        <w:rPr>
          <w:rFonts w:eastAsia="Times New Roman"/>
          <w:color w:val="244061"/>
          <w:sz w:val="17"/>
          <w:szCs w:val="17"/>
          <w:lang w:val="en-US" w:eastAsia="en-US"/>
        </w:rPr>
        <w:t>Last name</w:t>
      </w:r>
      <w:r w:rsidRPr="00FC1544">
        <w:rPr>
          <w:rFonts w:eastAsia="Times New Roman"/>
          <w:color w:val="244061"/>
          <w:sz w:val="17"/>
          <w:szCs w:val="17"/>
          <w:lang w:val="en-US" w:eastAsia="en-US"/>
        </w:rPr>
        <w:t>&gt;</w:t>
      </w:r>
      <w:r>
        <w:rPr>
          <w:rFonts w:eastAsia="Times New Roman"/>
          <w:color w:val="244061"/>
          <w:sz w:val="17"/>
          <w:szCs w:val="17"/>
          <w:lang w:val="en-US" w:eastAsia="en-US"/>
        </w:rPr>
        <w:t>, “</w:t>
      </w:r>
      <w:r w:rsidRPr="00FC1544">
        <w:rPr>
          <w:rFonts w:eastAsia="Times New Roman"/>
          <w:color w:val="244061"/>
          <w:sz w:val="17"/>
          <w:szCs w:val="17"/>
          <w:lang w:val="en-US" w:eastAsia="en-US"/>
        </w:rPr>
        <w:t>&lt;title of Paper</w:t>
      </w:r>
      <w:proofErr w:type="gramStart"/>
      <w:r w:rsidRPr="00FC1544">
        <w:rPr>
          <w:rFonts w:eastAsia="Times New Roman"/>
          <w:color w:val="244061"/>
          <w:sz w:val="17"/>
          <w:szCs w:val="17"/>
          <w:lang w:val="en-US" w:eastAsia="en-US"/>
        </w:rPr>
        <w:t>&gt;</w:t>
      </w:r>
      <w:r>
        <w:rPr>
          <w:rFonts w:eastAsia="Times New Roman"/>
          <w:color w:val="244061"/>
          <w:sz w:val="17"/>
          <w:szCs w:val="17"/>
          <w:lang w:val="en-US" w:eastAsia="en-US"/>
        </w:rPr>
        <w:t>“</w:t>
      </w:r>
      <w:proofErr w:type="gramEnd"/>
      <w:r w:rsidRPr="00FC1544">
        <w:rPr>
          <w:rFonts w:eastAsia="Times New Roman"/>
          <w:color w:val="244061"/>
          <w:sz w:val="17"/>
          <w:szCs w:val="17"/>
          <w:lang w:val="en-US" w:eastAsia="en-US"/>
        </w:rPr>
        <w:t xml:space="preserve">, &lt;Conference title or name&gt;, &lt;Conference location (country)&gt;, pp.&lt;page no&gt;, &lt;Year&gt;. ISBN no (ISBN no </w:t>
      </w:r>
      <w:r>
        <w:rPr>
          <w:rFonts w:eastAsia="Times New Roman"/>
          <w:color w:val="244061"/>
          <w:sz w:val="17"/>
          <w:szCs w:val="17"/>
          <w:lang w:val="en-US" w:eastAsia="en-US"/>
        </w:rPr>
        <w:t xml:space="preserve">is </w:t>
      </w:r>
      <w:r w:rsidRPr="00FC1544">
        <w:rPr>
          <w:rFonts w:eastAsia="Times New Roman"/>
          <w:color w:val="244061"/>
          <w:sz w:val="17"/>
          <w:szCs w:val="17"/>
          <w:lang w:val="en-US" w:eastAsia="en-US"/>
        </w:rPr>
        <w:t xml:space="preserve">Optional) </w:t>
      </w:r>
    </w:p>
    <w:p w14:paraId="5003D99F" w14:textId="77777777" w:rsidR="00C632F8" w:rsidRPr="00FC1544" w:rsidRDefault="00C632F8" w:rsidP="00C632F8">
      <w:pPr>
        <w:shd w:val="clear" w:color="auto" w:fill="F2DBDB"/>
        <w:jc w:val="both"/>
        <w:rPr>
          <w:rFonts w:eastAsia="Times New Roman"/>
          <w:sz w:val="17"/>
          <w:szCs w:val="17"/>
          <w:lang w:val="en-US" w:eastAsia="en-US"/>
        </w:rPr>
      </w:pPr>
      <w:r w:rsidRPr="00FC1544">
        <w:rPr>
          <w:rFonts w:eastAsia="Times New Roman"/>
          <w:color w:val="FF0000"/>
          <w:sz w:val="17"/>
          <w:szCs w:val="17"/>
          <w:lang w:val="en-US" w:eastAsia="en-US"/>
        </w:rPr>
        <w:t>Example:</w:t>
      </w:r>
      <w:r>
        <w:rPr>
          <w:rFonts w:eastAsia="Times New Roman"/>
          <w:color w:val="FF0000"/>
          <w:sz w:val="17"/>
          <w:szCs w:val="17"/>
          <w:lang w:val="en-US" w:eastAsia="en-US"/>
        </w:rPr>
        <w:t xml:space="preserve"> </w:t>
      </w:r>
      <w:r>
        <w:rPr>
          <w:rFonts w:eastAsia="Times New Roman"/>
          <w:color w:val="244061"/>
          <w:sz w:val="17"/>
          <w:szCs w:val="17"/>
          <w:lang w:val="en-US" w:eastAsia="en-US"/>
        </w:rPr>
        <w:t xml:space="preserve">S.L. </w:t>
      </w:r>
      <w:proofErr w:type="spellStart"/>
      <w:r>
        <w:rPr>
          <w:rFonts w:eastAsia="Times New Roman"/>
          <w:color w:val="244061"/>
          <w:sz w:val="17"/>
          <w:szCs w:val="17"/>
          <w:lang w:val="en-US" w:eastAsia="en-US"/>
        </w:rPr>
        <w:t>M</w:t>
      </w:r>
      <w:r w:rsidRPr="00FC1544">
        <w:rPr>
          <w:rFonts w:eastAsia="Times New Roman"/>
          <w:color w:val="244061"/>
          <w:sz w:val="17"/>
          <w:szCs w:val="17"/>
          <w:lang w:val="en-US" w:eastAsia="en-US"/>
        </w:rPr>
        <w:t>ewada</w:t>
      </w:r>
      <w:proofErr w:type="spellEnd"/>
      <w:r w:rsidRPr="00FC1544">
        <w:rPr>
          <w:rFonts w:eastAsia="Times New Roman"/>
          <w:color w:val="244061"/>
          <w:sz w:val="17"/>
          <w:szCs w:val="17"/>
          <w:lang w:val="en-US" w:eastAsia="en-US"/>
        </w:rPr>
        <w:t xml:space="preserve">, </w:t>
      </w:r>
      <w:r>
        <w:rPr>
          <w:rFonts w:eastAsia="Times New Roman"/>
          <w:color w:val="244061"/>
          <w:sz w:val="17"/>
          <w:szCs w:val="17"/>
          <w:lang w:val="en-US" w:eastAsia="en-US"/>
        </w:rPr>
        <w:t>“</w:t>
      </w:r>
      <w:r w:rsidRPr="00FC1544">
        <w:rPr>
          <w:rFonts w:eastAsia="Times New Roman"/>
          <w:i/>
          <w:iCs/>
          <w:color w:val="244061"/>
          <w:sz w:val="17"/>
          <w:szCs w:val="17"/>
          <w:lang w:val="en-US" w:eastAsia="en-US"/>
        </w:rPr>
        <w:t>A Proposed New Approach for Cloud Environment using Cryptic Techniques</w:t>
      </w:r>
      <w:r>
        <w:rPr>
          <w:rFonts w:eastAsia="Times New Roman"/>
          <w:color w:val="244061"/>
          <w:sz w:val="17"/>
          <w:szCs w:val="17"/>
          <w:lang w:val="en-US" w:eastAsia="en-US"/>
        </w:rPr>
        <w:t>”</w:t>
      </w:r>
      <w:r w:rsidRPr="00FC1544">
        <w:rPr>
          <w:rFonts w:eastAsia="Times New Roman"/>
          <w:color w:val="244061"/>
          <w:sz w:val="17"/>
          <w:szCs w:val="17"/>
          <w:lang w:val="en-US" w:eastAsia="en-US"/>
        </w:rPr>
        <w:t xml:space="preserve">, In the Proceedings of the 2016 International Conference </w:t>
      </w:r>
      <w:proofErr w:type="gramStart"/>
      <w:r w:rsidRPr="00FC1544">
        <w:rPr>
          <w:rFonts w:eastAsia="Times New Roman"/>
          <w:color w:val="244061"/>
          <w:sz w:val="17"/>
          <w:szCs w:val="17"/>
          <w:lang w:val="en-US" w:eastAsia="en-US"/>
        </w:rPr>
        <w:t>on  Computer</w:t>
      </w:r>
      <w:proofErr w:type="gramEnd"/>
      <w:r w:rsidRPr="00FC1544">
        <w:rPr>
          <w:rFonts w:eastAsia="Times New Roman"/>
          <w:color w:val="244061"/>
          <w:sz w:val="17"/>
          <w:szCs w:val="17"/>
          <w:lang w:val="en-US" w:eastAsia="en-US"/>
        </w:rPr>
        <w:t xml:space="preserve"> Science and Engineering, </w:t>
      </w:r>
      <w:r w:rsidRPr="00BC133C">
        <w:rPr>
          <w:rFonts w:eastAsia="Times New Roman"/>
          <w:b/>
          <w:bCs/>
          <w:color w:val="244061"/>
          <w:sz w:val="17"/>
          <w:szCs w:val="17"/>
          <w:lang w:val="en-US" w:eastAsia="en-US"/>
        </w:rPr>
        <w:t>India</w:t>
      </w:r>
      <w:r w:rsidRPr="00FC1544">
        <w:rPr>
          <w:rFonts w:eastAsia="Times New Roman"/>
          <w:color w:val="244061"/>
          <w:sz w:val="17"/>
          <w:szCs w:val="17"/>
          <w:lang w:val="en-US" w:eastAsia="en-US"/>
        </w:rPr>
        <w:t>, pp.</w:t>
      </w:r>
      <w:r w:rsidRPr="00FC1544">
        <w:rPr>
          <w:rFonts w:eastAsia="Times New Roman"/>
          <w:b/>
          <w:bCs/>
          <w:color w:val="244061"/>
          <w:sz w:val="17"/>
          <w:szCs w:val="17"/>
          <w:lang w:val="en-US" w:eastAsia="en-US"/>
        </w:rPr>
        <w:t>542-545</w:t>
      </w:r>
      <w:r w:rsidRPr="00FC1544">
        <w:rPr>
          <w:rFonts w:eastAsia="Times New Roman"/>
          <w:color w:val="244061"/>
          <w:sz w:val="17"/>
          <w:szCs w:val="17"/>
          <w:lang w:val="en-US" w:eastAsia="en-US"/>
        </w:rPr>
        <w:t xml:space="preserve">, </w:t>
      </w:r>
      <w:r w:rsidRPr="00FC1544">
        <w:rPr>
          <w:rFonts w:eastAsia="Times New Roman"/>
          <w:b/>
          <w:bCs/>
          <w:color w:val="244061"/>
          <w:sz w:val="17"/>
          <w:szCs w:val="17"/>
          <w:lang w:val="en-US" w:eastAsia="en-US"/>
        </w:rPr>
        <w:t>2016</w:t>
      </w:r>
      <w:r w:rsidRPr="00FC1544">
        <w:rPr>
          <w:rFonts w:eastAsia="Times New Roman"/>
          <w:color w:val="244061"/>
          <w:sz w:val="17"/>
          <w:szCs w:val="17"/>
          <w:lang w:val="en-US" w:eastAsia="en-US"/>
        </w:rPr>
        <w:t>.</w:t>
      </w:r>
    </w:p>
    <w:p w14:paraId="3EC084A0" w14:textId="77777777" w:rsidR="00C632F8" w:rsidRDefault="00C632F8" w:rsidP="00C632F8">
      <w:pPr>
        <w:jc w:val="both"/>
        <w:rPr>
          <w:rFonts w:ascii="Arial" w:eastAsia="Times New Roman" w:hAnsi="Arial" w:cs="Arial"/>
          <w:color w:val="FF0000"/>
        </w:rPr>
      </w:pPr>
    </w:p>
    <w:p w14:paraId="7AACBC1F" w14:textId="77777777" w:rsidR="00C632F8" w:rsidRPr="001B61FA" w:rsidRDefault="00C632F8" w:rsidP="00C632F8">
      <w:pPr>
        <w:shd w:val="clear" w:color="auto" w:fill="D9D9D9"/>
        <w:jc w:val="both"/>
        <w:rPr>
          <w:rFonts w:eastAsia="Times New Roman"/>
          <w:color w:val="FF0000"/>
          <w:sz w:val="17"/>
          <w:szCs w:val="17"/>
          <w:lang w:val="en-US" w:eastAsia="en-US"/>
        </w:rPr>
      </w:pPr>
      <w:r w:rsidRPr="001B61FA">
        <w:rPr>
          <w:rFonts w:eastAsia="Times New Roman"/>
          <w:color w:val="FF0000"/>
          <w:sz w:val="17"/>
          <w:szCs w:val="17"/>
          <w:lang w:val="en-US" w:eastAsia="en-US"/>
        </w:rPr>
        <w:t>Invalid (websites URL) references remove or replaced by Journal references.</w:t>
      </w:r>
    </w:p>
    <w:p w14:paraId="4FB9F4D6" w14:textId="77777777" w:rsidR="00C632F8" w:rsidRDefault="00C632F8" w:rsidP="00C632F8">
      <w:pPr>
        <w:pStyle w:val="references"/>
        <w:numPr>
          <w:ilvl w:val="0"/>
          <w:numId w:val="0"/>
        </w:numPr>
        <w:spacing w:line="240" w:lineRule="auto"/>
        <w:ind w:left="360"/>
        <w:rPr>
          <w:sz w:val="17"/>
          <w:szCs w:val="17"/>
        </w:rPr>
      </w:pPr>
    </w:p>
    <w:p w14:paraId="2BF28E16" w14:textId="77777777" w:rsidR="00C632F8" w:rsidRPr="00E730EE" w:rsidRDefault="00C632F8" w:rsidP="00C632F8">
      <w:pPr>
        <w:pStyle w:val="references"/>
        <w:numPr>
          <w:ilvl w:val="0"/>
          <w:numId w:val="7"/>
        </w:numPr>
        <w:spacing w:line="240" w:lineRule="auto"/>
        <w:rPr>
          <w:sz w:val="17"/>
          <w:szCs w:val="17"/>
        </w:rPr>
      </w:pPr>
      <w:r w:rsidRPr="00E730EE">
        <w:rPr>
          <w:sz w:val="17"/>
          <w:szCs w:val="17"/>
        </w:rPr>
        <w:t>S.</w:t>
      </w:r>
      <w:r>
        <w:rPr>
          <w:sz w:val="17"/>
          <w:szCs w:val="17"/>
        </w:rPr>
        <w:t xml:space="preserve"> </w:t>
      </w:r>
      <w:r w:rsidRPr="00E730EE">
        <w:rPr>
          <w:sz w:val="17"/>
          <w:szCs w:val="17"/>
        </w:rPr>
        <w:t>Willium,</w:t>
      </w:r>
      <w:r>
        <w:rPr>
          <w:sz w:val="17"/>
          <w:szCs w:val="17"/>
        </w:rPr>
        <w:t xml:space="preserve"> “</w:t>
      </w:r>
      <w:r w:rsidRPr="00E730EE">
        <w:rPr>
          <w:i/>
          <w:iCs/>
          <w:sz w:val="17"/>
          <w:szCs w:val="17"/>
        </w:rPr>
        <w:t>Network Security and Communication</w:t>
      </w:r>
      <w:r>
        <w:rPr>
          <w:sz w:val="17"/>
          <w:szCs w:val="17"/>
        </w:rPr>
        <w:t>”</w:t>
      </w:r>
      <w:r w:rsidRPr="00E730EE">
        <w:rPr>
          <w:sz w:val="17"/>
          <w:szCs w:val="17"/>
        </w:rPr>
        <w:t>, IEEE Transaction,  Vol.</w:t>
      </w:r>
      <w:r w:rsidRPr="00E730EE">
        <w:rPr>
          <w:b/>
          <w:bCs/>
          <w:sz w:val="17"/>
          <w:szCs w:val="17"/>
        </w:rPr>
        <w:t>31</w:t>
      </w:r>
      <w:r>
        <w:rPr>
          <w:b/>
          <w:bCs/>
          <w:sz w:val="17"/>
          <w:szCs w:val="17"/>
        </w:rPr>
        <w:t xml:space="preserve">, </w:t>
      </w:r>
      <w:r>
        <w:rPr>
          <w:sz w:val="17"/>
          <w:szCs w:val="17"/>
        </w:rPr>
        <w:t>Issue.</w:t>
      </w:r>
      <w:r w:rsidRPr="00E730EE">
        <w:rPr>
          <w:b/>
          <w:bCs/>
          <w:sz w:val="17"/>
          <w:szCs w:val="17"/>
        </w:rPr>
        <w:t>4</w:t>
      </w:r>
      <w:r w:rsidRPr="00E730EE">
        <w:rPr>
          <w:sz w:val="17"/>
          <w:szCs w:val="17"/>
        </w:rPr>
        <w:t>, pp.</w:t>
      </w:r>
      <w:r w:rsidRPr="00E730EE">
        <w:rPr>
          <w:b/>
          <w:bCs/>
          <w:sz w:val="17"/>
          <w:szCs w:val="17"/>
        </w:rPr>
        <w:t>123-141</w:t>
      </w:r>
      <w:r w:rsidRPr="00E730EE">
        <w:rPr>
          <w:sz w:val="17"/>
          <w:szCs w:val="17"/>
        </w:rPr>
        <w:t xml:space="preserve">, </w:t>
      </w:r>
      <w:r w:rsidRPr="00E730EE">
        <w:rPr>
          <w:b/>
          <w:bCs/>
          <w:sz w:val="17"/>
          <w:szCs w:val="17"/>
        </w:rPr>
        <w:t>2012</w:t>
      </w:r>
      <w:r w:rsidRPr="00E730EE">
        <w:rPr>
          <w:sz w:val="17"/>
          <w:szCs w:val="17"/>
        </w:rPr>
        <w:t>.</w:t>
      </w:r>
      <w:r>
        <w:rPr>
          <w:sz w:val="17"/>
          <w:szCs w:val="17"/>
        </w:rPr>
        <w:t xml:space="preserve"> </w:t>
      </w:r>
      <w:r w:rsidRPr="009B5CE8">
        <w:rPr>
          <w:color w:val="C00000"/>
          <w:sz w:val="17"/>
          <w:szCs w:val="17"/>
          <w:highlight w:val="yellow"/>
        </w:rPr>
        <w:t>For Journal</w:t>
      </w:r>
      <w:r>
        <w:rPr>
          <w:sz w:val="17"/>
          <w:szCs w:val="17"/>
        </w:rPr>
        <w:t xml:space="preserve"> </w:t>
      </w:r>
    </w:p>
    <w:p w14:paraId="13419B64" w14:textId="77777777" w:rsidR="00C632F8" w:rsidRDefault="00C632F8" w:rsidP="00C632F8">
      <w:pPr>
        <w:pStyle w:val="references"/>
        <w:numPr>
          <w:ilvl w:val="0"/>
          <w:numId w:val="7"/>
        </w:numPr>
        <w:spacing w:line="240" w:lineRule="auto"/>
        <w:rPr>
          <w:sz w:val="17"/>
          <w:szCs w:val="17"/>
        </w:rPr>
      </w:pPr>
      <w:r>
        <w:t>R. Solanki, “</w:t>
      </w:r>
      <w:r w:rsidRPr="00FC1544">
        <w:rPr>
          <w:i/>
          <w:iCs/>
        </w:rPr>
        <w:t>Principle of Data Mining</w:t>
      </w:r>
      <w:r>
        <w:t xml:space="preserve">”, </w:t>
      </w:r>
      <w:r w:rsidRPr="00FC1544">
        <w:t>McGraw-Hill Publication</w:t>
      </w:r>
      <w:r>
        <w:t xml:space="preserve">, </w:t>
      </w:r>
      <w:r w:rsidRPr="007E7CB8">
        <w:rPr>
          <w:b/>
          <w:bCs/>
        </w:rPr>
        <w:t>India</w:t>
      </w:r>
      <w:r>
        <w:t xml:space="preserve">, pp. 386-398, 1998.    </w:t>
      </w:r>
      <w:r>
        <w:rPr>
          <w:color w:val="C00000"/>
          <w:sz w:val="17"/>
          <w:szCs w:val="17"/>
          <w:highlight w:val="yellow"/>
        </w:rPr>
        <w:t>F</w:t>
      </w:r>
      <w:r w:rsidRPr="00FC1544">
        <w:rPr>
          <w:color w:val="C00000"/>
          <w:sz w:val="17"/>
          <w:szCs w:val="17"/>
          <w:highlight w:val="yellow"/>
        </w:rPr>
        <w:t>or Book</w:t>
      </w:r>
    </w:p>
    <w:p w14:paraId="56F3040C" w14:textId="77777777" w:rsidR="00C632F8" w:rsidRPr="00BE36FB" w:rsidRDefault="00C632F8" w:rsidP="00C632F8">
      <w:pPr>
        <w:pStyle w:val="references"/>
        <w:numPr>
          <w:ilvl w:val="0"/>
          <w:numId w:val="7"/>
        </w:numPr>
        <w:spacing w:line="240" w:lineRule="auto"/>
        <w:rPr>
          <w:sz w:val="17"/>
          <w:szCs w:val="17"/>
        </w:rPr>
      </w:pPr>
      <w:r w:rsidRPr="00BE36FB">
        <w:rPr>
          <w:sz w:val="17"/>
          <w:szCs w:val="17"/>
        </w:rPr>
        <w:t>M.</w:t>
      </w:r>
      <w:r>
        <w:rPr>
          <w:sz w:val="17"/>
          <w:szCs w:val="17"/>
        </w:rPr>
        <w:t xml:space="preserve"> </w:t>
      </w:r>
      <w:r w:rsidRPr="00BE36FB">
        <w:rPr>
          <w:sz w:val="17"/>
          <w:szCs w:val="17"/>
        </w:rPr>
        <w:t>Mohammad, “</w:t>
      </w:r>
      <w:r w:rsidRPr="00BE36FB">
        <w:rPr>
          <w:i/>
          <w:iCs/>
          <w:sz w:val="17"/>
          <w:szCs w:val="17"/>
        </w:rPr>
        <w:t>Performance Impact of Addressing Modes on Encryption Algorithms</w:t>
      </w:r>
      <w:r w:rsidRPr="00BE36FB">
        <w:rPr>
          <w:sz w:val="17"/>
          <w:szCs w:val="17"/>
        </w:rPr>
        <w:t xml:space="preserve">”, </w:t>
      </w:r>
      <w:r w:rsidRPr="00BE36FB">
        <w:rPr>
          <w:rFonts w:ascii="MinionPro-Regular" w:hAnsi="MinionPro-Regular" w:cs="MinionPro-Regular"/>
          <w:sz w:val="17"/>
          <w:szCs w:val="17"/>
        </w:rPr>
        <w:t xml:space="preserve">In the Proceedings of the 2001 </w:t>
      </w:r>
      <w:r w:rsidRPr="00BE36FB">
        <w:rPr>
          <w:sz w:val="17"/>
          <w:szCs w:val="17"/>
        </w:rPr>
        <w:t xml:space="preserve">IEEE International Conference on  Computer Design (ICCD 2001),  Indore, </w:t>
      </w:r>
      <w:r>
        <w:rPr>
          <w:b/>
          <w:bCs/>
          <w:sz w:val="17"/>
          <w:szCs w:val="17"/>
        </w:rPr>
        <w:t>USA</w:t>
      </w:r>
      <w:r w:rsidRPr="00BE36FB">
        <w:rPr>
          <w:sz w:val="17"/>
          <w:szCs w:val="17"/>
        </w:rPr>
        <w:t>, pp.</w:t>
      </w:r>
      <w:r w:rsidRPr="00BE36FB">
        <w:rPr>
          <w:b/>
          <w:bCs/>
          <w:sz w:val="17"/>
          <w:szCs w:val="17"/>
        </w:rPr>
        <w:t>542-545</w:t>
      </w:r>
      <w:r w:rsidRPr="00BE36FB">
        <w:rPr>
          <w:sz w:val="17"/>
          <w:szCs w:val="17"/>
        </w:rPr>
        <w:t xml:space="preserve">, </w:t>
      </w:r>
      <w:r w:rsidRPr="00BE36FB">
        <w:rPr>
          <w:b/>
          <w:bCs/>
          <w:sz w:val="17"/>
          <w:szCs w:val="17"/>
        </w:rPr>
        <w:t xml:space="preserve">2001. </w:t>
      </w:r>
      <w:r w:rsidRPr="00BE36FB">
        <w:rPr>
          <w:color w:val="C00000"/>
          <w:sz w:val="17"/>
          <w:szCs w:val="17"/>
          <w:highlight w:val="yellow"/>
        </w:rPr>
        <w:t>For Conference</w:t>
      </w:r>
    </w:p>
    <w:p w14:paraId="43EF2D74" w14:textId="77777777" w:rsidR="00C632F8" w:rsidRPr="00E730EE" w:rsidRDefault="00C632F8" w:rsidP="00C632F8">
      <w:pPr>
        <w:pStyle w:val="references"/>
        <w:numPr>
          <w:ilvl w:val="0"/>
          <w:numId w:val="7"/>
        </w:numPr>
        <w:spacing w:line="240" w:lineRule="auto"/>
        <w:rPr>
          <w:sz w:val="17"/>
          <w:szCs w:val="17"/>
        </w:rPr>
      </w:pPr>
      <w:r>
        <w:rPr>
          <w:sz w:val="17"/>
          <w:szCs w:val="17"/>
        </w:rPr>
        <w:t xml:space="preserve">S.K. </w:t>
      </w:r>
      <w:r w:rsidRPr="00E730EE">
        <w:rPr>
          <w:sz w:val="17"/>
          <w:szCs w:val="17"/>
        </w:rPr>
        <w:t xml:space="preserve">Sharma, </w:t>
      </w:r>
      <w:r>
        <w:rPr>
          <w:sz w:val="17"/>
          <w:szCs w:val="17"/>
        </w:rPr>
        <w:t>“</w:t>
      </w:r>
      <w:r w:rsidRPr="00E730EE">
        <w:rPr>
          <w:i/>
          <w:iCs/>
          <w:sz w:val="17"/>
          <w:szCs w:val="17"/>
        </w:rPr>
        <w:t>Performance Analysis of Reactive and Proactive Routing Protocols for Mobile Ad-hoc –Networks</w:t>
      </w:r>
      <w:r>
        <w:rPr>
          <w:sz w:val="17"/>
          <w:szCs w:val="17"/>
        </w:rPr>
        <w:t>”</w:t>
      </w:r>
      <w:r w:rsidRPr="00E730EE">
        <w:rPr>
          <w:sz w:val="17"/>
          <w:szCs w:val="17"/>
        </w:rPr>
        <w:t>, International Journal of Scientific Research in Network Security and Communication, Vol.</w:t>
      </w:r>
      <w:r w:rsidRPr="00E730EE">
        <w:rPr>
          <w:b/>
          <w:bCs/>
          <w:sz w:val="17"/>
          <w:szCs w:val="17"/>
        </w:rPr>
        <w:t>1</w:t>
      </w:r>
      <w:r>
        <w:rPr>
          <w:b/>
          <w:bCs/>
          <w:sz w:val="17"/>
          <w:szCs w:val="17"/>
        </w:rPr>
        <w:t xml:space="preserve">, </w:t>
      </w:r>
      <w:r>
        <w:rPr>
          <w:sz w:val="17"/>
          <w:szCs w:val="17"/>
        </w:rPr>
        <w:t xml:space="preserve"> No.</w:t>
      </w:r>
      <w:r w:rsidRPr="00E730EE">
        <w:rPr>
          <w:b/>
          <w:bCs/>
          <w:sz w:val="17"/>
          <w:szCs w:val="17"/>
        </w:rPr>
        <w:t>5</w:t>
      </w:r>
      <w:r w:rsidRPr="00E730EE">
        <w:rPr>
          <w:sz w:val="17"/>
          <w:szCs w:val="17"/>
        </w:rPr>
        <w:t>, pp.</w:t>
      </w:r>
      <w:r w:rsidRPr="00E730EE">
        <w:rPr>
          <w:b/>
          <w:bCs/>
          <w:sz w:val="17"/>
          <w:szCs w:val="17"/>
        </w:rPr>
        <w:t>1-4</w:t>
      </w:r>
      <w:r w:rsidRPr="00E730EE">
        <w:rPr>
          <w:sz w:val="17"/>
          <w:szCs w:val="17"/>
        </w:rPr>
        <w:t xml:space="preserve">, </w:t>
      </w:r>
      <w:r w:rsidRPr="00E730EE">
        <w:rPr>
          <w:b/>
          <w:bCs/>
          <w:sz w:val="17"/>
          <w:szCs w:val="17"/>
        </w:rPr>
        <w:t>2013</w:t>
      </w:r>
      <w:r w:rsidRPr="00E730EE">
        <w:rPr>
          <w:sz w:val="17"/>
          <w:szCs w:val="17"/>
        </w:rPr>
        <w:t xml:space="preserve">.              </w:t>
      </w:r>
    </w:p>
    <w:p w14:paraId="49AFA6F6" w14:textId="77777777" w:rsidR="00C632F8" w:rsidRPr="00E730EE" w:rsidRDefault="00C632F8" w:rsidP="00C632F8">
      <w:pPr>
        <w:pStyle w:val="references"/>
        <w:numPr>
          <w:ilvl w:val="0"/>
          <w:numId w:val="7"/>
        </w:numPr>
        <w:spacing w:line="240" w:lineRule="auto"/>
        <w:rPr>
          <w:sz w:val="17"/>
          <w:szCs w:val="17"/>
        </w:rPr>
      </w:pPr>
      <w:r>
        <w:rPr>
          <w:sz w:val="17"/>
          <w:szCs w:val="17"/>
        </w:rPr>
        <w:t xml:space="preserve">S.L. </w:t>
      </w:r>
      <w:r w:rsidRPr="00E730EE">
        <w:rPr>
          <w:sz w:val="17"/>
          <w:szCs w:val="17"/>
        </w:rPr>
        <w:t xml:space="preserve">Mewada, </w:t>
      </w:r>
      <w:r>
        <w:rPr>
          <w:sz w:val="17"/>
          <w:szCs w:val="17"/>
        </w:rPr>
        <w:t>“</w:t>
      </w:r>
      <w:r w:rsidRPr="00E730EE">
        <w:rPr>
          <w:i/>
          <w:iCs/>
          <w:sz w:val="17"/>
          <w:szCs w:val="17"/>
        </w:rPr>
        <w:t>Exploration of Efficient Symmetric AES Algorithm</w:t>
      </w:r>
      <w:r>
        <w:rPr>
          <w:sz w:val="17"/>
          <w:szCs w:val="17"/>
        </w:rPr>
        <w:t>”</w:t>
      </w:r>
      <w:r w:rsidRPr="00E730EE">
        <w:rPr>
          <w:sz w:val="17"/>
          <w:szCs w:val="17"/>
        </w:rPr>
        <w:t>, International Journa of Computer Sciences and Engineering, Vol.</w:t>
      </w:r>
      <w:r w:rsidRPr="00BE36FB">
        <w:rPr>
          <w:b/>
          <w:bCs/>
          <w:sz w:val="17"/>
          <w:szCs w:val="17"/>
        </w:rPr>
        <w:t>4</w:t>
      </w:r>
      <w:r>
        <w:rPr>
          <w:sz w:val="17"/>
          <w:szCs w:val="17"/>
        </w:rPr>
        <w:t>, Issue.</w:t>
      </w:r>
      <w:r w:rsidRPr="00BE36FB">
        <w:rPr>
          <w:b/>
          <w:bCs/>
          <w:sz w:val="17"/>
          <w:szCs w:val="17"/>
        </w:rPr>
        <w:t>11</w:t>
      </w:r>
      <w:r w:rsidRPr="00E730EE">
        <w:rPr>
          <w:sz w:val="17"/>
          <w:szCs w:val="17"/>
        </w:rPr>
        <w:t>, pp.</w:t>
      </w:r>
      <w:r w:rsidRPr="00E730EE">
        <w:rPr>
          <w:b/>
          <w:bCs/>
          <w:sz w:val="17"/>
          <w:szCs w:val="17"/>
        </w:rPr>
        <w:t>111-117</w:t>
      </w:r>
      <w:r w:rsidRPr="00E730EE">
        <w:rPr>
          <w:sz w:val="17"/>
          <w:szCs w:val="17"/>
        </w:rPr>
        <w:t xml:space="preserve">, </w:t>
      </w:r>
      <w:r>
        <w:rPr>
          <w:sz w:val="17"/>
          <w:szCs w:val="17"/>
        </w:rPr>
        <w:t xml:space="preserve"> </w:t>
      </w:r>
      <w:r w:rsidRPr="00E730EE">
        <w:rPr>
          <w:b/>
          <w:bCs/>
          <w:sz w:val="17"/>
          <w:szCs w:val="17"/>
        </w:rPr>
        <w:t>2015</w:t>
      </w:r>
      <w:r w:rsidRPr="00E730EE">
        <w:rPr>
          <w:sz w:val="17"/>
          <w:szCs w:val="17"/>
        </w:rPr>
        <w:t xml:space="preserve">. </w:t>
      </w:r>
    </w:p>
    <w:p w14:paraId="72A513D1" w14:textId="77777777" w:rsidR="00C632F8" w:rsidRPr="00E730EE" w:rsidRDefault="00C632F8" w:rsidP="00C632F8">
      <w:pPr>
        <w:pStyle w:val="references"/>
        <w:numPr>
          <w:ilvl w:val="0"/>
          <w:numId w:val="7"/>
        </w:numPr>
        <w:spacing w:line="240" w:lineRule="auto"/>
        <w:rPr>
          <w:sz w:val="17"/>
          <w:szCs w:val="17"/>
        </w:rPr>
      </w:pPr>
      <w:r>
        <w:rPr>
          <w:sz w:val="17"/>
          <w:szCs w:val="17"/>
        </w:rPr>
        <w:t>A. Mardin</w:t>
      </w:r>
      <w:r w:rsidRPr="00E730EE">
        <w:rPr>
          <w:sz w:val="17"/>
          <w:szCs w:val="17"/>
        </w:rPr>
        <w:t xml:space="preserve">, </w:t>
      </w:r>
      <w:r>
        <w:rPr>
          <w:sz w:val="17"/>
          <w:szCs w:val="17"/>
        </w:rPr>
        <w:t>T. Anwar</w:t>
      </w:r>
      <w:r w:rsidRPr="00E730EE">
        <w:rPr>
          <w:sz w:val="17"/>
          <w:szCs w:val="17"/>
        </w:rPr>
        <w:t xml:space="preserve">, </w:t>
      </w:r>
      <w:r>
        <w:rPr>
          <w:sz w:val="17"/>
          <w:szCs w:val="17"/>
        </w:rPr>
        <w:t>B. Anwer</w:t>
      </w:r>
      <w:r w:rsidRPr="00E730EE">
        <w:rPr>
          <w:sz w:val="17"/>
          <w:szCs w:val="17"/>
        </w:rPr>
        <w:t xml:space="preserve">, </w:t>
      </w:r>
      <w:r>
        <w:rPr>
          <w:sz w:val="17"/>
          <w:szCs w:val="17"/>
        </w:rPr>
        <w:t>“</w:t>
      </w:r>
      <w:r w:rsidRPr="00E730EE">
        <w:rPr>
          <w:i/>
          <w:iCs/>
          <w:sz w:val="17"/>
          <w:szCs w:val="17"/>
        </w:rPr>
        <w:t>Image Compression: Combination of Discrete Transformation and Matrix Reduction</w:t>
      </w:r>
      <w:r>
        <w:rPr>
          <w:sz w:val="17"/>
          <w:szCs w:val="17"/>
        </w:rPr>
        <w:t>”</w:t>
      </w:r>
      <w:r w:rsidRPr="00E730EE">
        <w:rPr>
          <w:sz w:val="17"/>
          <w:szCs w:val="17"/>
        </w:rPr>
        <w:t>, International Journal of Computer Sciences and Engineering, Vol.</w:t>
      </w:r>
      <w:r w:rsidRPr="00E730EE">
        <w:rPr>
          <w:b/>
          <w:bCs/>
          <w:sz w:val="17"/>
          <w:szCs w:val="17"/>
        </w:rPr>
        <w:t>5</w:t>
      </w:r>
      <w:r>
        <w:rPr>
          <w:b/>
          <w:bCs/>
          <w:sz w:val="17"/>
          <w:szCs w:val="17"/>
        </w:rPr>
        <w:t xml:space="preserve">, </w:t>
      </w:r>
      <w:r w:rsidRPr="00DB760D">
        <w:rPr>
          <w:bCs/>
          <w:sz w:val="17"/>
          <w:szCs w:val="17"/>
        </w:rPr>
        <w:t>Issue.</w:t>
      </w:r>
      <w:r w:rsidRPr="00DB760D">
        <w:rPr>
          <w:b/>
          <w:bCs/>
          <w:sz w:val="17"/>
          <w:szCs w:val="17"/>
        </w:rPr>
        <w:t>1</w:t>
      </w:r>
      <w:r w:rsidRPr="00E730EE">
        <w:rPr>
          <w:sz w:val="17"/>
          <w:szCs w:val="17"/>
        </w:rPr>
        <w:t>, pp.</w:t>
      </w:r>
      <w:r w:rsidRPr="00E730EE">
        <w:rPr>
          <w:b/>
          <w:bCs/>
          <w:sz w:val="17"/>
          <w:szCs w:val="17"/>
        </w:rPr>
        <w:t>1-6</w:t>
      </w:r>
      <w:r w:rsidRPr="00E730EE">
        <w:rPr>
          <w:sz w:val="17"/>
          <w:szCs w:val="17"/>
        </w:rPr>
        <w:t xml:space="preserve">, </w:t>
      </w:r>
      <w:r w:rsidRPr="00E730EE">
        <w:rPr>
          <w:b/>
          <w:bCs/>
          <w:sz w:val="17"/>
          <w:szCs w:val="17"/>
        </w:rPr>
        <w:t>2017</w:t>
      </w:r>
      <w:r w:rsidRPr="00E730EE">
        <w:rPr>
          <w:sz w:val="17"/>
          <w:szCs w:val="17"/>
        </w:rPr>
        <w:t>.</w:t>
      </w:r>
    </w:p>
    <w:p w14:paraId="41F61AB5" w14:textId="77777777" w:rsidR="00C632F8" w:rsidRPr="00E730EE" w:rsidRDefault="00C632F8" w:rsidP="00C632F8">
      <w:pPr>
        <w:pStyle w:val="references"/>
        <w:numPr>
          <w:ilvl w:val="0"/>
          <w:numId w:val="7"/>
        </w:numPr>
        <w:spacing w:line="240" w:lineRule="auto"/>
        <w:rPr>
          <w:sz w:val="17"/>
          <w:szCs w:val="17"/>
        </w:rPr>
      </w:pPr>
      <w:r>
        <w:rPr>
          <w:sz w:val="17"/>
          <w:szCs w:val="17"/>
        </w:rPr>
        <w:t>H.R. Singh</w:t>
      </w:r>
      <w:r w:rsidRPr="00E730EE">
        <w:rPr>
          <w:sz w:val="17"/>
          <w:szCs w:val="17"/>
        </w:rPr>
        <w:t xml:space="preserve">, </w:t>
      </w:r>
      <w:r>
        <w:rPr>
          <w:sz w:val="17"/>
          <w:szCs w:val="17"/>
        </w:rPr>
        <w:t>“</w:t>
      </w:r>
      <w:r w:rsidRPr="00E730EE">
        <w:rPr>
          <w:i/>
          <w:iCs/>
          <w:sz w:val="17"/>
          <w:szCs w:val="17"/>
        </w:rPr>
        <w:t>Randomly Generated Algorithms and Dynamic Connections</w:t>
      </w:r>
      <w:r>
        <w:rPr>
          <w:sz w:val="17"/>
          <w:szCs w:val="17"/>
        </w:rPr>
        <w:t>”</w:t>
      </w:r>
      <w:r w:rsidRPr="00E730EE">
        <w:rPr>
          <w:sz w:val="17"/>
          <w:szCs w:val="17"/>
        </w:rPr>
        <w:t>, International Journal of Scientific Research in Network Security and Communication, Vol.</w:t>
      </w:r>
      <w:r>
        <w:rPr>
          <w:b/>
          <w:bCs/>
          <w:sz w:val="17"/>
          <w:szCs w:val="17"/>
        </w:rPr>
        <w:t xml:space="preserve">2, </w:t>
      </w:r>
      <w:r>
        <w:rPr>
          <w:sz w:val="17"/>
          <w:szCs w:val="17"/>
        </w:rPr>
        <w:t>Issue.</w:t>
      </w:r>
      <w:r w:rsidRPr="00E730EE">
        <w:rPr>
          <w:b/>
          <w:bCs/>
          <w:sz w:val="17"/>
          <w:szCs w:val="17"/>
        </w:rPr>
        <w:t>1</w:t>
      </w:r>
      <w:r w:rsidRPr="00E730EE">
        <w:rPr>
          <w:sz w:val="17"/>
          <w:szCs w:val="17"/>
        </w:rPr>
        <w:t>, pp.</w:t>
      </w:r>
      <w:r w:rsidRPr="00EE03FA">
        <w:rPr>
          <w:b/>
          <w:bCs/>
          <w:sz w:val="17"/>
          <w:szCs w:val="17"/>
        </w:rPr>
        <w:t>231-238</w:t>
      </w:r>
      <w:r w:rsidRPr="00E730EE">
        <w:rPr>
          <w:sz w:val="17"/>
          <w:szCs w:val="17"/>
        </w:rPr>
        <w:t xml:space="preserve">, </w:t>
      </w:r>
      <w:r w:rsidRPr="00E730EE">
        <w:rPr>
          <w:b/>
          <w:bCs/>
          <w:sz w:val="17"/>
          <w:szCs w:val="17"/>
        </w:rPr>
        <w:t>2014.</w:t>
      </w:r>
    </w:p>
    <w:p w14:paraId="196B6D3E" w14:textId="77777777" w:rsidR="00C632F8" w:rsidRPr="00E730EE" w:rsidRDefault="00C632F8" w:rsidP="00C632F8">
      <w:pPr>
        <w:pStyle w:val="references"/>
        <w:numPr>
          <w:ilvl w:val="0"/>
          <w:numId w:val="7"/>
        </w:numPr>
        <w:spacing w:line="240" w:lineRule="auto"/>
        <w:rPr>
          <w:sz w:val="17"/>
          <w:szCs w:val="17"/>
        </w:rPr>
      </w:pPr>
      <w:r w:rsidRPr="00E730EE">
        <w:rPr>
          <w:sz w:val="17"/>
          <w:szCs w:val="17"/>
        </w:rPr>
        <w:t xml:space="preserve">Thomas L., </w:t>
      </w:r>
      <w:r>
        <w:rPr>
          <w:sz w:val="17"/>
          <w:szCs w:val="17"/>
        </w:rPr>
        <w:t>“</w:t>
      </w:r>
      <w:r w:rsidRPr="00E730EE">
        <w:rPr>
          <w:i/>
          <w:iCs/>
          <w:sz w:val="17"/>
          <w:szCs w:val="17"/>
        </w:rPr>
        <w:t>A Scheme to Eliminate Redundant Rebroadcast and Reduce Transmission Delay Using Binary Exponential Algorithm in Ad-Hoc Wireless Networks</w:t>
      </w:r>
      <w:r>
        <w:rPr>
          <w:sz w:val="17"/>
          <w:szCs w:val="17"/>
        </w:rPr>
        <w:t>”</w:t>
      </w:r>
      <w:r w:rsidRPr="00E730EE">
        <w:rPr>
          <w:sz w:val="17"/>
          <w:szCs w:val="17"/>
        </w:rPr>
        <w:t>, International Journal of Computer Sciences and Engineering, Vol.</w:t>
      </w:r>
      <w:r w:rsidRPr="00E730EE">
        <w:rPr>
          <w:b/>
          <w:bCs/>
          <w:sz w:val="17"/>
          <w:szCs w:val="17"/>
        </w:rPr>
        <w:t>3</w:t>
      </w:r>
      <w:r>
        <w:rPr>
          <w:b/>
          <w:bCs/>
          <w:sz w:val="17"/>
          <w:szCs w:val="17"/>
        </w:rPr>
        <w:t xml:space="preserve">, </w:t>
      </w:r>
      <w:r>
        <w:rPr>
          <w:sz w:val="17"/>
          <w:szCs w:val="17"/>
        </w:rPr>
        <w:t>Issue.</w:t>
      </w:r>
      <w:r w:rsidRPr="00E730EE">
        <w:rPr>
          <w:b/>
          <w:bCs/>
          <w:sz w:val="17"/>
          <w:szCs w:val="17"/>
        </w:rPr>
        <w:t>8</w:t>
      </w:r>
      <w:r w:rsidRPr="00E730EE">
        <w:rPr>
          <w:sz w:val="17"/>
          <w:szCs w:val="17"/>
        </w:rPr>
        <w:t>, pp.</w:t>
      </w:r>
      <w:r w:rsidRPr="00E730EE">
        <w:rPr>
          <w:b/>
          <w:bCs/>
          <w:sz w:val="17"/>
          <w:szCs w:val="17"/>
        </w:rPr>
        <w:t>1-6</w:t>
      </w:r>
      <w:r w:rsidRPr="00E730EE">
        <w:rPr>
          <w:sz w:val="17"/>
          <w:szCs w:val="17"/>
        </w:rPr>
        <w:t xml:space="preserve">, </w:t>
      </w:r>
      <w:r w:rsidRPr="00E730EE">
        <w:rPr>
          <w:b/>
          <w:bCs/>
          <w:sz w:val="17"/>
          <w:szCs w:val="17"/>
        </w:rPr>
        <w:t>2017</w:t>
      </w:r>
      <w:r w:rsidRPr="00E730EE">
        <w:rPr>
          <w:sz w:val="17"/>
          <w:szCs w:val="17"/>
        </w:rPr>
        <w:t>.</w:t>
      </w:r>
    </w:p>
    <w:p w14:paraId="494AB50C" w14:textId="77777777" w:rsidR="00C632F8" w:rsidRPr="00E730EE" w:rsidRDefault="00C632F8" w:rsidP="00C632F8">
      <w:pPr>
        <w:pStyle w:val="references"/>
        <w:numPr>
          <w:ilvl w:val="0"/>
          <w:numId w:val="7"/>
        </w:numPr>
        <w:spacing w:line="240" w:lineRule="auto"/>
        <w:rPr>
          <w:sz w:val="17"/>
          <w:szCs w:val="17"/>
        </w:rPr>
      </w:pPr>
      <w:r>
        <w:rPr>
          <w:sz w:val="17"/>
          <w:szCs w:val="17"/>
        </w:rPr>
        <w:t xml:space="preserve">C.T. </w:t>
      </w:r>
      <w:r w:rsidRPr="00E730EE">
        <w:rPr>
          <w:sz w:val="17"/>
          <w:szCs w:val="17"/>
        </w:rPr>
        <w:t>Lee,</w:t>
      </w:r>
      <w:r>
        <w:rPr>
          <w:sz w:val="17"/>
          <w:szCs w:val="17"/>
        </w:rPr>
        <w:t xml:space="preserve"> A. Girgensohn, J. </w:t>
      </w:r>
      <w:r w:rsidRPr="00E730EE">
        <w:rPr>
          <w:sz w:val="17"/>
          <w:szCs w:val="17"/>
        </w:rPr>
        <w:t xml:space="preserve">Zhang, </w:t>
      </w:r>
      <w:r>
        <w:rPr>
          <w:sz w:val="17"/>
          <w:szCs w:val="17"/>
        </w:rPr>
        <w:t>“</w:t>
      </w:r>
      <w:r w:rsidRPr="00E730EE">
        <w:rPr>
          <w:i/>
          <w:iCs/>
          <w:sz w:val="17"/>
          <w:szCs w:val="17"/>
        </w:rPr>
        <w:t>Browsers to support awareness and Social Interaction</w:t>
      </w:r>
      <w:r w:rsidRPr="00E730EE">
        <w:rPr>
          <w:sz w:val="17"/>
          <w:szCs w:val="17"/>
        </w:rPr>
        <w:t>,</w:t>
      </w:r>
      <w:r>
        <w:rPr>
          <w:sz w:val="17"/>
          <w:szCs w:val="17"/>
        </w:rPr>
        <w:t>”</w:t>
      </w:r>
      <w:r w:rsidRPr="00E730EE">
        <w:rPr>
          <w:sz w:val="17"/>
          <w:szCs w:val="17"/>
        </w:rPr>
        <w:t xml:space="preserve"> Computer Graphics and Applications, </w:t>
      </w:r>
      <w:r>
        <w:rPr>
          <w:sz w:val="17"/>
          <w:szCs w:val="17"/>
        </w:rPr>
        <w:t xml:space="preserve">Journal of </w:t>
      </w:r>
      <w:r w:rsidRPr="00E730EE">
        <w:rPr>
          <w:sz w:val="17"/>
          <w:szCs w:val="17"/>
        </w:rPr>
        <w:t>IEEE Access , Vol.</w:t>
      </w:r>
      <w:r w:rsidRPr="00E730EE">
        <w:rPr>
          <w:b/>
          <w:bCs/>
          <w:sz w:val="17"/>
          <w:szCs w:val="17"/>
        </w:rPr>
        <w:t>24</w:t>
      </w:r>
      <w:r>
        <w:rPr>
          <w:b/>
          <w:bCs/>
          <w:sz w:val="17"/>
          <w:szCs w:val="17"/>
        </w:rPr>
        <w:t xml:space="preserve">, </w:t>
      </w:r>
      <w:r>
        <w:rPr>
          <w:sz w:val="17"/>
          <w:szCs w:val="17"/>
        </w:rPr>
        <w:t>Issue.</w:t>
      </w:r>
      <w:r w:rsidRPr="00E730EE">
        <w:rPr>
          <w:b/>
          <w:bCs/>
          <w:sz w:val="17"/>
          <w:szCs w:val="17"/>
        </w:rPr>
        <w:t>10</w:t>
      </w:r>
      <w:r w:rsidRPr="00E730EE">
        <w:rPr>
          <w:sz w:val="17"/>
          <w:szCs w:val="17"/>
        </w:rPr>
        <w:t>, pp.</w:t>
      </w:r>
      <w:r w:rsidRPr="00E730EE">
        <w:rPr>
          <w:b/>
          <w:bCs/>
          <w:sz w:val="17"/>
          <w:szCs w:val="17"/>
        </w:rPr>
        <w:t>66-75</w:t>
      </w:r>
      <w:r w:rsidRPr="00E730EE">
        <w:rPr>
          <w:sz w:val="17"/>
          <w:szCs w:val="17"/>
        </w:rPr>
        <w:t xml:space="preserve">, </w:t>
      </w:r>
      <w:r w:rsidRPr="00E730EE">
        <w:rPr>
          <w:b/>
          <w:bCs/>
          <w:sz w:val="17"/>
          <w:szCs w:val="17"/>
        </w:rPr>
        <w:t>2012</w:t>
      </w:r>
      <w:r>
        <w:rPr>
          <w:b/>
          <w:bCs/>
          <w:sz w:val="17"/>
          <w:szCs w:val="17"/>
        </w:rPr>
        <w:t xml:space="preserve">.  </w:t>
      </w:r>
      <w:r w:rsidRPr="00E730EE">
        <w:rPr>
          <w:sz w:val="17"/>
          <w:szCs w:val="17"/>
        </w:rPr>
        <w:t xml:space="preserve">doi: 10.1109/MCG.2004.24 </w:t>
      </w:r>
    </w:p>
    <w:p w14:paraId="521058D0" w14:textId="77777777" w:rsidR="00C632F8" w:rsidRPr="00E730EE" w:rsidRDefault="00C632F8" w:rsidP="00C632F8">
      <w:pPr>
        <w:pStyle w:val="references"/>
        <w:numPr>
          <w:ilvl w:val="0"/>
          <w:numId w:val="7"/>
        </w:numPr>
        <w:spacing w:line="240" w:lineRule="auto"/>
        <w:rPr>
          <w:sz w:val="17"/>
          <w:szCs w:val="17"/>
        </w:rPr>
      </w:pPr>
      <w:r w:rsidRPr="00E730EE">
        <w:rPr>
          <w:sz w:val="17"/>
          <w:szCs w:val="17"/>
        </w:rPr>
        <w:t>Lin C.,</w:t>
      </w:r>
      <w:r>
        <w:rPr>
          <w:sz w:val="17"/>
          <w:szCs w:val="17"/>
        </w:rPr>
        <w:t xml:space="preserve"> Lee B.,</w:t>
      </w:r>
      <w:r w:rsidRPr="00E730EE">
        <w:rPr>
          <w:sz w:val="17"/>
          <w:szCs w:val="17"/>
        </w:rPr>
        <w:t xml:space="preserve"> </w:t>
      </w:r>
      <w:r>
        <w:rPr>
          <w:sz w:val="17"/>
          <w:szCs w:val="17"/>
        </w:rPr>
        <w:t>“</w:t>
      </w:r>
      <w:r w:rsidRPr="00E730EE">
        <w:rPr>
          <w:i/>
          <w:iCs/>
          <w:sz w:val="17"/>
          <w:szCs w:val="17"/>
        </w:rPr>
        <w:t>Exploration of Routing Protocols in W</w:t>
      </w:r>
      <w:r>
        <w:rPr>
          <w:i/>
          <w:iCs/>
          <w:sz w:val="17"/>
          <w:szCs w:val="17"/>
        </w:rPr>
        <w:t>ireless Mesh Network</w:t>
      </w:r>
      <w:r>
        <w:rPr>
          <w:sz w:val="17"/>
          <w:szCs w:val="17"/>
        </w:rPr>
        <w:t>”</w:t>
      </w:r>
      <w:r w:rsidRPr="00E730EE">
        <w:rPr>
          <w:sz w:val="17"/>
          <w:szCs w:val="17"/>
        </w:rPr>
        <w:t xml:space="preserve">, </w:t>
      </w:r>
      <w:r w:rsidRPr="00E730EE">
        <w:rPr>
          <w:rFonts w:ascii="MinionPro-Regular" w:hAnsi="MinionPro-Regular" w:cs="MinionPro-Regular"/>
          <w:sz w:val="17"/>
          <w:szCs w:val="17"/>
        </w:rPr>
        <w:t xml:space="preserve">In the Proceedings of the 2015 </w:t>
      </w:r>
      <w:r w:rsidRPr="00E730EE">
        <w:rPr>
          <w:sz w:val="17"/>
          <w:szCs w:val="17"/>
        </w:rPr>
        <w:t>IEEE Symposium on Colossal Big Data Analysis and Networking Security, Canada,  pp.</w:t>
      </w:r>
      <w:r w:rsidRPr="00E730EE">
        <w:rPr>
          <w:b/>
          <w:bCs/>
          <w:sz w:val="17"/>
          <w:szCs w:val="17"/>
        </w:rPr>
        <w:t>111-117</w:t>
      </w:r>
      <w:r w:rsidRPr="00E730EE">
        <w:rPr>
          <w:sz w:val="17"/>
          <w:szCs w:val="17"/>
        </w:rPr>
        <w:t xml:space="preserve">, </w:t>
      </w:r>
      <w:r w:rsidRPr="00E730EE">
        <w:rPr>
          <w:b/>
          <w:bCs/>
          <w:sz w:val="17"/>
          <w:szCs w:val="17"/>
        </w:rPr>
        <w:t>2015</w:t>
      </w:r>
      <w:r w:rsidRPr="00E730EE">
        <w:rPr>
          <w:sz w:val="17"/>
          <w:szCs w:val="17"/>
        </w:rPr>
        <w:t xml:space="preserve">. </w:t>
      </w:r>
    </w:p>
    <w:p w14:paraId="582BFA07" w14:textId="77777777" w:rsidR="00C632F8" w:rsidRDefault="00C632F8" w:rsidP="00C632F8">
      <w:pPr>
        <w:pStyle w:val="references"/>
        <w:numPr>
          <w:ilvl w:val="0"/>
          <w:numId w:val="7"/>
        </w:numPr>
        <w:spacing w:line="240" w:lineRule="auto"/>
        <w:rPr>
          <w:sz w:val="17"/>
          <w:szCs w:val="17"/>
        </w:rPr>
      </w:pPr>
      <w:r>
        <w:rPr>
          <w:sz w:val="17"/>
          <w:szCs w:val="17"/>
        </w:rPr>
        <w:t xml:space="preserve">S. </w:t>
      </w:r>
      <w:r w:rsidRPr="00E730EE">
        <w:rPr>
          <w:sz w:val="17"/>
          <w:szCs w:val="17"/>
        </w:rPr>
        <w:t xml:space="preserve">Tamilarasan, </w:t>
      </w:r>
      <w:r>
        <w:rPr>
          <w:sz w:val="17"/>
          <w:szCs w:val="17"/>
        </w:rPr>
        <w:t>P.K. Sharma</w:t>
      </w:r>
      <w:r w:rsidRPr="00E730EE">
        <w:rPr>
          <w:sz w:val="17"/>
          <w:szCs w:val="17"/>
        </w:rPr>
        <w:t xml:space="preserve">, </w:t>
      </w:r>
      <w:r>
        <w:rPr>
          <w:sz w:val="17"/>
          <w:szCs w:val="17"/>
        </w:rPr>
        <w:t>“</w:t>
      </w:r>
      <w:r w:rsidRPr="00E730EE">
        <w:rPr>
          <w:i/>
          <w:iCs/>
          <w:sz w:val="17"/>
          <w:szCs w:val="17"/>
        </w:rPr>
        <w:t>A Survey on Dynamic Resource Allocation in MIMO Heterogeneous Cognitive Radio Networks based on Priority Scheduling</w:t>
      </w:r>
      <w:r>
        <w:rPr>
          <w:sz w:val="17"/>
          <w:szCs w:val="17"/>
        </w:rPr>
        <w:t>”</w:t>
      </w:r>
      <w:r w:rsidRPr="00E730EE">
        <w:rPr>
          <w:sz w:val="17"/>
          <w:szCs w:val="17"/>
        </w:rPr>
        <w:t>, International Journal of Computer Sciences and Engineering, Vol.</w:t>
      </w:r>
      <w:r w:rsidRPr="00E730EE">
        <w:rPr>
          <w:b/>
          <w:bCs/>
          <w:sz w:val="17"/>
          <w:szCs w:val="17"/>
        </w:rPr>
        <w:t>5</w:t>
      </w:r>
      <w:r>
        <w:rPr>
          <w:b/>
          <w:bCs/>
          <w:sz w:val="17"/>
          <w:szCs w:val="17"/>
        </w:rPr>
        <w:t xml:space="preserve">, </w:t>
      </w:r>
      <w:r>
        <w:rPr>
          <w:sz w:val="17"/>
          <w:szCs w:val="17"/>
        </w:rPr>
        <w:t>No.</w:t>
      </w:r>
      <w:r w:rsidRPr="00E730EE">
        <w:rPr>
          <w:b/>
          <w:bCs/>
          <w:sz w:val="17"/>
          <w:szCs w:val="17"/>
        </w:rPr>
        <w:t>1</w:t>
      </w:r>
      <w:r w:rsidRPr="00E730EE">
        <w:rPr>
          <w:sz w:val="17"/>
          <w:szCs w:val="17"/>
        </w:rPr>
        <w:t>,</w:t>
      </w:r>
      <w:r>
        <w:rPr>
          <w:sz w:val="17"/>
          <w:szCs w:val="17"/>
        </w:rPr>
        <w:t xml:space="preserve"> </w:t>
      </w:r>
      <w:r w:rsidRPr="00E730EE">
        <w:rPr>
          <w:sz w:val="17"/>
          <w:szCs w:val="17"/>
        </w:rPr>
        <w:t>pp.</w:t>
      </w:r>
      <w:r w:rsidRPr="00E730EE">
        <w:rPr>
          <w:b/>
          <w:bCs/>
          <w:sz w:val="17"/>
          <w:szCs w:val="17"/>
        </w:rPr>
        <w:t>53-59</w:t>
      </w:r>
      <w:r w:rsidRPr="00E730EE">
        <w:rPr>
          <w:sz w:val="17"/>
          <w:szCs w:val="17"/>
        </w:rPr>
        <w:t xml:space="preserve">, </w:t>
      </w:r>
      <w:r w:rsidRPr="00E730EE">
        <w:rPr>
          <w:b/>
          <w:bCs/>
          <w:sz w:val="17"/>
          <w:szCs w:val="17"/>
        </w:rPr>
        <w:t>2017</w:t>
      </w:r>
      <w:r w:rsidRPr="00E730EE">
        <w:rPr>
          <w:sz w:val="17"/>
          <w:szCs w:val="17"/>
        </w:rPr>
        <w:t>.</w:t>
      </w:r>
    </w:p>
    <w:p w14:paraId="2A23CFE9" w14:textId="77777777" w:rsidR="00C632F8" w:rsidRPr="00AB0736" w:rsidRDefault="00C632F8" w:rsidP="00C632F8">
      <w:pPr>
        <w:pStyle w:val="references"/>
        <w:numPr>
          <w:ilvl w:val="0"/>
          <w:numId w:val="0"/>
        </w:numPr>
        <w:spacing w:line="240" w:lineRule="auto"/>
        <w:ind w:left="360"/>
        <w:rPr>
          <w:sz w:val="17"/>
          <w:szCs w:val="17"/>
        </w:rPr>
      </w:pPr>
    </w:p>
    <w:p w14:paraId="3AEBF0AA" w14:textId="77777777" w:rsidR="00C632F8" w:rsidRPr="00D46EE6" w:rsidRDefault="00C632F8" w:rsidP="00C632F8">
      <w:pPr>
        <w:pStyle w:val="references"/>
        <w:numPr>
          <w:ilvl w:val="0"/>
          <w:numId w:val="0"/>
        </w:numPr>
        <w:pBdr>
          <w:bottom w:val="single" w:sz="4" w:space="1" w:color="auto"/>
        </w:pBdr>
        <w:tabs>
          <w:tab w:val="left" w:pos="720"/>
        </w:tabs>
        <w:rPr>
          <w:b/>
          <w:bCs/>
          <w:sz w:val="20"/>
          <w:szCs w:val="20"/>
        </w:rPr>
      </w:pPr>
      <w:r w:rsidRPr="00D46EE6">
        <w:rPr>
          <w:b/>
          <w:bCs/>
          <w:sz w:val="20"/>
          <w:szCs w:val="20"/>
        </w:rPr>
        <w:t>Authors Profile</w:t>
      </w:r>
    </w:p>
    <w:p w14:paraId="087C8D7E" w14:textId="77777777" w:rsidR="00C632F8" w:rsidRPr="00D46EE6" w:rsidRDefault="00C632F8" w:rsidP="00C632F8">
      <w:pPr>
        <w:pStyle w:val="references"/>
        <w:numPr>
          <w:ilvl w:val="0"/>
          <w:numId w:val="0"/>
        </w:numPr>
        <w:tabs>
          <w:tab w:val="left" w:pos="720"/>
        </w:tabs>
        <w:rPr>
          <w:sz w:val="18"/>
          <w:szCs w:val="18"/>
        </w:rPr>
      </w:pPr>
      <w:r>
        <w:rPr>
          <w:i/>
          <w:iCs/>
          <w:sz w:val="18"/>
          <w:szCs w:val="18"/>
        </w:rPr>
        <w:t xml:space="preserve">Author </w:t>
      </w:r>
      <w:r w:rsidRPr="00D46EE6">
        <w:rPr>
          <w:i/>
          <w:iCs/>
          <w:sz w:val="18"/>
          <w:szCs w:val="18"/>
        </w:rPr>
        <w:t xml:space="preserve"> </w:t>
      </w:r>
      <w:r>
        <w:rPr>
          <w:i/>
          <w:iCs/>
          <w:sz w:val="18"/>
          <w:szCs w:val="18"/>
        </w:rPr>
        <w:t xml:space="preserve">A </w:t>
      </w:r>
      <w:r w:rsidRPr="00D46EE6">
        <w:rPr>
          <w:sz w:val="18"/>
          <w:szCs w:val="18"/>
        </w:rPr>
        <w:t xml:space="preserve"> pursed Bachelor of Science from University of Taiwan, Taiwan in 2006 and Master of Science from Osmania University in year 2009. He is currently pursuing Ph.D. and currently working as Assistant Professor in Department of Computational Sciences, Department of Electronic and Communication, University of Taiwan, Taiwan since 2012. He is a member of IEEE &amp; IEEE computer society since 2013, a life member of the ISROSET since 2013, ACM since 2011. He has published more than 20 research papers in reputed international journals including Thomson Reuters (SCI &amp; Web of Science) and conferences including IEEE and it’s also available online. His main research work focuses on Cryptography Algorithms, Network Security, Cloud Security and Privacy, Big Data Analytics, Data Mining, IoT and Computational Intelligence based education. He has 5 years of teaching experience and 4 years of Research Experience.</w:t>
      </w:r>
    </w:p>
    <w:p w14:paraId="2D4CC52F" w14:textId="77777777" w:rsidR="00C632F8" w:rsidRPr="00D46EE6" w:rsidRDefault="00C632F8" w:rsidP="00C632F8">
      <w:pPr>
        <w:pStyle w:val="references"/>
        <w:numPr>
          <w:ilvl w:val="0"/>
          <w:numId w:val="0"/>
        </w:numPr>
        <w:tabs>
          <w:tab w:val="left" w:pos="720"/>
        </w:tabs>
        <w:rPr>
          <w:sz w:val="18"/>
          <w:szCs w:val="18"/>
        </w:rPr>
      </w:pPr>
    </w:p>
    <w:p w14:paraId="75356E91" w14:textId="77777777" w:rsidR="00C632F8" w:rsidRPr="00D46EE6" w:rsidRDefault="00C632F8" w:rsidP="00C632F8">
      <w:pPr>
        <w:pStyle w:val="references"/>
        <w:numPr>
          <w:ilvl w:val="0"/>
          <w:numId w:val="0"/>
        </w:numPr>
        <w:tabs>
          <w:tab w:val="left" w:pos="720"/>
        </w:tabs>
        <w:rPr>
          <w:sz w:val="18"/>
          <w:szCs w:val="18"/>
        </w:rPr>
      </w:pPr>
      <w:r>
        <w:rPr>
          <w:i/>
          <w:iCs/>
          <w:sz w:val="18"/>
          <w:szCs w:val="18"/>
        </w:rPr>
        <w:t xml:space="preserve">Author B </w:t>
      </w:r>
      <w:r w:rsidRPr="00D46EE6">
        <w:rPr>
          <w:i/>
          <w:iCs/>
          <w:sz w:val="18"/>
          <w:szCs w:val="18"/>
        </w:rPr>
        <w:t>in</w:t>
      </w:r>
      <w:r w:rsidRPr="00D46EE6">
        <w:rPr>
          <w:sz w:val="18"/>
          <w:szCs w:val="18"/>
        </w:rPr>
        <w:t xml:space="preserve"> pursed Bachelor of Science and Master of Science from   University of New York, USA in year 2009. He is currently pursuing Ph.D. and currently working as Assistant Professor in Department of Telecommunication, University of New York, USA since 2012. He is a member of IEEE &amp; IEEE computer society since 2013, a life member of the ISROSET since 2013 and ACM since 2011. He has published more than 20 research papers in reputed international journals including Thomson Reuters (SCI &amp; Web of Science) and conferences including IEEE and it’s also available online. His main research work focuses on Cryptography Algorithms, Network Security, Cloud Security and Privacy, Big Data Analytics, Data Mining, IoT and Computational Intelligence based education. He has 5 years of teaching experience and 4 years of Research Experience.</w:t>
      </w:r>
    </w:p>
    <w:p w14:paraId="1DDFB05B" w14:textId="77777777" w:rsidR="00C632F8" w:rsidRPr="00D46EE6" w:rsidRDefault="00C632F8" w:rsidP="00C632F8">
      <w:pPr>
        <w:pStyle w:val="references"/>
        <w:numPr>
          <w:ilvl w:val="0"/>
          <w:numId w:val="0"/>
        </w:numPr>
        <w:tabs>
          <w:tab w:val="left" w:pos="720"/>
        </w:tabs>
        <w:rPr>
          <w:sz w:val="18"/>
          <w:szCs w:val="18"/>
        </w:rPr>
      </w:pPr>
    </w:p>
    <w:p w14:paraId="1E74DBE9" w14:textId="77777777" w:rsidR="00BF0CEC" w:rsidRDefault="00BF0CEC"/>
    <w:sectPr w:rsidR="00BF0CEC" w:rsidSect="00AE1C97">
      <w:headerReference w:type="even" r:id="rId11"/>
      <w:headerReference w:type="default" r:id="rId12"/>
      <w:footerReference w:type="default" r:id="rId13"/>
      <w:headerReference w:type="first" r:id="rId14"/>
      <w:footerReference w:type="first" r:id="rId15"/>
      <w:type w:val="continuous"/>
      <w:pgSz w:w="12240" w:h="15840" w:code="1"/>
      <w:pgMar w:top="0" w:right="862" w:bottom="284" w:left="1151" w:header="680" w:footer="227" w:gutter="0"/>
      <w:cols w:num="2" w:space="36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Estrangelo Edessa">
    <w:altName w:val="Comic Sans MS"/>
    <w:panose1 w:val="000000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0369" w14:textId="77777777" w:rsidR="00AE1C97" w:rsidRDefault="0015176B">
    <w:pPr>
      <w:pStyle w:val="Footer"/>
      <w:jc w:val="right"/>
    </w:pPr>
    <w:r>
      <w:fldChar w:fldCharType="begin"/>
    </w:r>
    <w:r>
      <w:instrText xml:space="preserve"> PAGE   \* MERGEFORMAT </w:instrText>
    </w:r>
    <w:r>
      <w:fldChar w:fldCharType="separate"/>
    </w:r>
    <w:r>
      <w:rPr>
        <w:noProof/>
      </w:rPr>
      <w:t>2</w:t>
    </w:r>
    <w:r>
      <w:rPr>
        <w:noProof/>
      </w:rPr>
      <w:fldChar w:fldCharType="end"/>
    </w:r>
  </w:p>
  <w:p w14:paraId="4319D273" w14:textId="77777777" w:rsidR="00F84915" w:rsidRPr="0027453C" w:rsidRDefault="0015176B" w:rsidP="00AE1C97">
    <w:pPr>
      <w:pStyle w:val="Footer"/>
      <w:spacing w:before="240" w:after="240" w:line="276" w:lineRule="auto"/>
      <w:rPr>
        <w:lang w:val="en-US"/>
      </w:rPr>
    </w:pPr>
    <w:r w:rsidRPr="00AE1C97">
      <w:rPr>
        <w:color w:val="000000"/>
      </w:rPr>
      <w:t>© 20</w:t>
    </w:r>
    <w:r w:rsidRPr="00AE1C97">
      <w:rPr>
        <w:color w:val="000000"/>
        <w:lang w:val="en-US"/>
      </w:rPr>
      <w:t>21</w:t>
    </w:r>
    <w:r w:rsidRPr="00AE1C97">
      <w:rPr>
        <w:color w:val="000000"/>
      </w:rPr>
      <w:t xml:space="preserve">, </w:t>
    </w:r>
    <w:r w:rsidRPr="00AE1C97">
      <w:rPr>
        <w:color w:val="000000"/>
        <w:lang w:val="en-US"/>
      </w:rPr>
      <w:t>JACSAI</w:t>
    </w:r>
    <w:r w:rsidRPr="00AE1C97">
      <w:rPr>
        <w:color w:val="000000"/>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C0E5" w14:textId="77777777" w:rsidR="00AE1C97" w:rsidRDefault="0015176B">
    <w:pPr>
      <w:pStyle w:val="Footer"/>
      <w:jc w:val="right"/>
    </w:pPr>
    <w:r>
      <w:fldChar w:fldCharType="begin"/>
    </w:r>
    <w:r>
      <w:instrText xml:space="preserve"> PAGE   \* MERGE</w:instrText>
    </w:r>
    <w:r>
      <w:instrText xml:space="preserve">FORMAT </w:instrText>
    </w:r>
    <w:r>
      <w:fldChar w:fldCharType="separate"/>
    </w:r>
    <w:r>
      <w:rPr>
        <w:noProof/>
      </w:rPr>
      <w:t>2</w:t>
    </w:r>
    <w:r>
      <w:rPr>
        <w:noProof/>
      </w:rPr>
      <w:fldChar w:fldCharType="end"/>
    </w:r>
  </w:p>
  <w:p w14:paraId="0561D6BB" w14:textId="77777777" w:rsidR="00F96EBB" w:rsidRPr="00AE1C97" w:rsidRDefault="0015176B" w:rsidP="00AE1C97">
    <w:pPr>
      <w:pStyle w:val="Footer"/>
      <w:tabs>
        <w:tab w:val="clear" w:pos="4320"/>
        <w:tab w:val="clear" w:pos="8640"/>
        <w:tab w:val="center" w:pos="5113"/>
        <w:tab w:val="right" w:pos="10227"/>
      </w:tabs>
      <w:spacing w:before="240" w:after="240" w:line="276" w:lineRule="auto"/>
      <w:rPr>
        <w:color w:val="000000"/>
        <w:lang w:val="en-US"/>
      </w:rPr>
    </w:pPr>
    <w:r w:rsidRPr="00AE1C97">
      <w:rPr>
        <w:color w:val="000000"/>
      </w:rPr>
      <w:t>© 20</w:t>
    </w:r>
    <w:r w:rsidRPr="00AE1C97">
      <w:rPr>
        <w:color w:val="000000"/>
        <w:lang w:val="en-US"/>
      </w:rPr>
      <w:t>21</w:t>
    </w:r>
    <w:r w:rsidRPr="00AE1C97">
      <w:rPr>
        <w:color w:val="000000"/>
      </w:rPr>
      <w:t xml:space="preserve">, </w:t>
    </w:r>
    <w:r w:rsidRPr="00AE1C97">
      <w:rPr>
        <w:color w:val="000000"/>
        <w:lang w:val="en-US"/>
      </w:rPr>
      <w:t>JACSAI</w:t>
    </w:r>
    <w:r w:rsidRPr="00AE1C97">
      <w:rPr>
        <w:color w:val="000000"/>
      </w:rP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6B3C" w14:textId="77777777" w:rsidR="00B558C6" w:rsidRPr="00DF6CEF" w:rsidRDefault="0015176B" w:rsidP="003150D5">
    <w:pPr>
      <w:pStyle w:val="Footer"/>
      <w:shd w:val="clear" w:color="auto" w:fill="BFBFBF"/>
      <w:spacing w:before="240" w:after="240" w:line="276" w:lineRule="auto"/>
      <w:jc w:val="left"/>
    </w:pPr>
    <w:r>
      <w:rPr>
        <w:lang w:val="en-US"/>
      </w:rPr>
      <w:t xml:space="preserve">   </w:t>
    </w:r>
    <w:r w:rsidRPr="00DF6CEF">
      <w:t>© 201</w:t>
    </w:r>
    <w:r>
      <w:rPr>
        <w:lang w:val="en-US"/>
      </w:rPr>
      <w:t>5</w:t>
    </w:r>
    <w:r w:rsidRPr="00DF6CEF">
      <w:t>, IJCSE All Rights Res</w:t>
    </w:r>
    <w:r w:rsidRPr="00DF6CEF">
      <w:t xml:space="preserve">erved                                                                                                                            </w:t>
    </w:r>
    <w:r>
      <w:t xml:space="preserve">           </w:t>
    </w:r>
    <w:r>
      <w:rPr>
        <w:lang w:val="en-US"/>
      </w:rPr>
      <w:t xml:space="preserve"> </w:t>
    </w:r>
    <w:r>
      <w:t xml:space="preserve">  </w:t>
    </w:r>
    <w:r w:rsidRPr="00313FEC">
      <w:rPr>
        <w:b/>
        <w:bCs/>
      </w:rPr>
      <w:fldChar w:fldCharType="begin"/>
    </w:r>
    <w:r w:rsidRPr="00313FEC">
      <w:rPr>
        <w:b/>
        <w:bCs/>
      </w:rPr>
      <w:instrText xml:space="preserve"> PAGE   \* MERGEFORMAT </w:instrText>
    </w:r>
    <w:r w:rsidRPr="00313FEC">
      <w:rPr>
        <w:b/>
        <w:bCs/>
      </w:rPr>
      <w:fldChar w:fldCharType="separate"/>
    </w:r>
    <w:r>
      <w:rPr>
        <w:b/>
        <w:bCs/>
        <w:noProof/>
      </w:rPr>
      <w:t>1</w:t>
    </w:r>
    <w:r w:rsidRPr="00313FEC">
      <w:rPr>
        <w:b/>
        <w:bCs/>
      </w:rPr>
      <w:fldChar w:fldCharType="end"/>
    </w:r>
  </w:p>
  <w:p w14:paraId="64CB97C3" w14:textId="77777777" w:rsidR="007909B4" w:rsidRDefault="0015176B"/>
  <w:p w14:paraId="718A122B" w14:textId="77777777" w:rsidR="007909B4" w:rsidRDefault="0015176B"/>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4693" w14:textId="77777777" w:rsidR="00A44933" w:rsidRDefault="0015176B">
    <w:pPr>
      <w:pStyle w:val="Header"/>
    </w:pPr>
    <w:r>
      <w:rPr>
        <w:noProof/>
      </w:rPr>
      <w:pict w14:anchorId="297D5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1" o:spid="_x0000_s1025" type="#_x0000_t75" style="position:absolute;left:0;text-align:left;margin-left:0;margin-top:0;width:511.1pt;height:511.1pt;z-index:-251657216;mso-position-horizontal:center;mso-position-horizontal-relative:margin;mso-position-vertical:center;mso-position-vertical-relative:margin" o:allowincell="f">
          <v:imagedata r:id="rId1" o:title="logo3"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1CF6" w14:textId="77777777" w:rsidR="00A44933" w:rsidRDefault="0015176B">
    <w:pPr>
      <w:pStyle w:val="Header"/>
    </w:pPr>
    <w:r>
      <w:rPr>
        <w:noProof/>
      </w:rPr>
      <w:pict w14:anchorId="48FEA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2" o:spid="_x0000_s1026" type="#_x0000_t75" style="position:absolute;left:0;text-align:left;margin-left:0;margin-top:0;width:511.1pt;height:511.1pt;z-index:-251656192;mso-position-horizontal:center;mso-position-horizontal-relative:margin;mso-position-vertical:center;mso-position-vertical-relative:margin" o:allowincell="f">
          <v:imagedata r:id="rId1" o:title="logo3"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4446" w14:textId="77777777" w:rsidR="00F84915" w:rsidRPr="001E6E14" w:rsidRDefault="0015176B" w:rsidP="00F84915">
    <w:pPr>
      <w:pStyle w:val="Heade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AEE4" w14:textId="77777777" w:rsidR="00A44933" w:rsidRDefault="0015176B">
    <w:pPr>
      <w:pStyle w:val="Header"/>
    </w:pPr>
    <w:r>
      <w:rPr>
        <w:noProof/>
      </w:rPr>
      <w:pict w14:anchorId="57411B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4" o:spid="_x0000_s1028" type="#_x0000_t75" style="position:absolute;left:0;text-align:left;margin-left:0;margin-top:0;width:511.1pt;height:511.1pt;z-index:-251656192;mso-position-horizontal:center;mso-position-horizontal-relative:margin;mso-position-vertical:center;mso-position-vertical-relative:margin" o:allowincell="f">
          <v:imagedata r:id="rId1" o:title="logo3"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7FA8" w14:textId="77777777" w:rsidR="002B20B3" w:rsidRDefault="0015176B" w:rsidP="00B93FAA">
    <w:pPr>
      <w:pStyle w:val="Header"/>
      <w:jc w:val="left"/>
      <w:rPr>
        <w:color w:val="000000"/>
        <w:sz w:val="22"/>
        <w:szCs w:val="22"/>
      </w:rPr>
    </w:pPr>
    <w:r w:rsidRPr="00AE1C97">
      <w:rPr>
        <w:rFonts w:eastAsia="Arial Unicode MS"/>
        <w:color w:val="000000"/>
      </w:rPr>
      <w:t>Journal of Applied Computer Science &amp; Artificial Intelligence</w:t>
    </w:r>
    <w:r w:rsidRPr="00AE1C97">
      <w:rPr>
        <w:rFonts w:eastAsia="Arial Unicode MS"/>
        <w:color w:val="000000"/>
      </w:rPr>
      <w:tab/>
    </w:r>
    <w:r w:rsidRPr="00AE1C97">
      <w:rPr>
        <w:rFonts w:eastAsia="Arial Unicode MS"/>
        <w:color w:val="000000"/>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rFonts w:ascii="Cambria" w:hAnsi="Cambria"/>
        <w:b/>
        <w:color w:val="000000"/>
        <w:sz w:val="23"/>
        <w:szCs w:val="23"/>
      </w:rPr>
      <w:t xml:space="preserve">                                  </w:t>
    </w:r>
    <w:r w:rsidRPr="00AE1C97">
      <w:rPr>
        <w:color w:val="000000"/>
        <w:sz w:val="22"/>
        <w:szCs w:val="22"/>
      </w:rPr>
      <w:t>ISSN</w:t>
    </w:r>
    <w:r w:rsidRPr="00AE1C97">
      <w:rPr>
        <w:color w:val="000000"/>
        <w:sz w:val="22"/>
        <w:szCs w:val="22"/>
      </w:rPr>
      <w:t>: 2582-8673</w:t>
    </w:r>
  </w:p>
  <w:p w14:paraId="418818C9" w14:textId="77777777" w:rsidR="00267E2D" w:rsidRPr="00AE1C97" w:rsidRDefault="0015176B" w:rsidP="00B93FAA">
    <w:pPr>
      <w:pStyle w:val="Header"/>
      <w:jc w:val="left"/>
      <w:rPr>
        <w:color w:val="000000"/>
      </w:rPr>
    </w:pPr>
    <w:r>
      <w:rPr>
        <w:rFonts w:eastAsia="Arial Unicode MS"/>
        <w:noProof/>
        <w:color w:val="000000"/>
      </w:rPr>
      <w:pict w14:anchorId="77D98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5" o:spid="_x0000_s1029" type="#_x0000_t75" style="position:absolute;margin-left:0;margin-top:0;width:453.1pt;height:453.1pt;z-index:-251655168;mso-position-horizontal:center;mso-position-horizontal-relative:margin;mso-position-vertical:center;mso-position-vertical-relative:margin" o:allowincell="f">
          <v:imagedata r:id="rId1" o:title="logo3"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E5CA" w14:textId="77777777" w:rsidR="00A44933" w:rsidRDefault="0015176B">
    <w:pPr>
      <w:pStyle w:val="Header"/>
    </w:pPr>
    <w:r>
      <w:rPr>
        <w:noProof/>
      </w:rPr>
      <w:pict w14:anchorId="6FD4E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3" o:spid="_x0000_s1027" type="#_x0000_t75" style="position:absolute;left:0;text-align:left;margin-left:0;margin-top:0;width:511.1pt;height:511.1pt;z-index:-251657216;mso-position-horizontal:center;mso-position-horizontal-relative:margin;mso-position-vertical:center;mso-position-vertical-relative:margin" o:allowincell="f">
          <v:imagedata r:id="rId1" o:title="logo3"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9B5510"/>
    <w:multiLevelType w:val="hybridMultilevel"/>
    <w:tmpl w:val="17B8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D2C6A450"/>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2"/>
  </w:num>
  <w:num w:numId="4">
    <w:abstractNumId w:val="3"/>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7A"/>
    <w:rsid w:val="0015176B"/>
    <w:rsid w:val="0025217A"/>
    <w:rsid w:val="0030519B"/>
    <w:rsid w:val="00365BB3"/>
    <w:rsid w:val="00383DFB"/>
    <w:rsid w:val="00517142"/>
    <w:rsid w:val="00745D1E"/>
    <w:rsid w:val="00A268D9"/>
    <w:rsid w:val="00BF0CEC"/>
    <w:rsid w:val="00C632F8"/>
    <w:rsid w:val="00E140A5"/>
    <w:rsid w:val="00FF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C20C8"/>
  <w15:chartTrackingRefBased/>
  <w15:docId w15:val="{842A7FA3-01EB-4A56-8C6A-8A29358B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2F8"/>
    <w:pPr>
      <w:spacing w:after="0" w:line="240" w:lineRule="auto"/>
      <w:jc w:val="center"/>
    </w:pPr>
    <w:rPr>
      <w:rFonts w:ascii="Times New Roman" w:eastAsia="SimSun" w:hAnsi="Times New Roman" w:cs="Times New Roman"/>
      <w:sz w:val="20"/>
      <w:szCs w:val="20"/>
      <w:lang w:val="en-IN" w:eastAsia="en-IN" w:bidi="hi-IN"/>
    </w:rPr>
  </w:style>
  <w:style w:type="paragraph" w:styleId="Heading1">
    <w:name w:val="heading 1"/>
    <w:basedOn w:val="Normal"/>
    <w:next w:val="Normal"/>
    <w:link w:val="Heading1Char"/>
    <w:qFormat/>
    <w:rsid w:val="00C632F8"/>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C632F8"/>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632F8"/>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C632F8"/>
    <w:pPr>
      <w:numPr>
        <w:ilvl w:val="3"/>
        <w:numId w:val="3"/>
      </w:numPr>
      <w:spacing w:before="40" w:after="40"/>
      <w:jc w:val="both"/>
      <w:outlineLvl w:val="3"/>
    </w:pPr>
    <w:rPr>
      <w:i/>
      <w:iCs/>
      <w:noProof/>
    </w:rPr>
  </w:style>
  <w:style w:type="paragraph" w:styleId="Heading5">
    <w:name w:val="heading 5"/>
    <w:basedOn w:val="Normal"/>
    <w:next w:val="Normal"/>
    <w:link w:val="Heading5Char"/>
    <w:qFormat/>
    <w:rsid w:val="00C632F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32F8"/>
    <w:rPr>
      <w:rFonts w:ascii="Times New Roman" w:eastAsia="SimSun" w:hAnsi="Times New Roman" w:cs="Times New Roman"/>
      <w:smallCaps/>
      <w:noProof/>
      <w:sz w:val="20"/>
      <w:szCs w:val="20"/>
      <w:lang w:val="en-IN" w:eastAsia="en-IN" w:bidi="hi-IN"/>
    </w:rPr>
  </w:style>
  <w:style w:type="character" w:customStyle="1" w:styleId="Heading2Char">
    <w:name w:val="Heading 2 Char"/>
    <w:basedOn w:val="DefaultParagraphFont"/>
    <w:link w:val="Heading2"/>
    <w:rsid w:val="00C632F8"/>
    <w:rPr>
      <w:rFonts w:ascii="Times New Roman" w:eastAsia="SimSun" w:hAnsi="Times New Roman" w:cs="Times New Roman"/>
      <w:i/>
      <w:iCs/>
      <w:noProof/>
      <w:sz w:val="20"/>
      <w:szCs w:val="20"/>
      <w:lang w:val="en-IN" w:eastAsia="en-IN" w:bidi="hi-IN"/>
    </w:rPr>
  </w:style>
  <w:style w:type="character" w:customStyle="1" w:styleId="Heading3Char">
    <w:name w:val="Heading 3 Char"/>
    <w:basedOn w:val="DefaultParagraphFont"/>
    <w:link w:val="Heading3"/>
    <w:rsid w:val="00C632F8"/>
    <w:rPr>
      <w:rFonts w:ascii="Times New Roman" w:eastAsia="SimSun" w:hAnsi="Times New Roman" w:cs="Times New Roman"/>
      <w:i/>
      <w:iCs/>
      <w:noProof/>
      <w:sz w:val="20"/>
      <w:szCs w:val="20"/>
      <w:lang w:val="en-IN" w:eastAsia="en-IN" w:bidi="hi-IN"/>
    </w:rPr>
  </w:style>
  <w:style w:type="character" w:customStyle="1" w:styleId="Heading4Char">
    <w:name w:val="Heading 4 Char"/>
    <w:basedOn w:val="DefaultParagraphFont"/>
    <w:link w:val="Heading4"/>
    <w:rsid w:val="00C632F8"/>
    <w:rPr>
      <w:rFonts w:ascii="Times New Roman" w:eastAsia="SimSun" w:hAnsi="Times New Roman" w:cs="Times New Roman"/>
      <w:i/>
      <w:iCs/>
      <w:noProof/>
      <w:sz w:val="20"/>
      <w:szCs w:val="20"/>
      <w:lang w:val="en-IN" w:eastAsia="en-IN" w:bidi="hi-IN"/>
    </w:rPr>
  </w:style>
  <w:style w:type="character" w:customStyle="1" w:styleId="Heading5Char">
    <w:name w:val="Heading 5 Char"/>
    <w:basedOn w:val="DefaultParagraphFont"/>
    <w:link w:val="Heading5"/>
    <w:rsid w:val="00C632F8"/>
    <w:rPr>
      <w:rFonts w:ascii="Times New Roman" w:eastAsia="SimSun" w:hAnsi="Times New Roman" w:cs="Times New Roman"/>
      <w:smallCaps/>
      <w:noProof/>
      <w:sz w:val="20"/>
      <w:szCs w:val="20"/>
      <w:lang w:val="en-IN" w:eastAsia="en-IN" w:bidi="hi-IN"/>
    </w:rPr>
  </w:style>
  <w:style w:type="paragraph" w:customStyle="1" w:styleId="Abstract">
    <w:name w:val="Abstract"/>
    <w:link w:val="AbstractChar"/>
    <w:rsid w:val="00C632F8"/>
    <w:pPr>
      <w:spacing w:after="200" w:line="240" w:lineRule="auto"/>
      <w:jc w:val="both"/>
    </w:pPr>
    <w:rPr>
      <w:rFonts w:ascii="Times New Roman" w:eastAsia="SimSun" w:hAnsi="Times New Roman" w:cs="Times New Roman"/>
      <w:b/>
      <w:bCs/>
      <w:sz w:val="18"/>
      <w:szCs w:val="18"/>
    </w:rPr>
  </w:style>
  <w:style w:type="paragraph" w:styleId="BodyText">
    <w:name w:val="Body Text"/>
    <w:basedOn w:val="Normal"/>
    <w:link w:val="BodyTextChar"/>
    <w:rsid w:val="00C632F8"/>
    <w:pPr>
      <w:spacing w:after="120" w:line="228" w:lineRule="auto"/>
      <w:ind w:firstLine="288"/>
      <w:jc w:val="both"/>
    </w:pPr>
    <w:rPr>
      <w:spacing w:val="-1"/>
    </w:rPr>
  </w:style>
  <w:style w:type="character" w:customStyle="1" w:styleId="BodyTextChar">
    <w:name w:val="Body Text Char"/>
    <w:basedOn w:val="DefaultParagraphFont"/>
    <w:link w:val="BodyText"/>
    <w:rsid w:val="00C632F8"/>
    <w:rPr>
      <w:rFonts w:ascii="Times New Roman" w:eastAsia="SimSun" w:hAnsi="Times New Roman" w:cs="Times New Roman"/>
      <w:spacing w:val="-1"/>
      <w:sz w:val="20"/>
      <w:szCs w:val="20"/>
      <w:lang w:val="en-IN" w:eastAsia="en-IN" w:bidi="hi-IN"/>
    </w:rPr>
  </w:style>
  <w:style w:type="paragraph" w:customStyle="1" w:styleId="bulletlist">
    <w:name w:val="bullet list"/>
    <w:basedOn w:val="BodyText"/>
    <w:rsid w:val="00C632F8"/>
    <w:pPr>
      <w:numPr>
        <w:numId w:val="1"/>
      </w:numPr>
    </w:pPr>
  </w:style>
  <w:style w:type="paragraph" w:customStyle="1" w:styleId="equation">
    <w:name w:val="equation"/>
    <w:basedOn w:val="Normal"/>
    <w:rsid w:val="00C632F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632F8"/>
    <w:pPr>
      <w:numPr>
        <w:numId w:val="2"/>
      </w:numPr>
      <w:spacing w:before="80" w:after="200" w:line="240" w:lineRule="auto"/>
      <w:jc w:val="center"/>
    </w:pPr>
    <w:rPr>
      <w:rFonts w:ascii="Times New Roman" w:eastAsia="SimSun" w:hAnsi="Times New Roman" w:cs="Times New Roman"/>
      <w:noProof/>
      <w:sz w:val="16"/>
      <w:szCs w:val="16"/>
    </w:rPr>
  </w:style>
  <w:style w:type="paragraph" w:customStyle="1" w:styleId="keywords">
    <w:name w:val="key words"/>
    <w:rsid w:val="00C632F8"/>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references">
    <w:name w:val="references"/>
    <w:rsid w:val="00C632F8"/>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C632F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C632F8"/>
    <w:rPr>
      <w:b/>
      <w:bCs/>
      <w:sz w:val="16"/>
      <w:szCs w:val="16"/>
    </w:rPr>
  </w:style>
  <w:style w:type="paragraph" w:customStyle="1" w:styleId="tablecolsubhead">
    <w:name w:val="table col subhead"/>
    <w:basedOn w:val="tablecolhead"/>
    <w:rsid w:val="00C632F8"/>
    <w:rPr>
      <w:i/>
      <w:iCs/>
      <w:sz w:val="15"/>
      <w:szCs w:val="15"/>
    </w:rPr>
  </w:style>
  <w:style w:type="paragraph" w:customStyle="1" w:styleId="tablecopy">
    <w:name w:val="table copy"/>
    <w:rsid w:val="00C632F8"/>
    <w:pPr>
      <w:spacing w:after="0" w:line="240" w:lineRule="auto"/>
      <w:jc w:val="both"/>
    </w:pPr>
    <w:rPr>
      <w:rFonts w:ascii="Times New Roman" w:eastAsia="SimSun" w:hAnsi="Times New Roman" w:cs="Times New Roman"/>
      <w:noProof/>
      <w:sz w:val="16"/>
      <w:szCs w:val="16"/>
    </w:rPr>
  </w:style>
  <w:style w:type="paragraph" w:styleId="Header">
    <w:name w:val="header"/>
    <w:basedOn w:val="Normal"/>
    <w:link w:val="HeaderChar"/>
    <w:rsid w:val="00C632F8"/>
    <w:pPr>
      <w:tabs>
        <w:tab w:val="center" w:pos="4320"/>
        <w:tab w:val="right" w:pos="8640"/>
      </w:tabs>
    </w:pPr>
  </w:style>
  <w:style w:type="character" w:customStyle="1" w:styleId="HeaderChar">
    <w:name w:val="Header Char"/>
    <w:basedOn w:val="DefaultParagraphFont"/>
    <w:link w:val="Header"/>
    <w:rsid w:val="00C632F8"/>
    <w:rPr>
      <w:rFonts w:ascii="Times New Roman" w:eastAsia="SimSun" w:hAnsi="Times New Roman" w:cs="Times New Roman"/>
      <w:sz w:val="20"/>
      <w:szCs w:val="20"/>
      <w:lang w:val="en-IN" w:eastAsia="en-IN" w:bidi="hi-IN"/>
    </w:rPr>
  </w:style>
  <w:style w:type="paragraph" w:styleId="Footer">
    <w:name w:val="footer"/>
    <w:basedOn w:val="Normal"/>
    <w:link w:val="FooterChar"/>
    <w:uiPriority w:val="99"/>
    <w:rsid w:val="00C632F8"/>
    <w:pPr>
      <w:tabs>
        <w:tab w:val="center" w:pos="4320"/>
        <w:tab w:val="right" w:pos="8640"/>
      </w:tabs>
    </w:pPr>
    <w:rPr>
      <w:lang w:val="x-none" w:eastAsia="x-none"/>
    </w:rPr>
  </w:style>
  <w:style w:type="character" w:customStyle="1" w:styleId="FooterChar">
    <w:name w:val="Footer Char"/>
    <w:basedOn w:val="DefaultParagraphFont"/>
    <w:link w:val="Footer"/>
    <w:uiPriority w:val="99"/>
    <w:rsid w:val="00C632F8"/>
    <w:rPr>
      <w:rFonts w:ascii="Times New Roman" w:eastAsia="SimSun" w:hAnsi="Times New Roman" w:cs="Times New Roman"/>
      <w:sz w:val="20"/>
      <w:szCs w:val="20"/>
      <w:lang w:val="x-none" w:eastAsia="x-none" w:bidi="hi-IN"/>
    </w:rPr>
  </w:style>
  <w:style w:type="paragraph" w:customStyle="1" w:styleId="Stylepapertitle14ptBold">
    <w:name w:val="Style paper title + 14 pt Bold"/>
    <w:basedOn w:val="Normal"/>
    <w:rsid w:val="00C632F8"/>
    <w:pPr>
      <w:spacing w:after="120"/>
    </w:pPr>
    <w:rPr>
      <w:rFonts w:eastAsia="MS Mincho"/>
      <w:b/>
      <w:bCs/>
      <w:noProof/>
      <w:sz w:val="28"/>
      <w:szCs w:val="48"/>
      <w:lang w:val="en-US" w:eastAsia="en-US" w:bidi="ar-SA"/>
    </w:rPr>
  </w:style>
  <w:style w:type="paragraph" w:customStyle="1" w:styleId="IEEEAuthorAffiliation">
    <w:name w:val="IEEE Author Affiliation"/>
    <w:basedOn w:val="Normal"/>
    <w:next w:val="Normal"/>
    <w:rsid w:val="00C632F8"/>
    <w:pPr>
      <w:spacing w:after="60"/>
    </w:pPr>
    <w:rPr>
      <w:rFonts w:eastAsia="Times New Roman"/>
      <w:i/>
      <w:szCs w:val="24"/>
      <w:lang w:val="en-GB" w:eastAsia="en-GB"/>
    </w:rPr>
  </w:style>
  <w:style w:type="paragraph" w:styleId="Quote">
    <w:name w:val="Quote"/>
    <w:basedOn w:val="Normal"/>
    <w:next w:val="Normal"/>
    <w:link w:val="QuoteChar"/>
    <w:uiPriority w:val="29"/>
    <w:qFormat/>
    <w:rsid w:val="00C632F8"/>
    <w:rPr>
      <w:rFonts w:cs="Mangal"/>
      <w:i/>
      <w:iCs/>
      <w:color w:val="000000"/>
      <w:lang w:val="x-none" w:eastAsia="x-none"/>
    </w:rPr>
  </w:style>
  <w:style w:type="character" w:customStyle="1" w:styleId="QuoteChar">
    <w:name w:val="Quote Char"/>
    <w:basedOn w:val="DefaultParagraphFont"/>
    <w:link w:val="Quote"/>
    <w:uiPriority w:val="29"/>
    <w:rsid w:val="00C632F8"/>
    <w:rPr>
      <w:rFonts w:ascii="Times New Roman" w:eastAsia="SimSun" w:hAnsi="Times New Roman" w:cs="Mangal"/>
      <w:i/>
      <w:iCs/>
      <w:color w:val="000000"/>
      <w:sz w:val="20"/>
      <w:szCs w:val="20"/>
      <w:lang w:val="x-none" w:eastAsia="x-none" w:bidi="hi-IN"/>
    </w:rPr>
  </w:style>
  <w:style w:type="character" w:customStyle="1" w:styleId="AbstractChar">
    <w:name w:val="Abstract Char"/>
    <w:link w:val="Abstract"/>
    <w:locked/>
    <w:rsid w:val="00C632F8"/>
    <w:rPr>
      <w:rFonts w:ascii="Times New Roman" w:eastAsia="SimSun" w:hAnsi="Times New Roman" w:cs="Times New Roman"/>
      <w:b/>
      <w:bCs/>
      <w:sz w:val="18"/>
      <w:szCs w:val="18"/>
    </w:rPr>
  </w:style>
  <w:style w:type="paragraph" w:styleId="NormalWeb">
    <w:name w:val="Normal (Web)"/>
    <w:basedOn w:val="Normal"/>
    <w:uiPriority w:val="99"/>
    <w:semiHidden/>
    <w:unhideWhenUsed/>
    <w:rsid w:val="00C632F8"/>
    <w:pPr>
      <w:spacing w:before="100" w:beforeAutospacing="1" w:after="100" w:afterAutospacing="1"/>
      <w:jc w:val="left"/>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2452">
      <w:bodyDiv w:val="1"/>
      <w:marLeft w:val="0"/>
      <w:marRight w:val="0"/>
      <w:marTop w:val="0"/>
      <w:marBottom w:val="0"/>
      <w:divBdr>
        <w:top w:val="none" w:sz="0" w:space="0" w:color="auto"/>
        <w:left w:val="none" w:sz="0" w:space="0" w:color="auto"/>
        <w:bottom w:val="none" w:sz="0" w:space="0" w:color="auto"/>
        <w:right w:val="none" w:sz="0" w:space="0" w:color="auto"/>
      </w:divBdr>
    </w:div>
    <w:div w:id="15477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3141</Words>
  <Characters>17907</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 </vt:lpstr>
      <vt:lpstr>Related Work </vt:lpstr>
      <vt:lpstr>Methodology</vt:lpstr>
      <vt:lpstr>Results and Discussion</vt:lpstr>
      <vt:lpstr>Conclusion and Future Scope </vt:lpstr>
      <vt:lpstr>Prepare Your Paper Before Styling</vt:lpstr>
      <vt:lpstr>    Abbreviations and Acronyms</vt:lpstr>
      <vt:lpstr>    Units</vt:lpstr>
      <vt:lpstr>    Equations</vt:lpstr>
      <vt:lpstr>    Some Common Mistakes</vt:lpstr>
      <vt:lpstr>Using the Template</vt:lpstr>
      <vt:lpstr>    Authors and Affiliations</vt:lpstr>
      <vt:lpstr>        For author/s of only one affiliation (Heading 3): To change the default, adjust </vt:lpstr>
      <vt:lpstr>        For author/s of more than two affiliations: To change the default, adjust the te</vt:lpstr>
      <vt:lpstr>    Identify the Headings</vt:lpstr>
      <vt:lpstr>    Figures and Tables</vt:lpstr>
      <vt:lpstr>        All figures in the manuscript should be numbered sequentially using Arabic numer</vt:lpstr>
      <vt:lpstr>        </vt:lpstr>
      <vt:lpstr>        Tables should be numbered sequentially using Arabic numerals (e.g., Table 1, Tab</vt:lpstr>
      <vt:lpstr>        </vt:lpstr>
      <vt:lpstr>        Table 1. Type Styles</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karmakar</dc:creator>
  <cp:keywords/>
  <dc:description/>
  <cp:lastModifiedBy>debraj karmakar</cp:lastModifiedBy>
  <cp:revision>8</cp:revision>
  <dcterms:created xsi:type="dcterms:W3CDTF">2022-02-19T14:30:00Z</dcterms:created>
  <dcterms:modified xsi:type="dcterms:W3CDTF">2022-02-19T15:15:00Z</dcterms:modified>
</cp:coreProperties>
</file>