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7692" w14:textId="77777777" w:rsidR="005F259F" w:rsidRPr="005F259F" w:rsidRDefault="005F259F" w:rsidP="005F259F">
      <w:pPr>
        <w:spacing w:after="0" w:line="240" w:lineRule="auto"/>
        <w:jc w:val="center"/>
        <w:outlineLvl w:val="0"/>
        <w:rPr>
          <w:rFonts w:ascii="var(--ff-lato)" w:eastAsia="Times New Roman" w:hAnsi="var(--ff-lato)" w:cs="Times New Roman"/>
          <w:b/>
          <w:bCs/>
          <w:color w:val="000000"/>
          <w:kern w:val="36"/>
          <w:sz w:val="48"/>
          <w:szCs w:val="48"/>
          <w14:ligatures w14:val="none"/>
        </w:rPr>
      </w:pPr>
      <w:r w:rsidRPr="005F259F">
        <w:rPr>
          <w:rFonts w:ascii="var(--ff-lato)" w:eastAsia="Times New Roman" w:hAnsi="var(--ff-lato)" w:cs="Times New Roman"/>
          <w:b/>
          <w:bCs/>
          <w:color w:val="000000"/>
          <w:kern w:val="36"/>
          <w:sz w:val="48"/>
          <w:szCs w:val="48"/>
          <w14:ligatures w14:val="none"/>
        </w:rPr>
        <w:t>Python - Database Access</w:t>
      </w:r>
    </w:p>
    <w:p w14:paraId="1E5AD519" w14:textId="77777777" w:rsidR="005F259F" w:rsidRPr="005F259F" w:rsidRDefault="005F259F" w:rsidP="005F259F">
      <w:r w:rsidRPr="005F259F">
        <w:t>Data input and generated during execution of a program is stored in RAM. If it is to be stored persistently, it needs to be stored in database tables. There are various relational database management systems (RDBMS) available.</w:t>
      </w:r>
    </w:p>
    <w:p w14:paraId="1DADDA01" w14:textId="77777777" w:rsidR="005F259F" w:rsidRPr="005F259F" w:rsidRDefault="005F259F" w:rsidP="005F259F">
      <w:pPr>
        <w:numPr>
          <w:ilvl w:val="0"/>
          <w:numId w:val="1"/>
        </w:numPr>
      </w:pPr>
      <w:proofErr w:type="spellStart"/>
      <w:r w:rsidRPr="005F259F">
        <w:t>GadFly</w:t>
      </w:r>
      <w:proofErr w:type="spellEnd"/>
    </w:p>
    <w:p w14:paraId="31911B80" w14:textId="77777777" w:rsidR="005F259F" w:rsidRPr="005F259F" w:rsidRDefault="005F259F" w:rsidP="005F259F">
      <w:pPr>
        <w:numPr>
          <w:ilvl w:val="0"/>
          <w:numId w:val="1"/>
        </w:numPr>
      </w:pPr>
      <w:r w:rsidRPr="005F259F">
        <w:t>MySQL</w:t>
      </w:r>
    </w:p>
    <w:p w14:paraId="26D8CDC0" w14:textId="77777777" w:rsidR="005F259F" w:rsidRPr="005F259F" w:rsidRDefault="005F259F" w:rsidP="005F259F">
      <w:pPr>
        <w:numPr>
          <w:ilvl w:val="0"/>
          <w:numId w:val="1"/>
        </w:numPr>
      </w:pPr>
      <w:r w:rsidRPr="005F259F">
        <w:t>PostgreSQL</w:t>
      </w:r>
    </w:p>
    <w:p w14:paraId="665A06D4" w14:textId="77777777" w:rsidR="005F259F" w:rsidRPr="005F259F" w:rsidRDefault="005F259F" w:rsidP="005F259F">
      <w:pPr>
        <w:numPr>
          <w:ilvl w:val="0"/>
          <w:numId w:val="1"/>
        </w:numPr>
      </w:pPr>
      <w:r w:rsidRPr="005F259F">
        <w:t>Microsoft SQL Server</w:t>
      </w:r>
    </w:p>
    <w:p w14:paraId="26C4E92E" w14:textId="77777777" w:rsidR="005F259F" w:rsidRPr="005F259F" w:rsidRDefault="005F259F" w:rsidP="005F259F">
      <w:pPr>
        <w:numPr>
          <w:ilvl w:val="0"/>
          <w:numId w:val="1"/>
        </w:numPr>
      </w:pPr>
      <w:r w:rsidRPr="005F259F">
        <w:t>Informix</w:t>
      </w:r>
    </w:p>
    <w:p w14:paraId="6B324E58" w14:textId="77777777" w:rsidR="005F259F" w:rsidRPr="005F259F" w:rsidRDefault="005F259F" w:rsidP="005F259F">
      <w:pPr>
        <w:numPr>
          <w:ilvl w:val="0"/>
          <w:numId w:val="1"/>
        </w:numPr>
      </w:pPr>
      <w:r w:rsidRPr="005F259F">
        <w:t>Oracle</w:t>
      </w:r>
    </w:p>
    <w:p w14:paraId="03F46E7F" w14:textId="77777777" w:rsidR="005F259F" w:rsidRPr="005F259F" w:rsidRDefault="005F259F" w:rsidP="005F259F">
      <w:pPr>
        <w:numPr>
          <w:ilvl w:val="0"/>
          <w:numId w:val="1"/>
        </w:numPr>
      </w:pPr>
      <w:r w:rsidRPr="005F259F">
        <w:t>Sybase</w:t>
      </w:r>
    </w:p>
    <w:p w14:paraId="533FC099" w14:textId="77777777" w:rsidR="005F259F" w:rsidRPr="005F259F" w:rsidRDefault="005F259F" w:rsidP="005F259F">
      <w:pPr>
        <w:numPr>
          <w:ilvl w:val="0"/>
          <w:numId w:val="1"/>
        </w:numPr>
      </w:pPr>
      <w:r w:rsidRPr="005F259F">
        <w:t>SQLite</w:t>
      </w:r>
    </w:p>
    <w:p w14:paraId="4FCC8BD7" w14:textId="77777777" w:rsidR="005F259F" w:rsidRPr="005F259F" w:rsidRDefault="005F259F" w:rsidP="005F259F">
      <w:pPr>
        <w:numPr>
          <w:ilvl w:val="0"/>
          <w:numId w:val="1"/>
        </w:numPr>
      </w:pPr>
      <w:r w:rsidRPr="005F259F">
        <w:t>and many more...</w:t>
      </w:r>
    </w:p>
    <w:p w14:paraId="751DA446" w14:textId="77777777" w:rsidR="005F259F" w:rsidRPr="005F259F" w:rsidRDefault="005F259F" w:rsidP="005F259F">
      <w:r w:rsidRPr="005F259F">
        <w:t xml:space="preserve">In this chapter, we shall learn how to access </w:t>
      </w:r>
      <w:proofErr w:type="gramStart"/>
      <w:r w:rsidRPr="005F259F">
        <w:t>database</w:t>
      </w:r>
      <w:proofErr w:type="gramEnd"/>
      <w:r w:rsidRPr="005F259F">
        <w:t xml:space="preserve"> using Python, how to store data of Python objects in </w:t>
      </w:r>
      <w:proofErr w:type="gramStart"/>
      <w:r w:rsidRPr="005F259F">
        <w:t>a</w:t>
      </w:r>
      <w:proofErr w:type="gramEnd"/>
      <w:r w:rsidRPr="005F259F">
        <w:t xml:space="preserve"> SQLite database, and how to retrieve data from SQLite database and process it using Python program.</w:t>
      </w:r>
    </w:p>
    <w:p w14:paraId="0D340439" w14:textId="77777777" w:rsidR="005F259F" w:rsidRPr="005F259F" w:rsidRDefault="005F259F" w:rsidP="005F259F">
      <w:r w:rsidRPr="005F259F">
        <w:t xml:space="preserve">Relational databases use SQL (Structured Query Language) for performing INSERT/DELETE/UPDATE operations on the database tables. However, implementation of SQL varies from one type of database to other. This raises incompatibility issues. SQL instructions for one database do not match with </w:t>
      </w:r>
      <w:proofErr w:type="gramStart"/>
      <w:r w:rsidRPr="005F259F">
        <w:t>other</w:t>
      </w:r>
      <w:proofErr w:type="gramEnd"/>
      <w:r w:rsidRPr="005F259F">
        <w:t>.</w:t>
      </w:r>
    </w:p>
    <w:p w14:paraId="1F92BCAD" w14:textId="77777777" w:rsidR="005F259F" w:rsidRPr="005F259F" w:rsidRDefault="005F259F" w:rsidP="005F259F">
      <w:r w:rsidRPr="005F259F">
        <w:t>To overcome this incompatibility, a common interface was proposed in PEP (Python Enhancement Proposal) 249. This proposal is called DB-API and requires that a database driver program used to interact with Python should be DB-API compliant.</w:t>
      </w:r>
    </w:p>
    <w:p w14:paraId="5B5CF4A4" w14:textId="0DB32272" w:rsidR="005F259F" w:rsidRPr="005F259F" w:rsidRDefault="005F259F" w:rsidP="005F259F">
      <w:r w:rsidRPr="005F259F">
        <w:drawing>
          <wp:inline distT="0" distB="0" distL="0" distR="0" wp14:anchorId="2B9C183E" wp14:editId="612CC5F5">
            <wp:extent cx="5715000" cy="2316480"/>
            <wp:effectExtent l="0" t="0" r="0" b="7620"/>
            <wp:docPr id="1055707065" name="Picture 2" descr="driver_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ver_inter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14:paraId="18220F79" w14:textId="77777777" w:rsidR="005F259F" w:rsidRPr="005F259F" w:rsidRDefault="005F259F" w:rsidP="005F259F">
      <w:r w:rsidRPr="005F259F">
        <w:lastRenderedPageBreak/>
        <w:t>Python's standard library includes sqlite3 module which is a DB_API compatible driver for SQLite3 database, it is also a reference implementation of DB-API.</w:t>
      </w:r>
    </w:p>
    <w:p w14:paraId="6DB84AE7" w14:textId="77777777" w:rsidR="005F259F" w:rsidRPr="005F259F" w:rsidRDefault="005F259F" w:rsidP="005F259F">
      <w:r w:rsidRPr="005F259F">
        <w:t>Since the required DB-API interface is built-in, we can easily use SQLite database with a Python application. For other types of databases, you will have to install the relevant Python package.</w:t>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8"/>
        <w:gridCol w:w="7114"/>
      </w:tblGrid>
      <w:tr w:rsidR="005F259F" w:rsidRPr="005F259F" w14:paraId="47B39454" w14:textId="77777777" w:rsidTr="005F259F">
        <w:tc>
          <w:tcPr>
            <w:tcW w:w="0" w:type="auto"/>
            <w:tcMar>
              <w:top w:w="120" w:type="dxa"/>
              <w:left w:w="120" w:type="dxa"/>
              <w:bottom w:w="120" w:type="dxa"/>
              <w:right w:w="120" w:type="dxa"/>
            </w:tcMar>
            <w:vAlign w:val="center"/>
            <w:hideMark/>
          </w:tcPr>
          <w:p w14:paraId="521E77BA" w14:textId="77777777" w:rsidR="005F259F" w:rsidRPr="005F259F" w:rsidRDefault="005F259F" w:rsidP="005F259F">
            <w:pPr>
              <w:rPr>
                <w:b/>
                <w:bCs/>
              </w:rPr>
            </w:pPr>
            <w:r w:rsidRPr="005F259F">
              <w:rPr>
                <w:b/>
                <w:bCs/>
              </w:rPr>
              <w:t>Database</w:t>
            </w:r>
          </w:p>
        </w:tc>
        <w:tc>
          <w:tcPr>
            <w:tcW w:w="0" w:type="auto"/>
            <w:tcMar>
              <w:top w:w="120" w:type="dxa"/>
              <w:left w:w="120" w:type="dxa"/>
              <w:bottom w:w="120" w:type="dxa"/>
              <w:right w:w="120" w:type="dxa"/>
            </w:tcMar>
            <w:vAlign w:val="center"/>
            <w:hideMark/>
          </w:tcPr>
          <w:p w14:paraId="75E4057D" w14:textId="77777777" w:rsidR="005F259F" w:rsidRPr="005F259F" w:rsidRDefault="005F259F" w:rsidP="005F259F">
            <w:pPr>
              <w:rPr>
                <w:b/>
                <w:bCs/>
              </w:rPr>
            </w:pPr>
            <w:r w:rsidRPr="005F259F">
              <w:rPr>
                <w:b/>
                <w:bCs/>
              </w:rPr>
              <w:t>Python Package</w:t>
            </w:r>
          </w:p>
        </w:tc>
      </w:tr>
      <w:tr w:rsidR="005F259F" w:rsidRPr="005F259F" w14:paraId="7431BB54" w14:textId="77777777" w:rsidTr="005F259F">
        <w:tc>
          <w:tcPr>
            <w:tcW w:w="0" w:type="auto"/>
            <w:tcMar>
              <w:top w:w="120" w:type="dxa"/>
              <w:left w:w="120" w:type="dxa"/>
              <w:bottom w:w="120" w:type="dxa"/>
              <w:right w:w="120" w:type="dxa"/>
            </w:tcMar>
            <w:vAlign w:val="center"/>
            <w:hideMark/>
          </w:tcPr>
          <w:p w14:paraId="4F4E4789" w14:textId="77777777" w:rsidR="005F259F" w:rsidRPr="005F259F" w:rsidRDefault="005F259F" w:rsidP="005F259F">
            <w:r w:rsidRPr="005F259F">
              <w:t>Oracle</w:t>
            </w:r>
          </w:p>
        </w:tc>
        <w:tc>
          <w:tcPr>
            <w:tcW w:w="0" w:type="auto"/>
            <w:tcMar>
              <w:top w:w="120" w:type="dxa"/>
              <w:left w:w="120" w:type="dxa"/>
              <w:bottom w:w="120" w:type="dxa"/>
              <w:right w:w="120" w:type="dxa"/>
            </w:tcMar>
            <w:vAlign w:val="center"/>
            <w:hideMark/>
          </w:tcPr>
          <w:p w14:paraId="091B37A0" w14:textId="77777777" w:rsidR="005F259F" w:rsidRPr="005F259F" w:rsidRDefault="005F259F" w:rsidP="005F259F">
            <w:proofErr w:type="spellStart"/>
            <w:r w:rsidRPr="005F259F">
              <w:t>cx_oracle</w:t>
            </w:r>
            <w:proofErr w:type="spellEnd"/>
            <w:r w:rsidRPr="005F259F">
              <w:t xml:space="preserve">, </w:t>
            </w:r>
            <w:proofErr w:type="spellStart"/>
            <w:r w:rsidRPr="005F259F">
              <w:t>pyodbc</w:t>
            </w:r>
            <w:proofErr w:type="spellEnd"/>
          </w:p>
        </w:tc>
      </w:tr>
      <w:tr w:rsidR="005F259F" w:rsidRPr="005F259F" w14:paraId="4E52294D" w14:textId="77777777" w:rsidTr="005F259F">
        <w:tc>
          <w:tcPr>
            <w:tcW w:w="0" w:type="auto"/>
            <w:tcMar>
              <w:top w:w="120" w:type="dxa"/>
              <w:left w:w="120" w:type="dxa"/>
              <w:bottom w:w="120" w:type="dxa"/>
              <w:right w:w="120" w:type="dxa"/>
            </w:tcMar>
            <w:vAlign w:val="center"/>
            <w:hideMark/>
          </w:tcPr>
          <w:p w14:paraId="32EC8D49" w14:textId="77777777" w:rsidR="005F259F" w:rsidRPr="005F259F" w:rsidRDefault="005F259F" w:rsidP="005F259F">
            <w:r w:rsidRPr="005F259F">
              <w:t>SQL Server</w:t>
            </w:r>
          </w:p>
        </w:tc>
        <w:tc>
          <w:tcPr>
            <w:tcW w:w="0" w:type="auto"/>
            <w:tcMar>
              <w:top w:w="120" w:type="dxa"/>
              <w:left w:w="120" w:type="dxa"/>
              <w:bottom w:w="120" w:type="dxa"/>
              <w:right w:w="120" w:type="dxa"/>
            </w:tcMar>
            <w:vAlign w:val="center"/>
            <w:hideMark/>
          </w:tcPr>
          <w:p w14:paraId="37F50874" w14:textId="77777777" w:rsidR="005F259F" w:rsidRPr="005F259F" w:rsidRDefault="005F259F" w:rsidP="005F259F">
            <w:proofErr w:type="spellStart"/>
            <w:r w:rsidRPr="005F259F">
              <w:t>pymssql</w:t>
            </w:r>
            <w:proofErr w:type="spellEnd"/>
            <w:r w:rsidRPr="005F259F">
              <w:t xml:space="preserve">, </w:t>
            </w:r>
            <w:proofErr w:type="spellStart"/>
            <w:r w:rsidRPr="005F259F">
              <w:t>pyodbc</w:t>
            </w:r>
            <w:proofErr w:type="spellEnd"/>
          </w:p>
        </w:tc>
      </w:tr>
      <w:tr w:rsidR="005F259F" w:rsidRPr="005F259F" w14:paraId="5FEF45E6" w14:textId="77777777" w:rsidTr="005F259F">
        <w:tc>
          <w:tcPr>
            <w:tcW w:w="0" w:type="auto"/>
            <w:tcMar>
              <w:top w:w="120" w:type="dxa"/>
              <w:left w:w="120" w:type="dxa"/>
              <w:bottom w:w="120" w:type="dxa"/>
              <w:right w:w="120" w:type="dxa"/>
            </w:tcMar>
            <w:vAlign w:val="center"/>
            <w:hideMark/>
          </w:tcPr>
          <w:p w14:paraId="41073CAC" w14:textId="77777777" w:rsidR="005F259F" w:rsidRPr="005F259F" w:rsidRDefault="005F259F" w:rsidP="005F259F">
            <w:r w:rsidRPr="005F259F">
              <w:t>PostgreSQL</w:t>
            </w:r>
          </w:p>
        </w:tc>
        <w:tc>
          <w:tcPr>
            <w:tcW w:w="0" w:type="auto"/>
            <w:tcMar>
              <w:top w:w="120" w:type="dxa"/>
              <w:left w:w="120" w:type="dxa"/>
              <w:bottom w:w="120" w:type="dxa"/>
              <w:right w:w="120" w:type="dxa"/>
            </w:tcMar>
            <w:vAlign w:val="center"/>
            <w:hideMark/>
          </w:tcPr>
          <w:p w14:paraId="4DAF7A2F" w14:textId="77777777" w:rsidR="005F259F" w:rsidRPr="005F259F" w:rsidRDefault="005F259F" w:rsidP="005F259F">
            <w:r w:rsidRPr="005F259F">
              <w:t>psycopg2</w:t>
            </w:r>
          </w:p>
        </w:tc>
      </w:tr>
      <w:tr w:rsidR="005F259F" w:rsidRPr="005F259F" w14:paraId="673CC6CC" w14:textId="77777777" w:rsidTr="005F259F">
        <w:tc>
          <w:tcPr>
            <w:tcW w:w="0" w:type="auto"/>
            <w:tcMar>
              <w:top w:w="120" w:type="dxa"/>
              <w:left w:w="120" w:type="dxa"/>
              <w:bottom w:w="120" w:type="dxa"/>
              <w:right w:w="120" w:type="dxa"/>
            </w:tcMar>
            <w:vAlign w:val="center"/>
            <w:hideMark/>
          </w:tcPr>
          <w:p w14:paraId="795966D0" w14:textId="77777777" w:rsidR="005F259F" w:rsidRPr="005F259F" w:rsidRDefault="005F259F" w:rsidP="005F259F">
            <w:r w:rsidRPr="005F259F">
              <w:t>MySQL</w:t>
            </w:r>
          </w:p>
        </w:tc>
        <w:tc>
          <w:tcPr>
            <w:tcW w:w="0" w:type="auto"/>
            <w:tcMar>
              <w:top w:w="120" w:type="dxa"/>
              <w:left w:w="120" w:type="dxa"/>
              <w:bottom w:w="120" w:type="dxa"/>
              <w:right w:w="120" w:type="dxa"/>
            </w:tcMar>
            <w:vAlign w:val="center"/>
            <w:hideMark/>
          </w:tcPr>
          <w:p w14:paraId="75CA26BB" w14:textId="77777777" w:rsidR="005F259F" w:rsidRPr="005F259F" w:rsidRDefault="005F259F" w:rsidP="005F259F">
            <w:r w:rsidRPr="005F259F">
              <w:t xml:space="preserve">MySQL Connector/Python, </w:t>
            </w:r>
            <w:proofErr w:type="spellStart"/>
            <w:r w:rsidRPr="005F259F">
              <w:t>pymysql</w:t>
            </w:r>
            <w:proofErr w:type="spellEnd"/>
          </w:p>
        </w:tc>
      </w:tr>
    </w:tbl>
    <w:p w14:paraId="21A36B7C" w14:textId="77777777" w:rsidR="005F259F" w:rsidRPr="005F259F" w:rsidRDefault="005F259F" w:rsidP="005F259F">
      <w:r w:rsidRPr="005F259F">
        <w:t xml:space="preserve">A DB-API module such as sqlite3 contains connection and cursor classes. The connection object is obtained with </w:t>
      </w:r>
      <w:proofErr w:type="gramStart"/>
      <w:r w:rsidRPr="005F259F">
        <w:t>connect(</w:t>
      </w:r>
      <w:proofErr w:type="gramEnd"/>
      <w:r w:rsidRPr="005F259F">
        <w:t>) method by providing required connection credentials such as name of server and port number, and username and password if applicable. The connection object handles opening and closing the database, and transaction control mechanism of committing or rolling back a transaction.</w:t>
      </w:r>
    </w:p>
    <w:p w14:paraId="155F32B1" w14:textId="77777777" w:rsidR="005F259F" w:rsidRPr="005F259F" w:rsidRDefault="005F259F" w:rsidP="005F259F">
      <w:r w:rsidRPr="005F259F">
        <w:t>The cursor object, obtained from the connection object, acts as the handle of the database when performing all the CRUD operations.</w:t>
      </w:r>
    </w:p>
    <w:p w14:paraId="63588858" w14:textId="77777777" w:rsidR="00C8284E" w:rsidRDefault="00C8284E"/>
    <w:sectPr w:rsidR="00C8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B2A"/>
    <w:multiLevelType w:val="multilevel"/>
    <w:tmpl w:val="DCF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16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6E"/>
    <w:rsid w:val="005F259F"/>
    <w:rsid w:val="0072286E"/>
    <w:rsid w:val="00C8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04ABB-A276-4F78-AC3A-7CAB839B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259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9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2555">
      <w:bodyDiv w:val="1"/>
      <w:marLeft w:val="0"/>
      <w:marRight w:val="0"/>
      <w:marTop w:val="0"/>
      <w:marBottom w:val="0"/>
      <w:divBdr>
        <w:top w:val="none" w:sz="0" w:space="0" w:color="auto"/>
        <w:left w:val="none" w:sz="0" w:space="0" w:color="auto"/>
        <w:bottom w:val="none" w:sz="0" w:space="0" w:color="auto"/>
        <w:right w:val="none" w:sz="0" w:space="0" w:color="auto"/>
      </w:divBdr>
    </w:div>
    <w:div w:id="969021277">
      <w:bodyDiv w:val="1"/>
      <w:marLeft w:val="0"/>
      <w:marRight w:val="0"/>
      <w:marTop w:val="0"/>
      <w:marBottom w:val="0"/>
      <w:divBdr>
        <w:top w:val="none" w:sz="0" w:space="0" w:color="auto"/>
        <w:left w:val="none" w:sz="0" w:space="0" w:color="auto"/>
        <w:bottom w:val="none" w:sz="0" w:space="0" w:color="auto"/>
        <w:right w:val="none" w:sz="0" w:space="0" w:color="auto"/>
      </w:divBdr>
    </w:div>
    <w:div w:id="15780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2</cp:revision>
  <dcterms:created xsi:type="dcterms:W3CDTF">2023-11-23T19:30:00Z</dcterms:created>
  <dcterms:modified xsi:type="dcterms:W3CDTF">2023-11-23T19:30:00Z</dcterms:modified>
</cp:coreProperties>
</file>