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CC060F" w14:textId="08DBA24F" w:rsidR="002D1B2D" w:rsidRDefault="00FD7420" w:rsidP="00FD7420">
      <w:pPr>
        <w:pStyle w:val="Heading1"/>
      </w:pPr>
      <w:r>
        <w:t>Slide 1</w:t>
      </w:r>
    </w:p>
    <w:p w14:paraId="43D12653" w14:textId="0A50A517" w:rsidR="001768B1" w:rsidRDefault="008C5820" w:rsidP="008C5820">
      <w:r>
        <w:t xml:space="preserve">Good </w:t>
      </w:r>
      <w:r w:rsidR="00BC1EEC">
        <w:t>evening</w:t>
      </w:r>
      <w:r>
        <w:t>. Our idea is to simulate a Virtual FPGA so that the corresponding SW components can work without physical existence of FPGAs.</w:t>
      </w:r>
    </w:p>
    <w:p w14:paraId="4C59A1E2" w14:textId="73860414" w:rsidR="00477967" w:rsidRPr="00477967" w:rsidRDefault="001768B1" w:rsidP="00477967">
      <w:pPr>
        <w:pStyle w:val="Heading1"/>
      </w:pPr>
      <w:r>
        <w:t>Slide 2</w:t>
      </w:r>
    </w:p>
    <w:p w14:paraId="5F0EE6A2" w14:textId="5698C71B" w:rsidR="00E55BEC" w:rsidRDefault="002D1DBA" w:rsidP="002C375F">
      <w:r>
        <w:t xml:space="preserve">In IxOS, </w:t>
      </w:r>
      <w:r w:rsidR="00982DAA">
        <w:t xml:space="preserve">a card is consists of </w:t>
      </w:r>
      <w:r w:rsidR="00F67EED">
        <w:t>several FPGAs. FPGA-team provide</w:t>
      </w:r>
      <w:r w:rsidR="004E3472">
        <w:t>s</w:t>
      </w:r>
      <w:r w:rsidR="00F67EED">
        <w:t xml:space="preserve"> a </w:t>
      </w:r>
      <w:r w:rsidR="00E16FF6">
        <w:t xml:space="preserve">how-to </w:t>
      </w:r>
      <w:r w:rsidR="00F67EED">
        <w:t>document</w:t>
      </w:r>
      <w:r w:rsidR="004D320F">
        <w:t xml:space="preserve"> to SW-team</w:t>
      </w:r>
      <w:r w:rsidR="00F67EED">
        <w:t xml:space="preserve">. </w:t>
      </w:r>
      <w:r w:rsidR="0058109F">
        <w:t xml:space="preserve">In that how-to document FPGA team provide address-value pair. </w:t>
      </w:r>
      <w:r w:rsidR="00F67EED">
        <w:t>Using</w:t>
      </w:r>
      <w:r w:rsidR="00E425F0">
        <w:t xml:space="preserve"> those information</w:t>
      </w:r>
      <w:r w:rsidR="00F67EED">
        <w:t xml:space="preserve"> SW team understands that how to program FPGA to get desirable output.</w:t>
      </w:r>
      <w:r w:rsidR="00E55BEC">
        <w:t xml:space="preserve"> For an example – say, if SW writes value </w:t>
      </w:r>
      <w:r w:rsidR="00D5022A">
        <w:t>100</w:t>
      </w:r>
      <w:r w:rsidR="00E55BEC">
        <w:t xml:space="preserve"> at location 0x1000, FPGA will send </w:t>
      </w:r>
      <w:r w:rsidR="00AC1EAB">
        <w:t>100 packets</w:t>
      </w:r>
      <w:r w:rsidR="004631DD">
        <w:t xml:space="preserve"> of a </w:t>
      </w:r>
      <w:r w:rsidR="009024AC">
        <w:t xml:space="preserve">specific </w:t>
      </w:r>
      <w:r w:rsidR="004631DD">
        <w:t>stream</w:t>
      </w:r>
      <w:r w:rsidR="00E55BEC">
        <w:t>.</w:t>
      </w:r>
    </w:p>
    <w:p w14:paraId="10BF6CF2" w14:textId="75753B16" w:rsidR="00BD6665" w:rsidRDefault="00467CC6" w:rsidP="002C375F">
      <w:r>
        <w:t xml:space="preserve">Though this can be a configuration but most of the configuration pushed from IxNetwork or IxServer are very complex, which </w:t>
      </w:r>
      <w:r w:rsidR="00382874">
        <w:t xml:space="preserve">is not straight-forward and </w:t>
      </w:r>
      <w:r>
        <w:t xml:space="preserve">needs </w:t>
      </w:r>
      <w:r w:rsidR="00E3091E">
        <w:t xml:space="preserve">serious </w:t>
      </w:r>
      <w:r>
        <w:t>calculation</w:t>
      </w:r>
      <w:r w:rsidR="00495B3E">
        <w:t>s</w:t>
      </w:r>
      <w:r w:rsidR="00BD6665">
        <w:t>.</w:t>
      </w:r>
    </w:p>
    <w:p w14:paraId="5F8FF11B" w14:textId="66FD337B" w:rsidR="002C375F" w:rsidRPr="002C375F" w:rsidRDefault="00BD6665" w:rsidP="002C375F">
      <w:r>
        <w:t xml:space="preserve">Point is that </w:t>
      </w:r>
      <w:r w:rsidR="00F67EED">
        <w:t>SW</w:t>
      </w:r>
      <w:r>
        <w:t xml:space="preserve"> has its own </w:t>
      </w:r>
      <w:r w:rsidR="0058109F">
        <w:t>logics</w:t>
      </w:r>
      <w:r>
        <w:t xml:space="preserve"> to convert IxNetwork/IxServer information so that FPGA</w:t>
      </w:r>
      <w:r w:rsidR="00C655DE">
        <w:t>’s</w:t>
      </w:r>
      <w:r>
        <w:t xml:space="preserve"> </w:t>
      </w:r>
      <w:r w:rsidR="001E12DA">
        <w:t xml:space="preserve">behavior and </w:t>
      </w:r>
      <w:r w:rsidR="00944D58">
        <w:t xml:space="preserve">user </w:t>
      </w:r>
      <w:r w:rsidR="001E12DA">
        <w:t>expectation can match</w:t>
      </w:r>
      <w:r w:rsidR="00944D58">
        <w:t>.</w:t>
      </w:r>
    </w:p>
    <w:p w14:paraId="660C5425" w14:textId="263C5205" w:rsidR="00EE5259" w:rsidRDefault="00813BDD" w:rsidP="00EE5259">
      <w:r>
        <w:t xml:space="preserve">As there are address-value pairs, until a physical FPGA arrives, SW team can only </w:t>
      </w:r>
      <w:r w:rsidR="00CC1A75">
        <w:t xml:space="preserve">analyze </w:t>
      </w:r>
      <w:r>
        <w:t xml:space="preserve">their </w:t>
      </w:r>
      <w:r w:rsidR="00220301">
        <w:t>codes</w:t>
      </w:r>
      <w:r w:rsidR="00CC1A75">
        <w:t xml:space="preserve"> logically</w:t>
      </w:r>
      <w:r>
        <w:t>.</w:t>
      </w:r>
      <w:r w:rsidR="00063BAD">
        <w:t xml:space="preserve"> Instead of this dry run if we can provide a platform where SW can run its </w:t>
      </w:r>
      <w:r w:rsidR="009632CA">
        <w:t>code</w:t>
      </w:r>
      <w:r w:rsidR="00063BAD">
        <w:t xml:space="preserve"> and get a snapshot of </w:t>
      </w:r>
      <w:r w:rsidR="0074639B">
        <w:t xml:space="preserve">what </w:t>
      </w:r>
      <w:r w:rsidR="00291A9B">
        <w:t xml:space="preserve">address-value pair SW </w:t>
      </w:r>
      <w:r w:rsidR="0074639B">
        <w:t>is</w:t>
      </w:r>
      <w:r w:rsidR="00291A9B">
        <w:t xml:space="preserve"> going to configure in FPGA</w:t>
      </w:r>
      <w:r w:rsidR="0074639B">
        <w:t xml:space="preserve">, SW-team can handle their bugs more quickly. Most importantly </w:t>
      </w:r>
      <w:r w:rsidR="00AF3ACA">
        <w:t>SW can start testing of their code before</w:t>
      </w:r>
      <w:r w:rsidR="0074639B">
        <w:t xml:space="preserve"> SW-FPGA integration.</w:t>
      </w:r>
    </w:p>
    <w:p w14:paraId="1259084F" w14:textId="1BB2AF94" w:rsidR="002B3D8D" w:rsidRDefault="002B3D8D" w:rsidP="00EE5259">
      <w:r>
        <w:t>Ultimate goal of this project is to start SW code testing before arriving any physical FPGAs.</w:t>
      </w:r>
    </w:p>
    <w:p w14:paraId="3ECA7A12" w14:textId="448D3E19" w:rsidR="006B6F4E" w:rsidRDefault="0043690A" w:rsidP="00EE5259">
      <w:r>
        <w:t xml:space="preserve">One </w:t>
      </w:r>
      <w:r w:rsidR="00FD042A">
        <w:t xml:space="preserve">additional </w:t>
      </w:r>
      <w:r w:rsidR="00717A1D">
        <w:t xml:space="preserve">benefit </w:t>
      </w:r>
      <w:r w:rsidR="00885BDB">
        <w:t xml:space="preserve">of this implementation is that </w:t>
      </w:r>
      <w:r w:rsidR="00717A1D">
        <w:t>i</w:t>
      </w:r>
      <w:r w:rsidR="006B6F4E">
        <w:t xml:space="preserve">t will also help us to detect collaterals. </w:t>
      </w:r>
      <w:r w:rsidR="00301E05">
        <w:t>If there is a stable build, run it against Virtual FPGA. Collect the log</w:t>
      </w:r>
      <w:r w:rsidR="00025023">
        <w:t>,</w:t>
      </w:r>
      <w:r w:rsidR="00301E05">
        <w:t xml:space="preserve"> and compare with the suspicious build and decide which components’ behavior is changed</w:t>
      </w:r>
      <w:r w:rsidR="007604A0">
        <w:t>.</w:t>
      </w:r>
    </w:p>
    <w:p w14:paraId="19FD5B75" w14:textId="00316B87" w:rsidR="00F00B41" w:rsidRPr="00EE5259" w:rsidRDefault="00F00B41" w:rsidP="00EE5259">
      <w:r>
        <w:t xml:space="preserve">Suppose comparison shows that there is no difference, we can easily say that there may be some bugs in FPGA. </w:t>
      </w:r>
      <w:r w:rsidR="00EB3EF3">
        <w:t>Similarly,</w:t>
      </w:r>
      <w:r>
        <w:t xml:space="preserve"> if any difference is noticed, SW team can take a look.</w:t>
      </w:r>
    </w:p>
    <w:p w14:paraId="4C1A2B8A" w14:textId="74F197E2" w:rsidR="001768B1" w:rsidRDefault="001768B1" w:rsidP="001768B1">
      <w:pPr>
        <w:pStyle w:val="Heading1"/>
      </w:pPr>
      <w:r>
        <w:t>Slide 3</w:t>
      </w:r>
    </w:p>
    <w:p w14:paraId="735CBB53" w14:textId="4060FFFE" w:rsidR="00BA6061" w:rsidRPr="00BA6061" w:rsidRDefault="00BA6061" w:rsidP="00BA6061">
      <w:r>
        <w:t xml:space="preserve">In this PoC we consider one such component, named Pine-Flag, which configures FPGA very </w:t>
      </w:r>
      <w:r w:rsidR="00D803DD">
        <w:t>often</w:t>
      </w:r>
      <w:r>
        <w:t xml:space="preserve">. </w:t>
      </w:r>
      <w:r w:rsidR="009B3BBF">
        <w:t>Pine flag runs inside ixia-port.</w:t>
      </w:r>
    </w:p>
    <w:p w14:paraId="4A72E84D" w14:textId="03577432" w:rsidR="00532527" w:rsidRDefault="00052FB8" w:rsidP="00532527">
      <w:r>
        <w:t xml:space="preserve">Therefore, </w:t>
      </w:r>
      <w:r w:rsidR="00BF2364">
        <w:t xml:space="preserve">let me give </w:t>
      </w:r>
      <w:r w:rsidR="001B5922">
        <w:t>you</w:t>
      </w:r>
      <w:r w:rsidR="00D87331">
        <w:t xml:space="preserve"> a</w:t>
      </w:r>
      <w:r w:rsidR="00BF2364">
        <w:t xml:space="preserve"> small description that how configuration pushed </w:t>
      </w:r>
      <w:r w:rsidR="006D60E9">
        <w:t xml:space="preserve">from IxServer </w:t>
      </w:r>
      <w:r w:rsidR="00BF2364">
        <w:t>to FPGA</w:t>
      </w:r>
      <w:r w:rsidR="00FF4E76">
        <w:t xml:space="preserve"> through Pine-Flag</w:t>
      </w:r>
      <w:r w:rsidR="00BF2364">
        <w:t>.</w:t>
      </w:r>
    </w:p>
    <w:p w14:paraId="5D3C3035" w14:textId="744A214C" w:rsidR="004E1449" w:rsidRPr="00532527" w:rsidRDefault="00110C30" w:rsidP="00532527">
      <w:r>
        <w:t>So</w:t>
      </w:r>
      <w:r w:rsidR="00207A49">
        <w:t xml:space="preserve"> we have</w:t>
      </w:r>
      <w:r>
        <w:t xml:space="preserve"> IxServer. IxServer has a component called PF-Manager</w:t>
      </w:r>
      <w:r w:rsidR="00196DC2">
        <w:t xml:space="preserve"> in it</w:t>
      </w:r>
      <w:r>
        <w:t xml:space="preserve">. </w:t>
      </w:r>
      <w:r w:rsidR="00595D6E">
        <w:t>PF manager</w:t>
      </w:r>
      <w:r>
        <w:t xml:space="preserve"> </w:t>
      </w:r>
      <w:r w:rsidR="00815AF8">
        <w:t>communicates</w:t>
      </w:r>
      <w:r>
        <w:t xml:space="preserve"> with Pine flag component</w:t>
      </w:r>
      <w:r w:rsidR="00ED0D61">
        <w:t xml:space="preserve">. </w:t>
      </w:r>
      <w:r w:rsidR="003C1015">
        <w:t xml:space="preserve">This communication happens through XML. </w:t>
      </w:r>
      <w:r>
        <w:t>From K400 onwards</w:t>
      </w:r>
      <w:r w:rsidR="006F42F5">
        <w:t xml:space="preserve"> pine flag </w:t>
      </w:r>
      <w:r w:rsidR="00844CC5">
        <w:t>receipts</w:t>
      </w:r>
      <w:r w:rsidR="00815AF8">
        <w:t xml:space="preserve"> </w:t>
      </w:r>
      <w:r>
        <w:t>TX and RX configuration</w:t>
      </w:r>
      <w:r w:rsidR="00815AF8">
        <w:t xml:space="preserve">s as input and </w:t>
      </w:r>
      <w:r w:rsidR="008A1F01">
        <w:t>create</w:t>
      </w:r>
      <w:r w:rsidR="00E30FD4">
        <w:t>s</w:t>
      </w:r>
      <w:r w:rsidR="008A1F01">
        <w:t xml:space="preserve"> address-value pair </w:t>
      </w:r>
      <w:r w:rsidR="0063361D">
        <w:t>for</w:t>
      </w:r>
      <w:r w:rsidR="00B04352">
        <w:t xml:space="preserve"> FPGAs.</w:t>
      </w:r>
      <w:r w:rsidR="00246C6E">
        <w:t xml:space="preserve"> These address-value pairs are pushed to TEC HW manager component and </w:t>
      </w:r>
      <w:r w:rsidR="00640B85">
        <w:t xml:space="preserve">TEC sends UDP packets to </w:t>
      </w:r>
      <w:r w:rsidR="00D77FEC">
        <w:t xml:space="preserve">related </w:t>
      </w:r>
      <w:r w:rsidR="00640B85">
        <w:t>FPGAs.</w:t>
      </w:r>
      <w:r w:rsidR="00645009">
        <w:t xml:space="preserve"> Using these steps all address-value pairs are configured in </w:t>
      </w:r>
      <w:r w:rsidR="00561B26">
        <w:t xml:space="preserve">all </w:t>
      </w:r>
      <w:r w:rsidR="00645009">
        <w:t>FPGA</w:t>
      </w:r>
      <w:r w:rsidR="00561B26">
        <w:t>s</w:t>
      </w:r>
      <w:r w:rsidR="00645009">
        <w:t xml:space="preserve">. </w:t>
      </w:r>
    </w:p>
    <w:p w14:paraId="51BA7051" w14:textId="053659BE" w:rsidR="00443873" w:rsidRDefault="004B7B73" w:rsidP="004B7B73">
      <w:r>
        <w:t xml:space="preserve">As I said, Pine Flag and TEC manager is running inside port, </w:t>
      </w:r>
      <w:r w:rsidR="00C065D5">
        <w:t>in this PoC we tried</w:t>
      </w:r>
      <w:r>
        <w:t xml:space="preserve"> to </w:t>
      </w:r>
      <w:r w:rsidR="00C065D5">
        <w:t xml:space="preserve">pull </w:t>
      </w:r>
      <w:r w:rsidR="00B702CD">
        <w:t>out</w:t>
      </w:r>
      <w:r>
        <w:t xml:space="preserve"> </w:t>
      </w:r>
      <w:r w:rsidR="00636B39">
        <w:t xml:space="preserve">that </w:t>
      </w:r>
      <w:r w:rsidR="000F1856">
        <w:t xml:space="preserve">PF </w:t>
      </w:r>
      <w:r w:rsidR="00CC27FF">
        <w:t xml:space="preserve">from </w:t>
      </w:r>
      <w:r>
        <w:t>port and r</w:t>
      </w:r>
      <w:r w:rsidR="00BD1056">
        <w:t>a</w:t>
      </w:r>
      <w:r>
        <w:t>n it in Linux VM</w:t>
      </w:r>
      <w:r w:rsidR="00A451BC">
        <w:t>.</w:t>
      </w:r>
      <w:r w:rsidR="00926CC9">
        <w:t xml:space="preserve"> </w:t>
      </w:r>
      <w:r w:rsidR="0030069A">
        <w:t xml:space="preserve">With default </w:t>
      </w:r>
      <w:r w:rsidR="000C2196">
        <w:t>implementation</w:t>
      </w:r>
      <w:r w:rsidR="00F46C63">
        <w:t xml:space="preserve">, </w:t>
      </w:r>
      <w:r w:rsidR="00291414">
        <w:t>TEC tries to communicate with FPGA. That path ha</w:t>
      </w:r>
      <w:r w:rsidR="00841AE1">
        <w:t>d</w:t>
      </w:r>
      <w:r w:rsidR="00291414">
        <w:t xml:space="preserve"> to be </w:t>
      </w:r>
      <w:r w:rsidR="00BB1289">
        <w:t>changed as well</w:t>
      </w:r>
      <w:r w:rsidR="00291414">
        <w:t>.</w:t>
      </w:r>
    </w:p>
    <w:p w14:paraId="3F607A2C" w14:textId="77777777" w:rsidR="00F30D41" w:rsidRDefault="00F30D41" w:rsidP="00F30D41">
      <w:pPr>
        <w:pStyle w:val="Heading1"/>
      </w:pPr>
      <w:r>
        <w:lastRenderedPageBreak/>
        <w:t>Slide 4</w:t>
      </w:r>
    </w:p>
    <w:p w14:paraId="682F09C4" w14:textId="621C40AE" w:rsidR="0021738F" w:rsidRDefault="00AA0881" w:rsidP="004B7B73">
      <w:r>
        <w:t>We already had a solution of Demo-</w:t>
      </w:r>
      <w:r w:rsidR="00286C71">
        <w:t>Ix</w:t>
      </w:r>
      <w:r>
        <w:t xml:space="preserve">Server. This server </w:t>
      </w:r>
      <w:r w:rsidR="001B18E6">
        <w:t>boot</w:t>
      </w:r>
      <w:r>
        <w:t>s up with</w:t>
      </w:r>
      <w:r w:rsidR="00F43D78" w:rsidRPr="00F43D78">
        <w:t xml:space="preserve"> </w:t>
      </w:r>
      <w:r w:rsidR="00F43D78">
        <w:t>data-structure of</w:t>
      </w:r>
      <w:r>
        <w:t xml:space="preserve"> card’s hardware abstraction layer. </w:t>
      </w:r>
      <w:r w:rsidR="005446A4">
        <w:t xml:space="preserve">So, here we </w:t>
      </w:r>
      <w:r w:rsidR="006B0FE6">
        <w:t>planned</w:t>
      </w:r>
      <w:r w:rsidR="005446A4">
        <w:t xml:space="preserve"> to active PF manager </w:t>
      </w:r>
      <w:r w:rsidR="00AC0944">
        <w:t xml:space="preserve">in </w:t>
      </w:r>
      <w:r w:rsidR="007D4107">
        <w:t xml:space="preserve">Demo-IxServer </w:t>
      </w:r>
      <w:r w:rsidR="00FE7AE8">
        <w:t xml:space="preserve">and </w:t>
      </w:r>
      <w:r w:rsidR="005446A4">
        <w:t>send out the XML</w:t>
      </w:r>
      <w:r w:rsidR="006311B6">
        <w:t xml:space="preserve"> in such a way that</w:t>
      </w:r>
      <w:r w:rsidR="005446A4">
        <w:t xml:space="preserve"> Pine Flag</w:t>
      </w:r>
      <w:r w:rsidR="006311B6">
        <w:t>, which runs inside Linux VM, can receive it</w:t>
      </w:r>
      <w:r w:rsidR="005446A4">
        <w:t>.</w:t>
      </w:r>
      <w:r w:rsidR="00F0033C">
        <w:t xml:space="preserve"> Additionally we also bypass FPGA and dumped all FPGA addresses and corresponding values, came from TEC, to a text file.</w:t>
      </w:r>
      <w:bookmarkStart w:id="0" w:name="_GoBack"/>
      <w:bookmarkEnd w:id="0"/>
    </w:p>
    <w:p w14:paraId="4EC9D5AA" w14:textId="3E0BC548" w:rsidR="00C05F45" w:rsidRPr="004B7B73" w:rsidRDefault="00393CAA" w:rsidP="004B7B73">
      <w:r>
        <w:t>Communication between IxExplorer/TCL scripts and Demo-IxServer was already present.</w:t>
      </w:r>
      <w:r w:rsidR="0021738F">
        <w:t xml:space="preserve"> But communication with Pine Flag and Demo-IxServer was the challenge we tackle in this PoC</w:t>
      </w:r>
      <w:r w:rsidR="00C05F45">
        <w:t>.</w:t>
      </w:r>
    </w:p>
    <w:p w14:paraId="5B4CCB26" w14:textId="6E01959E" w:rsidR="001768B1" w:rsidRDefault="001768B1" w:rsidP="001768B1">
      <w:pPr>
        <w:pStyle w:val="Heading1"/>
      </w:pPr>
      <w:r>
        <w:t xml:space="preserve">Slide </w:t>
      </w:r>
      <w:r w:rsidR="00F30D41">
        <w:t>5</w:t>
      </w:r>
    </w:p>
    <w:p w14:paraId="658BF53E" w14:textId="392AEC34" w:rsidR="0001669B" w:rsidRPr="004108AE" w:rsidRDefault="00F30D41" w:rsidP="004108AE">
      <w:r>
        <w:t xml:space="preserve">So, now, we will be moving to give a </w:t>
      </w:r>
      <w:r w:rsidR="006D36DF">
        <w:t>Demo</w:t>
      </w:r>
      <w:r>
        <w:t>.</w:t>
      </w:r>
    </w:p>
    <w:p w14:paraId="47C67B02" w14:textId="29B71903" w:rsidR="001768B1" w:rsidRDefault="001768B1" w:rsidP="001768B1">
      <w:pPr>
        <w:pStyle w:val="Heading1"/>
      </w:pPr>
      <w:r>
        <w:t xml:space="preserve">Slide </w:t>
      </w:r>
      <w:r w:rsidR="00731B60">
        <w:t>6</w:t>
      </w:r>
    </w:p>
    <w:p w14:paraId="60A44155" w14:textId="7A84CFB6" w:rsidR="00EE595A" w:rsidRDefault="00EE595A" w:rsidP="0001669B">
      <w:r>
        <w:t>Now we are again moving to Slides.</w:t>
      </w:r>
    </w:p>
    <w:p w14:paraId="171A061F" w14:textId="198D668F" w:rsidR="0001669B" w:rsidRDefault="0001669B" w:rsidP="0001669B">
      <w:r>
        <w:t xml:space="preserve">So, one can easily point out that there are very minimum differences between actual-run and simulated run. But within those two </w:t>
      </w:r>
      <w:r w:rsidR="004220D2">
        <w:t>executions</w:t>
      </w:r>
      <w:r>
        <w:t>, I like to highlight one section</w:t>
      </w:r>
      <w:r w:rsidR="00381E4F">
        <w:t>, which is shown in the slide</w:t>
      </w:r>
      <w:r w:rsidR="002D0B5D">
        <w:t>.</w:t>
      </w:r>
    </w:p>
    <w:p w14:paraId="6E66C6AC" w14:textId="106C4316" w:rsidR="00C3509A" w:rsidRPr="0001669B" w:rsidRDefault="004E7006" w:rsidP="0001669B">
      <w:r>
        <w:t>From this difference, we can guess that there might be some boundary check missing in SW code. Because in simulated environment read-FPGA operation returned zero. And as a result of subtracting some number from zero lead to a huge number. So, SW should have a check here.</w:t>
      </w:r>
    </w:p>
    <w:p w14:paraId="3838382D" w14:textId="6C550DC2" w:rsidR="001768B1" w:rsidRDefault="001768B1" w:rsidP="001768B1">
      <w:pPr>
        <w:pStyle w:val="Heading1"/>
      </w:pPr>
      <w:r>
        <w:t xml:space="preserve">Slide </w:t>
      </w:r>
      <w:r w:rsidR="00CC0D38">
        <w:t>8</w:t>
      </w:r>
    </w:p>
    <w:p w14:paraId="594A1407" w14:textId="7CDAE0EC" w:rsidR="001A29A2" w:rsidRDefault="001A29A2" w:rsidP="001A29A2">
      <w:r>
        <w:t>Corresponding code is shown here.</w:t>
      </w:r>
    </w:p>
    <w:p w14:paraId="73F3B637" w14:textId="4F14F144" w:rsidR="0003259C" w:rsidRPr="001A29A2" w:rsidRDefault="0003259C" w:rsidP="001A29A2">
      <w:r>
        <w:t xml:space="preserve">I must say that mentioned code is written depending on </w:t>
      </w:r>
      <w:r w:rsidR="009F3F2A">
        <w:t xml:space="preserve">the FPGA-document. And as I know, this value </w:t>
      </w:r>
      <w:r w:rsidR="00CA3243">
        <w:t>should non-</w:t>
      </w:r>
      <w:r w:rsidR="009F3F2A">
        <w:t>zero</w:t>
      </w:r>
      <w:r w:rsidR="00CA3243">
        <w:t xml:space="preserve"> always</w:t>
      </w:r>
      <w:r w:rsidR="00B5631A">
        <w:t>.</w:t>
      </w:r>
    </w:p>
    <w:p w14:paraId="6CEE78A1" w14:textId="21795F0F" w:rsidR="008C5820" w:rsidRDefault="001768B1" w:rsidP="001768B1">
      <w:pPr>
        <w:pStyle w:val="Heading1"/>
      </w:pPr>
      <w:r>
        <w:t xml:space="preserve">Slide </w:t>
      </w:r>
      <w:r w:rsidR="00657F70">
        <w:t>9</w:t>
      </w:r>
      <w:r w:rsidR="008C5820">
        <w:t xml:space="preserve"> </w:t>
      </w:r>
    </w:p>
    <w:p w14:paraId="08FF302C" w14:textId="275902E8" w:rsidR="00B334C9" w:rsidRDefault="0063412F" w:rsidP="00B334C9">
      <w:r>
        <w:t>We also listed down pending important items of this PoC.</w:t>
      </w:r>
    </w:p>
    <w:p w14:paraId="6EA89585" w14:textId="3AD79410" w:rsidR="00E46FAA" w:rsidRDefault="00AF01BF" w:rsidP="00B334C9">
      <w:r w:rsidRPr="00AF01BF">
        <w:t>Ability to build with Demo-PF support</w:t>
      </w:r>
      <w:r>
        <w:t xml:space="preserve">. </w:t>
      </w:r>
      <w:r w:rsidR="00E46FAA">
        <w:t>And it will not be part of production code.</w:t>
      </w:r>
    </w:p>
    <w:p w14:paraId="209F39F7" w14:textId="3F1C5A14" w:rsidR="002F470C" w:rsidRDefault="002F470C" w:rsidP="00B334C9">
      <w:r w:rsidRPr="002F470C">
        <w:t>Handle multiple ports</w:t>
      </w:r>
      <w:r>
        <w:t>. We only tried with single port.</w:t>
      </w:r>
    </w:p>
    <w:p w14:paraId="3DB87DC5" w14:textId="2A71036E" w:rsidR="007266D8" w:rsidRDefault="007266D8" w:rsidP="00B334C9">
      <w:r w:rsidRPr="007266D8">
        <w:t>Get to the exact same workflow as it is for normal mode.</w:t>
      </w:r>
    </w:p>
    <w:p w14:paraId="4C9D4B15" w14:textId="5CB18A5E" w:rsidR="007266D8" w:rsidRDefault="00F824A6" w:rsidP="00B334C9">
      <w:r>
        <w:t xml:space="preserve">Simulate </w:t>
      </w:r>
      <w:r w:rsidR="007266D8">
        <w:t>FPGA read operation implementation</w:t>
      </w:r>
      <w:r w:rsidR="00B3635C">
        <w:t xml:space="preserve"> more accurately</w:t>
      </w:r>
      <w:r w:rsidR="007266D8">
        <w:t>.</w:t>
      </w:r>
    </w:p>
    <w:p w14:paraId="221610A4" w14:textId="30CDCDB4" w:rsidR="005C77E2" w:rsidRDefault="005635BB" w:rsidP="00B334C9">
      <w:r>
        <w:t>Think about h</w:t>
      </w:r>
      <w:r w:rsidR="005C77E2">
        <w:t xml:space="preserve">ow </w:t>
      </w:r>
      <w:r w:rsidR="00EB586A">
        <w:t xml:space="preserve">efficiently </w:t>
      </w:r>
      <w:r w:rsidR="00B265EC">
        <w:t xml:space="preserve">Demo Pine Flag </w:t>
      </w:r>
      <w:r w:rsidR="005C77E2">
        <w:t>can be integrated to other cards</w:t>
      </w:r>
      <w:r>
        <w:t>.</w:t>
      </w:r>
    </w:p>
    <w:p w14:paraId="08F49F1E" w14:textId="243AAD35" w:rsidR="005C77E2" w:rsidRDefault="00B93512" w:rsidP="00B334C9">
      <w:r>
        <w:t xml:space="preserve">If possible </w:t>
      </w:r>
      <w:r w:rsidR="00E75DF0">
        <w:t>i</w:t>
      </w:r>
      <w:r w:rsidR="005C77E2" w:rsidRPr="005C77E2">
        <w:t>ntegrate with Idea-2062</w:t>
      </w:r>
      <w:r w:rsidR="0018546A">
        <w:t>.</w:t>
      </w:r>
    </w:p>
    <w:sectPr w:rsidR="005C7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420"/>
    <w:rsid w:val="00000BBB"/>
    <w:rsid w:val="0001669B"/>
    <w:rsid w:val="00025023"/>
    <w:rsid w:val="0003259C"/>
    <w:rsid w:val="0004252F"/>
    <w:rsid w:val="00052FB8"/>
    <w:rsid w:val="00060B99"/>
    <w:rsid w:val="0006118D"/>
    <w:rsid w:val="0006308C"/>
    <w:rsid w:val="00063BAD"/>
    <w:rsid w:val="00070224"/>
    <w:rsid w:val="0008686C"/>
    <w:rsid w:val="000B0913"/>
    <w:rsid w:val="000B6722"/>
    <w:rsid w:val="000C2196"/>
    <w:rsid w:val="000C626B"/>
    <w:rsid w:val="000F1856"/>
    <w:rsid w:val="000F3EDB"/>
    <w:rsid w:val="00110C30"/>
    <w:rsid w:val="001724DA"/>
    <w:rsid w:val="001768B1"/>
    <w:rsid w:val="0018546A"/>
    <w:rsid w:val="00186F41"/>
    <w:rsid w:val="00193B1A"/>
    <w:rsid w:val="00196DC2"/>
    <w:rsid w:val="001A02F0"/>
    <w:rsid w:val="001A29A2"/>
    <w:rsid w:val="001B18E6"/>
    <w:rsid w:val="001B5922"/>
    <w:rsid w:val="001D0D46"/>
    <w:rsid w:val="001E12DA"/>
    <w:rsid w:val="00207A49"/>
    <w:rsid w:val="0021738F"/>
    <w:rsid w:val="00220301"/>
    <w:rsid w:val="00234914"/>
    <w:rsid w:val="00246C6E"/>
    <w:rsid w:val="00267E97"/>
    <w:rsid w:val="00286C71"/>
    <w:rsid w:val="00291414"/>
    <w:rsid w:val="00291A9B"/>
    <w:rsid w:val="002B3D8D"/>
    <w:rsid w:val="002C375F"/>
    <w:rsid w:val="002D0B5D"/>
    <w:rsid w:val="002D134C"/>
    <w:rsid w:val="002D1B2D"/>
    <w:rsid w:val="002D1DBA"/>
    <w:rsid w:val="002F470C"/>
    <w:rsid w:val="0030069A"/>
    <w:rsid w:val="00301E05"/>
    <w:rsid w:val="00381E4F"/>
    <w:rsid w:val="00382874"/>
    <w:rsid w:val="0038566A"/>
    <w:rsid w:val="00393CAA"/>
    <w:rsid w:val="003A068F"/>
    <w:rsid w:val="003B760E"/>
    <w:rsid w:val="003C1015"/>
    <w:rsid w:val="003F64A2"/>
    <w:rsid w:val="003F7670"/>
    <w:rsid w:val="004108AE"/>
    <w:rsid w:val="004220D2"/>
    <w:rsid w:val="00431C2D"/>
    <w:rsid w:val="0043690A"/>
    <w:rsid w:val="00442214"/>
    <w:rsid w:val="00443873"/>
    <w:rsid w:val="004631DD"/>
    <w:rsid w:val="00467CC6"/>
    <w:rsid w:val="004735A1"/>
    <w:rsid w:val="00477102"/>
    <w:rsid w:val="00477967"/>
    <w:rsid w:val="0049011C"/>
    <w:rsid w:val="004908CC"/>
    <w:rsid w:val="004950A6"/>
    <w:rsid w:val="00495B3E"/>
    <w:rsid w:val="004B752A"/>
    <w:rsid w:val="004B7B73"/>
    <w:rsid w:val="004C02CB"/>
    <w:rsid w:val="004D320F"/>
    <w:rsid w:val="004D36B9"/>
    <w:rsid w:val="004E1449"/>
    <w:rsid w:val="004E3472"/>
    <w:rsid w:val="004E7006"/>
    <w:rsid w:val="00504079"/>
    <w:rsid w:val="00525FCD"/>
    <w:rsid w:val="00532527"/>
    <w:rsid w:val="00533200"/>
    <w:rsid w:val="005446A4"/>
    <w:rsid w:val="00561B26"/>
    <w:rsid w:val="005635BB"/>
    <w:rsid w:val="0058109F"/>
    <w:rsid w:val="0058706A"/>
    <w:rsid w:val="00592523"/>
    <w:rsid w:val="00595D6E"/>
    <w:rsid w:val="005A0651"/>
    <w:rsid w:val="005C1404"/>
    <w:rsid w:val="005C1A22"/>
    <w:rsid w:val="005C77E2"/>
    <w:rsid w:val="00601F68"/>
    <w:rsid w:val="006047F3"/>
    <w:rsid w:val="006146D9"/>
    <w:rsid w:val="006311B6"/>
    <w:rsid w:val="0063361D"/>
    <w:rsid w:val="0063412F"/>
    <w:rsid w:val="00635E0F"/>
    <w:rsid w:val="00636B39"/>
    <w:rsid w:val="00640B85"/>
    <w:rsid w:val="00645009"/>
    <w:rsid w:val="00657F3E"/>
    <w:rsid w:val="00657F70"/>
    <w:rsid w:val="006A637C"/>
    <w:rsid w:val="006B0FE6"/>
    <w:rsid w:val="006B5411"/>
    <w:rsid w:val="006B6F4E"/>
    <w:rsid w:val="006D36DF"/>
    <w:rsid w:val="006D60E9"/>
    <w:rsid w:val="006E3242"/>
    <w:rsid w:val="006F42F5"/>
    <w:rsid w:val="006F4B8C"/>
    <w:rsid w:val="006F51E9"/>
    <w:rsid w:val="00717A1D"/>
    <w:rsid w:val="007266D8"/>
    <w:rsid w:val="00731B60"/>
    <w:rsid w:val="0074639B"/>
    <w:rsid w:val="007516EB"/>
    <w:rsid w:val="007604A0"/>
    <w:rsid w:val="007A3826"/>
    <w:rsid w:val="007D4107"/>
    <w:rsid w:val="007F4D5B"/>
    <w:rsid w:val="00813BDD"/>
    <w:rsid w:val="00815AF8"/>
    <w:rsid w:val="0083359A"/>
    <w:rsid w:val="00841AE1"/>
    <w:rsid w:val="00844CC5"/>
    <w:rsid w:val="008513ED"/>
    <w:rsid w:val="008603FF"/>
    <w:rsid w:val="00885BDB"/>
    <w:rsid w:val="008927EE"/>
    <w:rsid w:val="008A1F01"/>
    <w:rsid w:val="008A339E"/>
    <w:rsid w:val="008B5875"/>
    <w:rsid w:val="008C5820"/>
    <w:rsid w:val="008D0195"/>
    <w:rsid w:val="008D5005"/>
    <w:rsid w:val="008D5AE5"/>
    <w:rsid w:val="009024AC"/>
    <w:rsid w:val="00926CC9"/>
    <w:rsid w:val="00942C21"/>
    <w:rsid w:val="00944D58"/>
    <w:rsid w:val="00947150"/>
    <w:rsid w:val="009608C1"/>
    <w:rsid w:val="009632CA"/>
    <w:rsid w:val="00971D18"/>
    <w:rsid w:val="00982DAA"/>
    <w:rsid w:val="00990BD2"/>
    <w:rsid w:val="009A6BFB"/>
    <w:rsid w:val="009B3BBF"/>
    <w:rsid w:val="009B5DE9"/>
    <w:rsid w:val="009B73BA"/>
    <w:rsid w:val="009F3F2A"/>
    <w:rsid w:val="00A04DEE"/>
    <w:rsid w:val="00A20C88"/>
    <w:rsid w:val="00A404F7"/>
    <w:rsid w:val="00A451BC"/>
    <w:rsid w:val="00A45C05"/>
    <w:rsid w:val="00A85393"/>
    <w:rsid w:val="00A922C3"/>
    <w:rsid w:val="00A94C32"/>
    <w:rsid w:val="00AA0881"/>
    <w:rsid w:val="00AC0944"/>
    <w:rsid w:val="00AC1EAB"/>
    <w:rsid w:val="00AE2B97"/>
    <w:rsid w:val="00AF01BF"/>
    <w:rsid w:val="00AF3ACA"/>
    <w:rsid w:val="00B04352"/>
    <w:rsid w:val="00B2048B"/>
    <w:rsid w:val="00B265EC"/>
    <w:rsid w:val="00B334C9"/>
    <w:rsid w:val="00B3635C"/>
    <w:rsid w:val="00B524E8"/>
    <w:rsid w:val="00B5631A"/>
    <w:rsid w:val="00B63909"/>
    <w:rsid w:val="00B702CD"/>
    <w:rsid w:val="00B861F3"/>
    <w:rsid w:val="00B93512"/>
    <w:rsid w:val="00BA6061"/>
    <w:rsid w:val="00BB1289"/>
    <w:rsid w:val="00BB3D84"/>
    <w:rsid w:val="00BC1EEC"/>
    <w:rsid w:val="00BD1056"/>
    <w:rsid w:val="00BD6665"/>
    <w:rsid w:val="00BF2364"/>
    <w:rsid w:val="00BF6152"/>
    <w:rsid w:val="00C05F45"/>
    <w:rsid w:val="00C065D5"/>
    <w:rsid w:val="00C26080"/>
    <w:rsid w:val="00C32C9C"/>
    <w:rsid w:val="00C3509A"/>
    <w:rsid w:val="00C55B49"/>
    <w:rsid w:val="00C655DE"/>
    <w:rsid w:val="00C7165D"/>
    <w:rsid w:val="00C9403C"/>
    <w:rsid w:val="00CA3243"/>
    <w:rsid w:val="00CA55DD"/>
    <w:rsid w:val="00CC00F0"/>
    <w:rsid w:val="00CC00FD"/>
    <w:rsid w:val="00CC0D38"/>
    <w:rsid w:val="00CC1A75"/>
    <w:rsid w:val="00CC27FF"/>
    <w:rsid w:val="00CF12EA"/>
    <w:rsid w:val="00D5022A"/>
    <w:rsid w:val="00D52784"/>
    <w:rsid w:val="00D72462"/>
    <w:rsid w:val="00D77FEC"/>
    <w:rsid w:val="00D800E0"/>
    <w:rsid w:val="00D803DD"/>
    <w:rsid w:val="00D87331"/>
    <w:rsid w:val="00D96B7F"/>
    <w:rsid w:val="00DB53F0"/>
    <w:rsid w:val="00DE1B77"/>
    <w:rsid w:val="00E15F77"/>
    <w:rsid w:val="00E16FF6"/>
    <w:rsid w:val="00E3091E"/>
    <w:rsid w:val="00E30FD4"/>
    <w:rsid w:val="00E32035"/>
    <w:rsid w:val="00E425F0"/>
    <w:rsid w:val="00E46FAA"/>
    <w:rsid w:val="00E55BEC"/>
    <w:rsid w:val="00E56F32"/>
    <w:rsid w:val="00E70D04"/>
    <w:rsid w:val="00E73F04"/>
    <w:rsid w:val="00E75DF0"/>
    <w:rsid w:val="00E818C2"/>
    <w:rsid w:val="00E8319E"/>
    <w:rsid w:val="00E86D8A"/>
    <w:rsid w:val="00EB3EF3"/>
    <w:rsid w:val="00EB586A"/>
    <w:rsid w:val="00ED0D61"/>
    <w:rsid w:val="00EE5259"/>
    <w:rsid w:val="00EE595A"/>
    <w:rsid w:val="00EF3BBF"/>
    <w:rsid w:val="00F0033C"/>
    <w:rsid w:val="00F00B41"/>
    <w:rsid w:val="00F228D3"/>
    <w:rsid w:val="00F30D41"/>
    <w:rsid w:val="00F373DC"/>
    <w:rsid w:val="00F43D78"/>
    <w:rsid w:val="00F46C63"/>
    <w:rsid w:val="00F67EED"/>
    <w:rsid w:val="00F72808"/>
    <w:rsid w:val="00F824A6"/>
    <w:rsid w:val="00F93542"/>
    <w:rsid w:val="00FD042A"/>
    <w:rsid w:val="00FD7420"/>
    <w:rsid w:val="00FE7AE8"/>
    <w:rsid w:val="00FF08FC"/>
    <w:rsid w:val="00FF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E5A2A"/>
  <w15:chartTrackingRefBased/>
  <w15:docId w15:val="{ED6014C4-330C-4436-AB05-AAFE18BA8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4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4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3242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8676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674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ROY,DEBOJYOTI (K-India,ex1)</dc:creator>
  <cp:keywords/>
  <dc:description/>
  <cp:lastModifiedBy>ROY,DEBOJYOTI (K-India,ex1)</cp:lastModifiedBy>
  <cp:revision>271</cp:revision>
  <dcterms:created xsi:type="dcterms:W3CDTF">2018-09-04T16:44:00Z</dcterms:created>
  <dcterms:modified xsi:type="dcterms:W3CDTF">2018-10-03T19:11:00Z</dcterms:modified>
</cp:coreProperties>
</file>