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284A" w14:textId="77777777" w:rsidR="00EF68AF" w:rsidRDefault="00EF68AF" w:rsidP="00EF68AF">
      <w:pPr>
        <w:jc w:val="center"/>
        <w:rPr>
          <w:b/>
          <w:i/>
          <w:sz w:val="48"/>
          <w:szCs w:val="48"/>
          <w:u w:val="single"/>
        </w:rPr>
      </w:pPr>
      <w:r w:rsidRPr="00EF68AF">
        <w:rPr>
          <w:b/>
          <w:i/>
          <w:sz w:val="48"/>
          <w:szCs w:val="48"/>
          <w:u w:val="single"/>
        </w:rPr>
        <w:t xml:space="preserve">Требования предъявляемые </w:t>
      </w:r>
    </w:p>
    <w:p w14:paraId="29CA6C5C" w14:textId="77777777" w:rsidR="00EF68AF" w:rsidRPr="00EF68AF" w:rsidRDefault="00EF68AF" w:rsidP="00EF68AF">
      <w:pPr>
        <w:jc w:val="center"/>
        <w:rPr>
          <w:b/>
          <w:i/>
          <w:sz w:val="48"/>
          <w:szCs w:val="48"/>
          <w:u w:val="single"/>
        </w:rPr>
      </w:pPr>
      <w:r w:rsidRPr="00EF68AF">
        <w:rPr>
          <w:b/>
          <w:i/>
          <w:sz w:val="48"/>
          <w:szCs w:val="48"/>
          <w:u w:val="single"/>
        </w:rPr>
        <w:t>к приемке</w:t>
      </w:r>
      <w:r>
        <w:rPr>
          <w:b/>
          <w:i/>
          <w:sz w:val="48"/>
          <w:szCs w:val="48"/>
          <w:u w:val="single"/>
        </w:rPr>
        <w:t xml:space="preserve"> г</w:t>
      </w:r>
      <w:r w:rsidRPr="00EF68AF">
        <w:rPr>
          <w:b/>
          <w:i/>
          <w:sz w:val="48"/>
          <w:szCs w:val="48"/>
          <w:u w:val="single"/>
        </w:rPr>
        <w:t>рузов</w:t>
      </w:r>
      <w:r>
        <w:rPr>
          <w:b/>
          <w:i/>
          <w:sz w:val="48"/>
          <w:szCs w:val="48"/>
          <w:u w:val="single"/>
        </w:rPr>
        <w:t>.</w:t>
      </w:r>
    </w:p>
    <w:p w14:paraId="55ABD837" w14:textId="77777777" w:rsidR="00EF68AF" w:rsidRDefault="00EF68AF" w:rsidP="00B210BF">
      <w:pPr>
        <w:jc w:val="center"/>
        <w:rPr>
          <w:b/>
        </w:rPr>
      </w:pPr>
    </w:p>
    <w:p w14:paraId="3C92AB2B" w14:textId="77777777" w:rsidR="00EF68AF" w:rsidRDefault="00EF68AF" w:rsidP="00B210BF">
      <w:pPr>
        <w:jc w:val="center"/>
        <w:rPr>
          <w:b/>
        </w:rPr>
      </w:pPr>
    </w:p>
    <w:p w14:paraId="61BD6DC1" w14:textId="77777777" w:rsidR="00EF68AF" w:rsidRDefault="00EF68AF" w:rsidP="00B210BF">
      <w:pPr>
        <w:jc w:val="center"/>
        <w:rPr>
          <w:b/>
        </w:rPr>
      </w:pPr>
    </w:p>
    <w:p w14:paraId="3B287CD9" w14:textId="77777777" w:rsidR="00B210BF" w:rsidRPr="00B210BF" w:rsidRDefault="00B210BF" w:rsidP="00B210BF">
      <w:pPr>
        <w:jc w:val="center"/>
        <w:rPr>
          <w:b/>
        </w:rPr>
      </w:pPr>
      <w:r w:rsidRPr="00B210BF">
        <w:rPr>
          <w:b/>
        </w:rPr>
        <w:t xml:space="preserve">Требования предъявляемые </w:t>
      </w:r>
      <w:r w:rsidR="00EF68AF">
        <w:rPr>
          <w:b/>
        </w:rPr>
        <w:t>к</w:t>
      </w:r>
      <w:r w:rsidRPr="00B210BF">
        <w:rPr>
          <w:b/>
        </w:rPr>
        <w:t xml:space="preserve"> приемке</w:t>
      </w:r>
    </w:p>
    <w:p w14:paraId="1B4A74B7" w14:textId="77777777" w:rsidR="002D4AC9" w:rsidRDefault="00B210BF" w:rsidP="00B210BF">
      <w:pPr>
        <w:jc w:val="center"/>
        <w:rPr>
          <w:b/>
        </w:rPr>
      </w:pPr>
      <w:r w:rsidRPr="00B210BF">
        <w:rPr>
          <w:b/>
        </w:rPr>
        <w:t xml:space="preserve">грузов </w:t>
      </w:r>
      <w:r w:rsidR="00EF68AF">
        <w:rPr>
          <w:b/>
        </w:rPr>
        <w:t xml:space="preserve">(к перевозке, </w:t>
      </w:r>
      <w:r w:rsidRPr="00B210BF">
        <w:rPr>
          <w:b/>
        </w:rPr>
        <w:t>погрузке</w:t>
      </w:r>
      <w:r w:rsidR="00EF68AF">
        <w:rPr>
          <w:b/>
        </w:rPr>
        <w:t xml:space="preserve"> автомобильным транспортом). </w:t>
      </w:r>
    </w:p>
    <w:p w14:paraId="126C48D4" w14:textId="77777777" w:rsidR="00B210BF" w:rsidRPr="00B210BF" w:rsidRDefault="00B210BF" w:rsidP="002B4E05">
      <w:pPr>
        <w:spacing w:line="360" w:lineRule="auto"/>
        <w:jc w:val="center"/>
        <w:rPr>
          <w:b/>
        </w:rPr>
      </w:pPr>
    </w:p>
    <w:p w14:paraId="5F32B745" w14:textId="77777777" w:rsidR="00B210BF" w:rsidRDefault="00B210BF" w:rsidP="002B4E05">
      <w:pPr>
        <w:spacing w:line="360" w:lineRule="auto"/>
        <w:ind w:firstLine="708"/>
        <w:jc w:val="both"/>
      </w:pPr>
      <w:r>
        <w:t xml:space="preserve">В соответствии с гл.  2 ст. 10 п.4 ФЗ «Устав автомобильного транспорта» от 13.05.2008 г., груз считается </w:t>
      </w:r>
      <w:r w:rsidRPr="00EF68AF">
        <w:rPr>
          <w:b/>
          <w:i/>
        </w:rPr>
        <w:t>не предъявленным</w:t>
      </w:r>
      <w:r>
        <w:t xml:space="preserve"> для </w:t>
      </w:r>
      <w:r w:rsidRPr="00EF68AF">
        <w:rPr>
          <w:b/>
          <w:i/>
        </w:rPr>
        <w:t>перевозки грузоотправителем</w:t>
      </w:r>
      <w:r>
        <w:t xml:space="preserve"> в следующих случаях.</w:t>
      </w:r>
    </w:p>
    <w:p w14:paraId="37ADAC22" w14:textId="77777777" w:rsidR="00384CA6" w:rsidRPr="00A008A1" w:rsidRDefault="00B210BF" w:rsidP="002B4E05">
      <w:pPr>
        <w:spacing w:line="360" w:lineRule="auto"/>
        <w:ind w:firstLine="708"/>
        <w:jc w:val="both"/>
        <w:rPr>
          <w:b/>
          <w:i/>
        </w:rPr>
      </w:pPr>
      <w:r w:rsidRPr="00A008A1">
        <w:rPr>
          <w:b/>
          <w:i/>
        </w:rPr>
        <w:t>- несоответствие состояния предъявляемого груза требованиям</w:t>
      </w:r>
      <w:r w:rsidR="00F453F3" w:rsidRPr="00A008A1">
        <w:rPr>
          <w:b/>
          <w:i/>
        </w:rPr>
        <w:t>, установленным правилами перевозок грузов и не</w:t>
      </w:r>
      <w:r w:rsidR="00DA34C2">
        <w:rPr>
          <w:b/>
          <w:i/>
        </w:rPr>
        <w:t xml:space="preserve"> </w:t>
      </w:r>
      <w:r w:rsidR="00F453F3" w:rsidRPr="00A008A1">
        <w:rPr>
          <w:b/>
          <w:i/>
        </w:rPr>
        <w:t>приведени</w:t>
      </w:r>
      <w:r w:rsidR="00384CA6" w:rsidRPr="00A008A1">
        <w:rPr>
          <w:b/>
          <w:i/>
        </w:rPr>
        <w:t>е</w:t>
      </w:r>
      <w:r w:rsidR="00F453F3" w:rsidRPr="00A008A1">
        <w:rPr>
          <w:b/>
          <w:i/>
        </w:rPr>
        <w:t xml:space="preserve"> грузоотправителем </w:t>
      </w:r>
      <w:r w:rsidR="00384CA6" w:rsidRPr="00A008A1">
        <w:rPr>
          <w:b/>
          <w:i/>
        </w:rPr>
        <w:t>в соответствие с указанными требованиями в срок, установленный договором перевозки груза;</w:t>
      </w:r>
    </w:p>
    <w:p w14:paraId="1CB15491" w14:textId="77777777" w:rsidR="00320F34" w:rsidRDefault="00EF68AF" w:rsidP="00EF68AF">
      <w:pPr>
        <w:spacing w:line="360" w:lineRule="auto"/>
        <w:ind w:firstLine="708"/>
        <w:jc w:val="both"/>
      </w:pPr>
      <w:r>
        <w:t xml:space="preserve">1. </w:t>
      </w:r>
      <w:r w:rsidR="00384CA6">
        <w:t>В соответствии с разделом 2, § 26 правил и приема грузов к перевозке «груз</w:t>
      </w:r>
      <w:r w:rsidR="00C92C2F">
        <w:t>ы</w:t>
      </w:r>
      <w:r w:rsidR="00384CA6">
        <w:t>», нуждающиеся в таре для предохранения их от утраты, недостачи, порчи и повреждения при перевозке  исправной таре, соответствующей гос</w:t>
      </w:r>
      <w:r w:rsidR="00A008A1">
        <w:t>ударственным</w:t>
      </w:r>
      <w:r w:rsidR="00384CA6">
        <w:t xml:space="preserve"> стандартам или технич</w:t>
      </w:r>
      <w:r w:rsidR="00A008A1">
        <w:t>еским</w:t>
      </w:r>
      <w:r w:rsidR="00384CA6">
        <w:t xml:space="preserve"> условиям, а в установленных случаях</w:t>
      </w:r>
      <w:r w:rsidR="00C92C2F">
        <w:t xml:space="preserve"> </w:t>
      </w:r>
      <w:r w:rsidR="00384CA6">
        <w:t>- в иной исправной таре, обеспе</w:t>
      </w:r>
      <w:r>
        <w:t>чивающей их полную сохранность, е</w:t>
      </w:r>
      <w:r w:rsidR="00C92C2F">
        <w:t>сли при наружном осмотре тары или упаковки предъявленного к перевозке груза будут замечены так</w:t>
      </w:r>
      <w:r w:rsidR="00320F34">
        <w:t>ие</w:t>
      </w:r>
      <w:r w:rsidR="00C92C2F">
        <w:t xml:space="preserve"> недостатки, которые вызывают опасение утраты, порчи или повреждения груза, грузоотправитель обязан по требованию автотранспортного предприятия или организации привести тару или упаковку в соответствие с требованиями Устава автомобильного </w:t>
      </w:r>
      <w:r w:rsidR="00A201D2">
        <w:t>транспорта</w:t>
      </w:r>
      <w:r>
        <w:t>.</w:t>
      </w:r>
    </w:p>
    <w:p w14:paraId="5A060BB3" w14:textId="77777777" w:rsidR="00B210BF" w:rsidRDefault="00EF68AF" w:rsidP="00EF68AF">
      <w:pPr>
        <w:spacing w:line="360" w:lineRule="auto"/>
        <w:ind w:firstLine="708"/>
        <w:jc w:val="both"/>
      </w:pPr>
      <w:r>
        <w:t xml:space="preserve">2. </w:t>
      </w:r>
      <w:r w:rsidR="00320F34" w:rsidRPr="001A71B5">
        <w:rPr>
          <w:b/>
          <w:sz w:val="28"/>
          <w:szCs w:val="28"/>
        </w:rPr>
        <w:t>М</w:t>
      </w:r>
      <w:r w:rsidR="00A201D2" w:rsidRPr="001A71B5">
        <w:rPr>
          <w:b/>
          <w:sz w:val="28"/>
          <w:szCs w:val="28"/>
        </w:rPr>
        <w:t>ототехника, водная техника, двигатели</w:t>
      </w:r>
      <w:r w:rsidR="00A201D2">
        <w:t xml:space="preserve"> принимаются к </w:t>
      </w:r>
      <w:proofErr w:type="gramStart"/>
      <w:r w:rsidR="00A201D2">
        <w:t>перевозке только в случае если</w:t>
      </w:r>
      <w:proofErr w:type="gramEnd"/>
      <w:r w:rsidR="00A201D2">
        <w:t>:</w:t>
      </w:r>
    </w:p>
    <w:p w14:paraId="34FBC7BE" w14:textId="77777777" w:rsidR="00A201D2" w:rsidRDefault="00A201D2" w:rsidP="00EF68AF">
      <w:pPr>
        <w:spacing w:line="360" w:lineRule="auto"/>
        <w:jc w:val="both"/>
      </w:pPr>
      <w:r>
        <w:t>- слиты все технические жидкости и смазочные материалы;</w:t>
      </w:r>
    </w:p>
    <w:p w14:paraId="3A2A8536" w14:textId="77777777" w:rsidR="00A201D2" w:rsidRDefault="00A201D2" w:rsidP="00EF68AF">
      <w:pPr>
        <w:spacing w:line="360" w:lineRule="auto"/>
        <w:jc w:val="both"/>
      </w:pPr>
      <w:r>
        <w:t>- защищены деревянной обрешеткой не допускающей порчи и повреждения вышеуказанной техники, попутного груза и ст</w:t>
      </w:r>
      <w:r w:rsidR="00320F34">
        <w:t>енок</w:t>
      </w:r>
      <w:r>
        <w:t xml:space="preserve"> авто</w:t>
      </w:r>
      <w:r w:rsidR="00EF68AF">
        <w:t xml:space="preserve">фургона. </w:t>
      </w:r>
    </w:p>
    <w:sectPr w:rsidR="00A20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BF"/>
    <w:rsid w:val="001A71B5"/>
    <w:rsid w:val="002B4E05"/>
    <w:rsid w:val="002D4AC9"/>
    <w:rsid w:val="00320F34"/>
    <w:rsid w:val="00384CA6"/>
    <w:rsid w:val="003A62C1"/>
    <w:rsid w:val="00A008A1"/>
    <w:rsid w:val="00A201D2"/>
    <w:rsid w:val="00B210BF"/>
    <w:rsid w:val="00C92C2F"/>
    <w:rsid w:val="00DA34C2"/>
    <w:rsid w:val="00EF68AF"/>
    <w:rsid w:val="00F453F3"/>
    <w:rsid w:val="00FC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3B925D"/>
  <w15:chartTrackingRefBased/>
  <w15:docId w15:val="{2D8F0B50-D63F-4E0B-BF16-3EDC3E59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предъявляемые при приемке</vt:lpstr>
    </vt:vector>
  </TitlesOfParts>
  <Company>MoBIL GROUP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предъявляемые при приемке</dc:title>
  <dc:subject/>
  <dc:creator>Галина</dc:creator>
  <cp:keywords/>
  <dc:description/>
  <cp:lastModifiedBy>user</cp:lastModifiedBy>
  <cp:revision>2</cp:revision>
  <cp:lastPrinted>2010-08-30T06:31:00Z</cp:lastPrinted>
  <dcterms:created xsi:type="dcterms:W3CDTF">2022-01-11T05:54:00Z</dcterms:created>
  <dcterms:modified xsi:type="dcterms:W3CDTF">2022-01-11T05:54:00Z</dcterms:modified>
</cp:coreProperties>
</file>