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6DFD7" w14:textId="77777777" w:rsidR="00322D5D" w:rsidRDefault="00322D5D" w:rsidP="00322D5D"/>
    <w:p w14:paraId="52063FCD" w14:textId="77777777" w:rsidR="00322D5D" w:rsidRDefault="00322D5D" w:rsidP="00322D5D">
      <w:r>
        <w:t>Overall thoughts/notes:</w:t>
      </w:r>
    </w:p>
    <w:p w14:paraId="54CA8FAF" w14:textId="77777777" w:rsidR="00322D5D" w:rsidRDefault="00322D5D" w:rsidP="00322D5D">
      <w:pPr>
        <w:pStyle w:val="ListParagraph"/>
        <w:numPr>
          <w:ilvl w:val="0"/>
          <w:numId w:val="2"/>
        </w:numPr>
      </w:pPr>
      <w:r>
        <w:t>Limited combination of propensity analysis (raster) and optimization. Many require preselection of zones or candidate locations.</w:t>
      </w:r>
    </w:p>
    <w:p w14:paraId="79F72235" w14:textId="4710407E" w:rsidR="00322D5D" w:rsidRDefault="00322D5D" w:rsidP="00322D5D">
      <w:pPr>
        <w:pStyle w:val="ListParagraph"/>
        <w:numPr>
          <w:ilvl w:val="0"/>
          <w:numId w:val="2"/>
        </w:numPr>
      </w:pPr>
      <w:r>
        <w:t xml:space="preserve">Big difference is that many models are in larger </w:t>
      </w:r>
      <w:proofErr w:type="gramStart"/>
      <w:r>
        <w:t>cities, and</w:t>
      </w:r>
      <w:proofErr w:type="gramEnd"/>
      <w:r>
        <w:t xml:space="preserve"> are focused on improving job accessibility for “demand coverage”. Smaller towns may have other objectives for placement (</w:t>
      </w:r>
      <w:proofErr w:type="spellStart"/>
      <w:proofErr w:type="gramStart"/>
      <w:r>
        <w:t>ie</w:t>
      </w:r>
      <w:proofErr w:type="spellEnd"/>
      <w:proofErr w:type="gramEnd"/>
      <w:r>
        <w:t xml:space="preserve"> promoting health/recreation</w:t>
      </w:r>
      <w:r w:rsidR="0042127B">
        <w:t>/</w:t>
      </w:r>
      <w:r>
        <w:t>tourism, connecting to transit lines, serving needs of those without other modes)</w:t>
      </w:r>
    </w:p>
    <w:p w14:paraId="18E85234" w14:textId="5FE23CC2" w:rsidR="00322D5D" w:rsidRDefault="00322D5D" w:rsidP="00322D5D">
      <w:pPr>
        <w:pStyle w:val="ListParagraph"/>
        <w:numPr>
          <w:ilvl w:val="0"/>
          <w:numId w:val="2"/>
        </w:numPr>
      </w:pPr>
      <w:r>
        <w:t>Lots of policy goals can be conflicting—maybe do AHP for different scenarios (</w:t>
      </w:r>
      <w:proofErr w:type="spellStart"/>
      <w:proofErr w:type="gramStart"/>
      <w:r>
        <w:t>ie</w:t>
      </w:r>
      <w:proofErr w:type="spellEnd"/>
      <w:proofErr w:type="gramEnd"/>
      <w:r>
        <w:t xml:space="preserve"> for commuting, for first/last mile connection, for recreation/tourism, for </w:t>
      </w:r>
      <w:r w:rsidR="00216BAE">
        <w:t>installation</w:t>
      </w:r>
      <w:r>
        <w:t xml:space="preserve"> efficiency (</w:t>
      </w:r>
      <w:proofErr w:type="spellStart"/>
      <w:r>
        <w:t>ie</w:t>
      </w:r>
      <w:proofErr w:type="spellEnd"/>
      <w:r>
        <w:t xml:space="preserve"> low cost), for improving transportation equity)</w:t>
      </w:r>
    </w:p>
    <w:p w14:paraId="23A64D9D" w14:textId="779F44CC" w:rsidR="00322D5D" w:rsidRDefault="00322D5D" w:rsidP="00322D5D">
      <w:pPr>
        <w:pStyle w:val="ListParagraph"/>
        <w:numPr>
          <w:ilvl w:val="1"/>
          <w:numId w:val="2"/>
        </w:numPr>
      </w:pPr>
      <w:r>
        <w:t>With evaluation done through accessibility of different demand points (</w:t>
      </w:r>
      <w:proofErr w:type="spellStart"/>
      <w:proofErr w:type="gramStart"/>
      <w:r>
        <w:t>ie</w:t>
      </w:r>
      <w:proofErr w:type="spellEnd"/>
      <w:proofErr w:type="gramEnd"/>
      <w:r>
        <w:t xml:space="preserve"> job locations, transit stops, park/trail entrances and entertainment/retail/dining category jobs, publicly owned land and </w:t>
      </w:r>
      <w:r w:rsidR="0092391D">
        <w:t>potential PPP campuses</w:t>
      </w:r>
      <w:r>
        <w:t>, disadvantaged community census block groups and low income jobs)</w:t>
      </w:r>
    </w:p>
    <w:p w14:paraId="74037C54" w14:textId="3B30EEC8" w:rsidR="00322D5D" w:rsidRDefault="00322D5D" w:rsidP="00560C9C">
      <w:pPr>
        <w:pStyle w:val="ListParagraph"/>
        <w:numPr>
          <w:ilvl w:val="1"/>
          <w:numId w:val="2"/>
        </w:numPr>
      </w:pPr>
      <w:r>
        <w:t>Compare these metrics to each other, to generic ITDP siting process</w:t>
      </w:r>
      <w:r w:rsidR="00B23E37">
        <w:t xml:space="preserve"> (</w:t>
      </w:r>
      <w:r>
        <w:t>Pareto frontier graphs for each objective compared to others</w:t>
      </w:r>
      <w:r w:rsidR="00B23E37">
        <w:t>)</w:t>
      </w:r>
    </w:p>
    <w:p w14:paraId="6AB5D8F9" w14:textId="77777777" w:rsidR="00322D5D" w:rsidRDefault="00322D5D"/>
    <w:p w14:paraId="2047A9B9" w14:textId="3D18C126" w:rsidR="00322D5D" w:rsidRDefault="0062434D">
      <w:r w:rsidRPr="00D3062A">
        <w:rPr>
          <w:b/>
          <w:bCs/>
          <w:sz w:val="28"/>
          <w:szCs w:val="28"/>
        </w:rPr>
        <w:t>Station Siting Optimization</w:t>
      </w:r>
    </w:p>
    <w:tbl>
      <w:tblPr>
        <w:tblStyle w:val="TableGrid"/>
        <w:tblW w:w="0" w:type="auto"/>
        <w:tblLook w:val="04A0" w:firstRow="1" w:lastRow="0" w:firstColumn="1" w:lastColumn="0" w:noHBand="0" w:noVBand="1"/>
      </w:tblPr>
      <w:tblGrid>
        <w:gridCol w:w="4316"/>
        <w:gridCol w:w="4317"/>
        <w:gridCol w:w="4317"/>
      </w:tblGrid>
      <w:tr w:rsidR="009162EE" w14:paraId="39C6D403" w14:textId="77777777" w:rsidTr="005A3836">
        <w:tc>
          <w:tcPr>
            <w:tcW w:w="4316" w:type="dxa"/>
          </w:tcPr>
          <w:p w14:paraId="03F4E9A9" w14:textId="76551A57" w:rsidR="009162EE" w:rsidRDefault="009162EE">
            <w:r>
              <w:t>Title</w:t>
            </w:r>
            <w:r w:rsidR="00D3062A">
              <w:t xml:space="preserve"> </w:t>
            </w:r>
          </w:p>
        </w:tc>
        <w:tc>
          <w:tcPr>
            <w:tcW w:w="4317" w:type="dxa"/>
          </w:tcPr>
          <w:p w14:paraId="65B4A919" w14:textId="2D69FABC" w:rsidR="009162EE" w:rsidRDefault="006F651A">
            <w:r>
              <w:t>Methodology</w:t>
            </w:r>
          </w:p>
        </w:tc>
        <w:tc>
          <w:tcPr>
            <w:tcW w:w="4317" w:type="dxa"/>
          </w:tcPr>
          <w:p w14:paraId="5EC80078" w14:textId="394F9A64" w:rsidR="009162EE" w:rsidRDefault="006F651A">
            <w:r>
              <w:t>Notes/Outcomes</w:t>
            </w:r>
          </w:p>
        </w:tc>
      </w:tr>
      <w:tr w:rsidR="005A3836" w14:paraId="246E39C0" w14:textId="6A563840" w:rsidTr="005A3836">
        <w:tc>
          <w:tcPr>
            <w:tcW w:w="4316" w:type="dxa"/>
          </w:tcPr>
          <w:p w14:paraId="26793CBC" w14:textId="77777777" w:rsidR="005A3836" w:rsidRPr="00577D69" w:rsidRDefault="005A3836">
            <w:pPr>
              <w:rPr>
                <w:rFonts w:cstheme="minorHAnsi"/>
              </w:rPr>
            </w:pPr>
            <w:r w:rsidRPr="00577D69">
              <w:rPr>
                <w:rFonts w:cstheme="minorHAnsi"/>
              </w:rPr>
              <w:t>A GIS-based MCDM approach for the evaluation of bike-share stations</w:t>
            </w:r>
          </w:p>
          <w:p w14:paraId="13412159" w14:textId="664E10A9" w:rsidR="005A3836" w:rsidRPr="00577D69" w:rsidRDefault="005A3836">
            <w:pPr>
              <w:rPr>
                <w:rFonts w:cstheme="minorHAnsi"/>
              </w:rPr>
            </w:pPr>
            <w:r w:rsidRPr="00577D69">
              <w:rPr>
                <w:rFonts w:cstheme="minorHAnsi"/>
              </w:rPr>
              <w:t xml:space="preserve">(Mehmet </w:t>
            </w:r>
            <w:proofErr w:type="spellStart"/>
            <w:r w:rsidRPr="00577D69">
              <w:rPr>
                <w:rFonts w:cstheme="minorHAnsi"/>
              </w:rPr>
              <w:t>Kabak</w:t>
            </w:r>
            <w:proofErr w:type="spellEnd"/>
            <w:r w:rsidRPr="00577D69">
              <w:rPr>
                <w:rFonts w:cstheme="minorHAnsi"/>
              </w:rPr>
              <w:t xml:space="preserve"> et al)</w:t>
            </w:r>
            <w:r w:rsidR="009162EE" w:rsidRPr="00577D69">
              <w:rPr>
                <w:rFonts w:cstheme="minorHAnsi"/>
              </w:rPr>
              <w:t xml:space="preserve"> (Journal of Cleaner Production) (2018) (</w:t>
            </w:r>
            <w:proofErr w:type="spellStart"/>
            <w:r w:rsidR="009162EE" w:rsidRPr="00577D69">
              <w:rPr>
                <w:rFonts w:cstheme="minorHAnsi"/>
              </w:rPr>
              <w:t>Karsiyaka</w:t>
            </w:r>
            <w:proofErr w:type="spellEnd"/>
            <w:r w:rsidR="009162EE" w:rsidRPr="00577D69">
              <w:rPr>
                <w:rFonts w:cstheme="minorHAnsi"/>
              </w:rPr>
              <w:t>, Izmir)</w:t>
            </w:r>
          </w:p>
        </w:tc>
        <w:tc>
          <w:tcPr>
            <w:tcW w:w="4317" w:type="dxa"/>
          </w:tcPr>
          <w:p w14:paraId="44A90D40" w14:textId="2522FB89" w:rsidR="005A3836" w:rsidRDefault="009162EE">
            <w:proofErr w:type="gramStart"/>
            <w:r>
              <w:t>Twelve conflicting criteria,</w:t>
            </w:r>
            <w:proofErr w:type="gramEnd"/>
            <w:r>
              <w:t xml:space="preserve"> weighted using Analytic Hierarchy Process</w:t>
            </w:r>
            <w:r w:rsidR="006F651A">
              <w:t xml:space="preserve"> (AHP)</w:t>
            </w:r>
            <w:r>
              <w:t>. Multi-objective optimization by ratio analysis</w:t>
            </w:r>
            <w:r w:rsidR="006F651A">
              <w:t xml:space="preserve"> (MOORA)</w:t>
            </w:r>
            <w:r>
              <w:t xml:space="preserve">. </w:t>
            </w:r>
          </w:p>
        </w:tc>
        <w:tc>
          <w:tcPr>
            <w:tcW w:w="4317" w:type="dxa"/>
          </w:tcPr>
          <w:p w14:paraId="17C9D842" w14:textId="77777777" w:rsidR="005A3836" w:rsidRDefault="006F651A">
            <w:r>
              <w:t xml:space="preserve">Very </w:t>
            </w:r>
            <w:proofErr w:type="spellStart"/>
            <w:r>
              <w:t>very</w:t>
            </w:r>
            <w:proofErr w:type="spellEnd"/>
            <w:r>
              <w:t xml:space="preserve"> similar to my approach!</w:t>
            </w:r>
          </w:p>
          <w:p w14:paraId="08B8E963" w14:textId="04A9E337" w:rsidR="00E82747" w:rsidRDefault="00E82747">
            <w:r>
              <w:t>MOORA is interesting – provides a ranking of candidate locations based on multiple criteria, with no spatial coverage constraints</w:t>
            </w:r>
          </w:p>
        </w:tc>
      </w:tr>
      <w:tr w:rsidR="005A3836" w14:paraId="1378806E" w14:textId="38DE314A" w:rsidTr="005A3836">
        <w:tc>
          <w:tcPr>
            <w:tcW w:w="4316" w:type="dxa"/>
          </w:tcPr>
          <w:p w14:paraId="33AA4B00" w14:textId="2E75E503" w:rsidR="005A3836" w:rsidRPr="00577D69" w:rsidRDefault="002C312D" w:rsidP="00577D69">
            <w:pPr>
              <w:pStyle w:val="NormalWeb"/>
              <w:rPr>
                <w:rFonts w:asciiTheme="minorHAnsi" w:hAnsiTheme="minorHAnsi" w:cstheme="minorHAnsi"/>
              </w:rPr>
            </w:pPr>
            <w:r w:rsidRPr="002C312D">
              <w:rPr>
                <w:rFonts w:asciiTheme="minorHAnsi" w:hAnsiTheme="minorHAnsi" w:cstheme="minorHAnsi"/>
              </w:rPr>
              <w:t>Boise Bike Share Location Analysis</w:t>
            </w:r>
            <w:r>
              <w:rPr>
                <w:rFonts w:asciiTheme="minorHAnsi" w:hAnsiTheme="minorHAnsi" w:cstheme="minorHAnsi"/>
              </w:rPr>
              <w:t xml:space="preserve"> (Thomas </w:t>
            </w:r>
            <w:proofErr w:type="spellStart"/>
            <w:r>
              <w:rPr>
                <w:rFonts w:asciiTheme="minorHAnsi" w:hAnsiTheme="minorHAnsi" w:cstheme="minorHAnsi"/>
              </w:rPr>
              <w:t>Wuerzer</w:t>
            </w:r>
            <w:proofErr w:type="spellEnd"/>
            <w:r>
              <w:rPr>
                <w:rFonts w:asciiTheme="minorHAnsi" w:hAnsiTheme="minorHAnsi" w:cstheme="minorHAnsi"/>
              </w:rPr>
              <w:t xml:space="preserve"> et al) (Boise State University Department of Community and Regional Planning) (2012)</w:t>
            </w:r>
          </w:p>
        </w:tc>
        <w:tc>
          <w:tcPr>
            <w:tcW w:w="4317" w:type="dxa"/>
          </w:tcPr>
          <w:p w14:paraId="270C0715" w14:textId="07A5FB18" w:rsidR="005A3836" w:rsidRDefault="00EB207D">
            <w:r>
              <w:t xml:space="preserve">Ten criteria with arbitrary weights, </w:t>
            </w:r>
            <w:proofErr w:type="spellStart"/>
            <w:r w:rsidR="00EF1CD8">
              <w:t>hand picked</w:t>
            </w:r>
            <w:proofErr w:type="spellEnd"/>
            <w:r w:rsidR="00EF1CD8">
              <w:t xml:space="preserve"> candidate locations, separate </w:t>
            </w:r>
            <w:r>
              <w:t xml:space="preserve">optimization model for # of stations (two different sizes) and # of bicycles (dependent on specified vacancy rate) based solely on </w:t>
            </w:r>
            <w:r w:rsidR="00EC5A13">
              <w:t>unit cost of installation</w:t>
            </w:r>
            <w:r w:rsidR="00EF1CD8">
              <w:t>, looking at different budgets.</w:t>
            </w:r>
          </w:p>
        </w:tc>
        <w:tc>
          <w:tcPr>
            <w:tcW w:w="4317" w:type="dxa"/>
          </w:tcPr>
          <w:p w14:paraId="3DA9F494" w14:textId="77777777" w:rsidR="005A3836" w:rsidRDefault="00EC5A13">
            <w:proofErr w:type="gramStart"/>
            <w:r>
              <w:t>Similar to</w:t>
            </w:r>
            <w:proofErr w:type="gramEnd"/>
            <w:r>
              <w:t xml:space="preserve"> my approach, </w:t>
            </w:r>
            <w:r w:rsidR="004271B0">
              <w:t>but optimization is just about cost (not dependent on location)</w:t>
            </w:r>
          </w:p>
          <w:p w14:paraId="3F15B1CF" w14:textId="0FEE895C" w:rsidR="004271B0" w:rsidRDefault="004271B0">
            <w:r>
              <w:t>Determining a variable cost for candidate locations could be valuable (new)</w:t>
            </w:r>
          </w:p>
        </w:tc>
      </w:tr>
      <w:tr w:rsidR="005A3836" w14:paraId="6AABB4C5" w14:textId="3E532871" w:rsidTr="005A3836">
        <w:tc>
          <w:tcPr>
            <w:tcW w:w="4316" w:type="dxa"/>
          </w:tcPr>
          <w:p w14:paraId="10E3C099" w14:textId="1BE4E4F8" w:rsidR="005A3836" w:rsidRDefault="00483642">
            <w:r w:rsidRPr="00D303AF">
              <w:rPr>
                <w:highlight w:val="yellow"/>
              </w:rPr>
              <w:t xml:space="preserve">Equitable distribution of bikeshare stations: An optimization approach </w:t>
            </w:r>
            <w:r w:rsidRPr="00D303AF">
              <w:rPr>
                <w:highlight w:val="yellow"/>
              </w:rPr>
              <w:lastRenderedPageBreak/>
              <w:t>(</w:t>
            </w:r>
            <w:proofErr w:type="spellStart"/>
            <w:r w:rsidRPr="00D303AF">
              <w:rPr>
                <w:highlight w:val="yellow"/>
              </w:rPr>
              <w:t>Xiaodong</w:t>
            </w:r>
            <w:proofErr w:type="spellEnd"/>
            <w:r w:rsidRPr="00D303AF">
              <w:rPr>
                <w:highlight w:val="yellow"/>
              </w:rPr>
              <w:t xml:space="preserve"> Qian et al) (Journal of Transport Geography) (2022)</w:t>
            </w:r>
            <w:r w:rsidR="00170A3B" w:rsidRPr="00D303AF">
              <w:rPr>
                <w:highlight w:val="yellow"/>
              </w:rPr>
              <w:t xml:space="preserve"> (Chicago)</w:t>
            </w:r>
          </w:p>
        </w:tc>
        <w:tc>
          <w:tcPr>
            <w:tcW w:w="4317" w:type="dxa"/>
          </w:tcPr>
          <w:p w14:paraId="0C606FBF" w14:textId="5C041F08" w:rsidR="005A3836" w:rsidRDefault="00091BFE">
            <w:r>
              <w:lastRenderedPageBreak/>
              <w:t xml:space="preserve">Looked at candidate intersection locations, identified trips generated and </w:t>
            </w:r>
            <w:r>
              <w:lastRenderedPageBreak/>
              <w:t>attracted at each station (which was categorized by advantaged or disadvantaged population). Considers two objectives: maximizing revenue (</w:t>
            </w:r>
            <w:r w:rsidR="008F3711">
              <w:t xml:space="preserve">trip user fees*trips – cost of all stations and bikes) and maximizing accessibility to demand points. </w:t>
            </w:r>
            <w:r w:rsidR="00F251BC">
              <w:t>A genetic algorithm was used to generate a Pareto frontier of optimal solutions.</w:t>
            </w:r>
          </w:p>
        </w:tc>
        <w:tc>
          <w:tcPr>
            <w:tcW w:w="4317" w:type="dxa"/>
          </w:tcPr>
          <w:p w14:paraId="194AD21C" w14:textId="77777777" w:rsidR="005A3836" w:rsidRDefault="008464FF">
            <w:r>
              <w:lastRenderedPageBreak/>
              <w:t xml:space="preserve">Look at trip generation/attraction studies </w:t>
            </w:r>
            <w:proofErr w:type="gramStart"/>
            <w:r>
              <w:t>referenced</w:t>
            </w:r>
            <w:proofErr w:type="gramEnd"/>
          </w:p>
          <w:p w14:paraId="21A59970" w14:textId="77777777" w:rsidR="001D04D1" w:rsidRDefault="001D04D1">
            <w:r>
              <w:lastRenderedPageBreak/>
              <w:t>Genetic algorithm is interesting!!!</w:t>
            </w:r>
          </w:p>
          <w:p w14:paraId="73468AFC" w14:textId="77777777" w:rsidR="00FE5FCB" w:rsidRDefault="00FE5FCB">
            <w:r>
              <w:t xml:space="preserve">Pareto frontier for </w:t>
            </w:r>
            <w:proofErr w:type="spellStart"/>
            <w:r>
              <w:t>multiobjective</w:t>
            </w:r>
            <w:proofErr w:type="spellEnd"/>
            <w:r>
              <w:t xml:space="preserve"> optimization</w:t>
            </w:r>
          </w:p>
          <w:p w14:paraId="17435384" w14:textId="79B2F5DA" w:rsidR="00FE5FCB" w:rsidRDefault="00FE5FCB">
            <w:r>
              <w:t xml:space="preserve">Look into </w:t>
            </w:r>
            <w:proofErr w:type="spellStart"/>
            <w:r>
              <w:t>Kodranksy</w:t>
            </w:r>
            <w:proofErr w:type="spellEnd"/>
            <w:r>
              <w:t xml:space="preserve"> and </w:t>
            </w:r>
            <w:proofErr w:type="spellStart"/>
            <w:r>
              <w:t>Lewenstein</w:t>
            </w:r>
            <w:proofErr w:type="spellEnd"/>
            <w:r>
              <w:t xml:space="preserve"> (2014)</w:t>
            </w:r>
          </w:p>
        </w:tc>
      </w:tr>
      <w:tr w:rsidR="005A3836" w14:paraId="26957945" w14:textId="0CE7A7FA" w:rsidTr="005A3836">
        <w:tc>
          <w:tcPr>
            <w:tcW w:w="4316" w:type="dxa"/>
          </w:tcPr>
          <w:p w14:paraId="5842E738" w14:textId="2D16B5F4" w:rsidR="005A3836" w:rsidRDefault="00FC5A57">
            <w:r>
              <w:lastRenderedPageBreak/>
              <w:t>Station Site Optimization in Bike Sharing Systems (</w:t>
            </w:r>
            <w:proofErr w:type="spellStart"/>
            <w:r>
              <w:t>Junming</w:t>
            </w:r>
            <w:proofErr w:type="spellEnd"/>
            <w:r>
              <w:t xml:space="preserve"> Liu et al) (IEEE International Conference on Data Mining)</w:t>
            </w:r>
            <w:r w:rsidR="00A657CD">
              <w:t xml:space="preserve"> (2015) (NYC)</w:t>
            </w:r>
          </w:p>
        </w:tc>
        <w:tc>
          <w:tcPr>
            <w:tcW w:w="4317" w:type="dxa"/>
          </w:tcPr>
          <w:p w14:paraId="19AD40A3" w14:textId="74FD2789" w:rsidR="005A3836" w:rsidRDefault="00A657CD">
            <w:r>
              <w:t>Extracted input features from existing mobility data, Artificial Neural Network based prediction model for station demand, balance prediction according to extracted features. THEN optimization problem for maximizing station demand and minimizing the number of unbalanced stations.</w:t>
            </w:r>
          </w:p>
        </w:tc>
        <w:tc>
          <w:tcPr>
            <w:tcW w:w="4317" w:type="dxa"/>
          </w:tcPr>
          <w:p w14:paraId="2E23DE10" w14:textId="4D568E3E" w:rsidR="005A3836" w:rsidRDefault="0043238D">
            <w:r>
              <w:t>Also uses genetic algorithm for solving</w:t>
            </w:r>
            <w:r w:rsidR="00A61F60">
              <w:t xml:space="preserve"> optimization problem</w:t>
            </w:r>
          </w:p>
        </w:tc>
      </w:tr>
      <w:tr w:rsidR="005A3836" w14:paraId="024C2992" w14:textId="310AE727" w:rsidTr="005A3836">
        <w:tc>
          <w:tcPr>
            <w:tcW w:w="4316" w:type="dxa"/>
          </w:tcPr>
          <w:p w14:paraId="4F5A0D8E" w14:textId="5AFD513C" w:rsidR="005A3836" w:rsidRDefault="00C97C16">
            <w:r w:rsidRPr="00C97C16">
              <w:t>Bike-sharing stations: A maximal covering location approach</w:t>
            </w:r>
            <w:r>
              <w:t xml:space="preserve"> (Ines </w:t>
            </w:r>
            <w:proofErr w:type="spellStart"/>
            <w:r>
              <w:t>Frade</w:t>
            </w:r>
            <w:proofErr w:type="spellEnd"/>
            <w:r>
              <w:t xml:space="preserve">, </w:t>
            </w:r>
            <w:proofErr w:type="spellStart"/>
            <w:r>
              <w:t>Anabela</w:t>
            </w:r>
            <w:proofErr w:type="spellEnd"/>
            <w:r>
              <w:t xml:space="preserve"> Ribeiro) (Transportation Research Part A) (2015) (Coimbra, Portugal)</w:t>
            </w:r>
          </w:p>
        </w:tc>
        <w:tc>
          <w:tcPr>
            <w:tcW w:w="4317" w:type="dxa"/>
          </w:tcPr>
          <w:p w14:paraId="4CC6D0FC" w14:textId="79925257" w:rsidR="005A3836" w:rsidRDefault="00060547">
            <w:r>
              <w:t>Maximal covering location approach with demand coverage</w:t>
            </w:r>
            <w:r w:rsidR="003D7AFB">
              <w:t xml:space="preserve"> (trips between two zones at a specific time of day)</w:t>
            </w:r>
            <w:r>
              <w:t xml:space="preserve">, budget as a constraint. </w:t>
            </w:r>
            <w:r w:rsidR="00F92069">
              <w:t>Define dimensions of the system</w:t>
            </w:r>
            <w:r w:rsidR="002D773E">
              <w:t xml:space="preserve"> (# stations, bicycles) </w:t>
            </w:r>
            <w:r w:rsidR="00F92069">
              <w:t>with operational decisions (relocating bicycles)</w:t>
            </w:r>
          </w:p>
        </w:tc>
        <w:tc>
          <w:tcPr>
            <w:tcW w:w="4317" w:type="dxa"/>
          </w:tcPr>
          <w:p w14:paraId="0643E18B" w14:textId="34B23EAE" w:rsidR="005A3836" w:rsidRDefault="00E20F36">
            <w:r>
              <w:t>High detail about budget</w:t>
            </w:r>
            <w:r w:rsidR="00225914">
              <w:t xml:space="preserve"> (</w:t>
            </w:r>
            <w:proofErr w:type="spellStart"/>
            <w:proofErr w:type="gramStart"/>
            <w:r w:rsidR="00225914">
              <w:t>ie</w:t>
            </w:r>
            <w:proofErr w:type="spellEnd"/>
            <w:proofErr w:type="gramEnd"/>
            <w:r w:rsidR="00225914">
              <w:t xml:space="preserve"> </w:t>
            </w:r>
            <w:r w:rsidR="00A11651">
              <w:t xml:space="preserve">both initial and operating costs, </w:t>
            </w:r>
            <w:r w:rsidR="00C37E00">
              <w:t xml:space="preserve">revenue predictions, </w:t>
            </w:r>
            <w:r w:rsidR="00225914">
              <w:t>variable cost of a station)</w:t>
            </w:r>
            <w:r>
              <w:t>, requires a lot of input</w:t>
            </w:r>
          </w:p>
          <w:p w14:paraId="0A5286C2" w14:textId="4DE153B3" w:rsidR="00E20F36" w:rsidRDefault="00E20F36">
            <w:r>
              <w:t>Zones as candidate locations (less specificity than raster)</w:t>
            </w:r>
          </w:p>
        </w:tc>
      </w:tr>
      <w:tr w:rsidR="005A3836" w14:paraId="49849332" w14:textId="1B086DD0" w:rsidTr="005A3836">
        <w:tc>
          <w:tcPr>
            <w:tcW w:w="4316" w:type="dxa"/>
          </w:tcPr>
          <w:p w14:paraId="3EE3673C" w14:textId="78A2988F" w:rsidR="008C6EE8" w:rsidRDefault="00C151C9">
            <w:r w:rsidRPr="00530AA7">
              <w:rPr>
                <w:highlight w:val="yellow"/>
              </w:rPr>
              <w:t xml:space="preserve">Dimensioning of a Bike Sharing System (BSS): A study case in </w:t>
            </w:r>
            <w:proofErr w:type="spellStart"/>
            <w:r w:rsidRPr="00530AA7">
              <w:rPr>
                <w:highlight w:val="yellow"/>
              </w:rPr>
              <w:t>Nezahualcoyotl</w:t>
            </w:r>
            <w:proofErr w:type="spellEnd"/>
            <w:r w:rsidRPr="00530AA7">
              <w:rPr>
                <w:highlight w:val="yellow"/>
              </w:rPr>
              <w:t>, Mexico</w:t>
            </w:r>
            <w:r w:rsidR="007E25DA" w:rsidRPr="00530AA7">
              <w:rPr>
                <w:highlight w:val="yellow"/>
              </w:rPr>
              <w:t xml:space="preserve"> (Javier Garcia-Gutierrez et al) (Procedia - Social and Behavioral Sciences) (2014) (</w:t>
            </w:r>
            <w:proofErr w:type="spellStart"/>
            <w:r w:rsidR="007E25DA" w:rsidRPr="00530AA7">
              <w:rPr>
                <w:highlight w:val="yellow"/>
              </w:rPr>
              <w:t>Nexahualcoyotl</w:t>
            </w:r>
            <w:proofErr w:type="spellEnd"/>
            <w:r w:rsidR="007E25DA" w:rsidRPr="00530AA7">
              <w:rPr>
                <w:highlight w:val="yellow"/>
              </w:rPr>
              <w:t>, Mexico)</w:t>
            </w:r>
          </w:p>
        </w:tc>
        <w:tc>
          <w:tcPr>
            <w:tcW w:w="4317" w:type="dxa"/>
          </w:tcPr>
          <w:p w14:paraId="492A0ECB" w14:textId="77777777" w:rsidR="00846614" w:rsidRDefault="001A72F3">
            <w:r>
              <w:t>Dimensioning approach</w:t>
            </w:r>
            <w:r w:rsidR="0045078C">
              <w:t xml:space="preserve"> (determining # of bicycles and parking spaces from dynamic simulation procedure during typical </w:t>
            </w:r>
            <w:proofErr w:type="gramStart"/>
            <w:r w:rsidR="0045078C">
              <w:t>labor day</w:t>
            </w:r>
            <w:proofErr w:type="gramEnd"/>
            <w:r w:rsidR="0045078C">
              <w:t>)</w:t>
            </w:r>
            <w:r w:rsidR="00846614">
              <w:t xml:space="preserve">. Model uses utility functions for foot, bike, </w:t>
            </w:r>
            <w:r w:rsidR="00E143FB">
              <w:t>transit,</w:t>
            </w:r>
            <w:r w:rsidR="00846614">
              <w:t xml:space="preserve"> car</w:t>
            </w:r>
            <w:r w:rsidR="000B0737">
              <w:t xml:space="preserve"> modes </w:t>
            </w:r>
            <w:r w:rsidR="00846614">
              <w:t>dependent on age, gender, income</w:t>
            </w:r>
            <w:r w:rsidR="000B0737">
              <w:t xml:space="preserve">, and </w:t>
            </w:r>
            <w:r w:rsidR="00E143FB">
              <w:t>travel time.</w:t>
            </w:r>
            <w:r w:rsidR="00711B7E">
              <w:t xml:space="preserve"> For optimization, O-D matrix is recalculated under different BS site conditions until no </w:t>
            </w:r>
            <w:r w:rsidR="00711B7E">
              <w:lastRenderedPageBreak/>
              <w:t xml:space="preserve">more mode switch is possible. </w:t>
            </w:r>
            <w:r w:rsidR="00AC4506">
              <w:t>Then simulation discretely determines number of bikes and parking spaces needed for each station at every hour</w:t>
            </w:r>
            <w:r w:rsidR="006612C9">
              <w:t xml:space="preserve"> using four-step model.</w:t>
            </w:r>
          </w:p>
          <w:p w14:paraId="5885435E" w14:textId="77777777" w:rsidR="00C25119" w:rsidRDefault="00C25119"/>
          <w:p w14:paraId="34FC2E2F" w14:textId="5667A157" w:rsidR="00C25119" w:rsidRDefault="00C25119">
            <w:r>
              <w:t xml:space="preserve">Optimization for station locations minimizes cost (combined user cost, operational, </w:t>
            </w:r>
            <w:r w:rsidR="00AA3650">
              <w:t xml:space="preserve">network </w:t>
            </w:r>
            <w:r w:rsidR="00E932F4">
              <w:t>externalities</w:t>
            </w:r>
            <w:r w:rsidR="005D634E">
              <w:t xml:space="preserve">, </w:t>
            </w:r>
            <w:proofErr w:type="spellStart"/>
            <w:r>
              <w:t>etc</w:t>
            </w:r>
            <w:proofErr w:type="spellEnd"/>
            <w:r>
              <w:t>)</w:t>
            </w:r>
          </w:p>
        </w:tc>
        <w:tc>
          <w:tcPr>
            <w:tcW w:w="4317" w:type="dxa"/>
          </w:tcPr>
          <w:p w14:paraId="50CD3A68" w14:textId="52C06A87" w:rsidR="005A3836" w:rsidRDefault="006C49DC">
            <w:r>
              <w:lastRenderedPageBreak/>
              <w:t>Took mobility patterns from a questionnaire</w:t>
            </w:r>
            <w:r w:rsidR="00846614">
              <w:t>, LOS of street segments</w:t>
            </w:r>
            <w:r w:rsidR="00414303">
              <w:t xml:space="preserve"> as inputs to utility model.</w:t>
            </w:r>
          </w:p>
          <w:p w14:paraId="55D05EA4" w14:textId="60A56769" w:rsidR="00414303" w:rsidRDefault="00BE4991">
            <w:r>
              <w:t>Zones</w:t>
            </w:r>
            <w:r w:rsidR="00E932F4">
              <w:t>,</w:t>
            </w:r>
            <w:r>
              <w:t xml:space="preserve"> not specific locations</w:t>
            </w:r>
          </w:p>
          <w:p w14:paraId="2D6973EB" w14:textId="0CD131B0" w:rsidR="00BE4991" w:rsidRDefault="00BE4991">
            <w:r>
              <w:t>The only method</w:t>
            </w:r>
            <w:r w:rsidR="0012454D">
              <w:t xml:space="preserve"> I found</w:t>
            </w:r>
            <w:r>
              <w:t xml:space="preserve"> using mode choice modeling</w:t>
            </w:r>
          </w:p>
        </w:tc>
      </w:tr>
      <w:tr w:rsidR="005A3836" w14:paraId="31F4CD70" w14:textId="4190D06B" w:rsidTr="005A3836">
        <w:tc>
          <w:tcPr>
            <w:tcW w:w="4316" w:type="dxa"/>
          </w:tcPr>
          <w:p w14:paraId="1B59C2E9" w14:textId="77777777" w:rsidR="005A3836" w:rsidRPr="00B86360" w:rsidRDefault="00F85D13">
            <w:pPr>
              <w:rPr>
                <w:highlight w:val="yellow"/>
              </w:rPr>
            </w:pPr>
            <w:r w:rsidRPr="00B86360">
              <w:rPr>
                <w:highlight w:val="yellow"/>
              </w:rPr>
              <w:t>Optimal location of bike-sharing stations: A built environment and accessibility approach</w:t>
            </w:r>
          </w:p>
          <w:p w14:paraId="7E0FC1FF" w14:textId="5E6A6A9B" w:rsidR="00F85D13" w:rsidRPr="00D16447" w:rsidRDefault="00F85D13">
            <w:pPr>
              <w:rPr>
                <w:highlight w:val="yellow"/>
              </w:rPr>
            </w:pPr>
            <w:r w:rsidRPr="00B86360">
              <w:rPr>
                <w:highlight w:val="yellow"/>
              </w:rPr>
              <w:t>(Richard Mix et al) (Transportation Research Part A) (2022) (Santiago de Chile)</w:t>
            </w:r>
          </w:p>
        </w:tc>
        <w:tc>
          <w:tcPr>
            <w:tcW w:w="4317" w:type="dxa"/>
          </w:tcPr>
          <w:p w14:paraId="3D9255DD" w14:textId="719578FF" w:rsidR="005A3836" w:rsidRDefault="00F85D13">
            <w:r>
              <w:t>Demand modeled from existing stations based on built environment and accessibility-based variables. Optimized to maximum demand coverage.</w:t>
            </w:r>
          </w:p>
        </w:tc>
        <w:tc>
          <w:tcPr>
            <w:tcW w:w="4317" w:type="dxa"/>
          </w:tcPr>
          <w:p w14:paraId="6B986EBD" w14:textId="19D20D5B" w:rsidR="005A3836" w:rsidRDefault="00BE61F0">
            <w:r>
              <w:t>Optimization results did not match existing locations</w:t>
            </w:r>
            <w:r w:rsidR="00632F43">
              <w:t>, claim a 65% increase in demand met.</w:t>
            </w:r>
          </w:p>
        </w:tc>
      </w:tr>
      <w:tr w:rsidR="005A3836" w14:paraId="0C759999" w14:textId="51DD28A4" w:rsidTr="005A3836">
        <w:tc>
          <w:tcPr>
            <w:tcW w:w="4316" w:type="dxa"/>
          </w:tcPr>
          <w:p w14:paraId="5078F356" w14:textId="77777777" w:rsidR="005A3836" w:rsidRPr="00E74BC1" w:rsidRDefault="00441F47">
            <w:pPr>
              <w:rPr>
                <w:highlight w:val="yellow"/>
              </w:rPr>
            </w:pPr>
            <w:r w:rsidRPr="00E74BC1">
              <w:rPr>
                <w:highlight w:val="yellow"/>
              </w:rPr>
              <w:t>Fuzzy-based GIS approach with new MCDM method for bike-sharing station site selection according to land-use types</w:t>
            </w:r>
          </w:p>
          <w:p w14:paraId="177A0679" w14:textId="0FF07772" w:rsidR="00441F47" w:rsidRPr="00E74BC1" w:rsidRDefault="00441F47">
            <w:pPr>
              <w:rPr>
                <w:highlight w:val="yellow"/>
              </w:rPr>
            </w:pPr>
            <w:r w:rsidRPr="00E74BC1">
              <w:rPr>
                <w:highlight w:val="yellow"/>
              </w:rPr>
              <w:t>(</w:t>
            </w:r>
            <w:proofErr w:type="spellStart"/>
            <w:r w:rsidRPr="00E74BC1">
              <w:rPr>
                <w:highlight w:val="yellow"/>
              </w:rPr>
              <w:t>Ezgi</w:t>
            </w:r>
            <w:proofErr w:type="spellEnd"/>
            <w:r w:rsidRPr="00E74BC1">
              <w:rPr>
                <w:highlight w:val="yellow"/>
              </w:rPr>
              <w:t xml:space="preserve"> </w:t>
            </w:r>
            <w:proofErr w:type="spellStart"/>
            <w:r w:rsidRPr="00E74BC1">
              <w:rPr>
                <w:highlight w:val="yellow"/>
              </w:rPr>
              <w:t>Eren</w:t>
            </w:r>
            <w:proofErr w:type="spellEnd"/>
            <w:r w:rsidRPr="00E74BC1">
              <w:rPr>
                <w:highlight w:val="yellow"/>
              </w:rPr>
              <w:t xml:space="preserve">, </w:t>
            </w:r>
            <w:proofErr w:type="spellStart"/>
            <w:r w:rsidRPr="00E74BC1">
              <w:rPr>
                <w:highlight w:val="yellow"/>
              </w:rPr>
              <w:t>Burak</w:t>
            </w:r>
            <w:proofErr w:type="spellEnd"/>
            <w:r w:rsidRPr="00E74BC1">
              <w:rPr>
                <w:highlight w:val="yellow"/>
              </w:rPr>
              <w:t xml:space="preserve"> </w:t>
            </w:r>
            <w:proofErr w:type="spellStart"/>
            <w:r w:rsidRPr="00E74BC1">
              <w:rPr>
                <w:highlight w:val="yellow"/>
              </w:rPr>
              <w:t>Yigit</w:t>
            </w:r>
            <w:proofErr w:type="spellEnd"/>
            <w:r w:rsidRPr="00E74BC1">
              <w:rPr>
                <w:highlight w:val="yellow"/>
              </w:rPr>
              <w:t xml:space="preserve"> </w:t>
            </w:r>
            <w:proofErr w:type="spellStart"/>
            <w:r w:rsidRPr="00E74BC1">
              <w:rPr>
                <w:highlight w:val="yellow"/>
              </w:rPr>
              <w:t>Katanalp</w:t>
            </w:r>
            <w:proofErr w:type="spellEnd"/>
            <w:r w:rsidRPr="00E74BC1">
              <w:rPr>
                <w:highlight w:val="yellow"/>
              </w:rPr>
              <w:t>)</w:t>
            </w:r>
            <w:r w:rsidR="00525929" w:rsidRPr="00E74BC1">
              <w:rPr>
                <w:highlight w:val="yellow"/>
              </w:rPr>
              <w:t xml:space="preserve"> (Sustainable Cities and Society) (2022) (</w:t>
            </w:r>
            <w:r w:rsidR="008228A4">
              <w:rPr>
                <w:highlight w:val="yellow"/>
              </w:rPr>
              <w:t>Izmir, Turkey)</w:t>
            </w:r>
          </w:p>
        </w:tc>
        <w:tc>
          <w:tcPr>
            <w:tcW w:w="4317" w:type="dxa"/>
          </w:tcPr>
          <w:p w14:paraId="7E781623" w14:textId="77777777" w:rsidR="005A3836" w:rsidRDefault="00525929">
            <w:r>
              <w:t>Fuzzy GIS approach with AHP, VIKOR, and new Psychometric-VIKOR methods to determine suitable BSS station locations according to different land use types.</w:t>
            </w:r>
          </w:p>
          <w:p w14:paraId="0460B6FD" w14:textId="77777777" w:rsidR="00525929" w:rsidRDefault="00525929"/>
          <w:p w14:paraId="4B8751CC" w14:textId="61C420A1" w:rsidR="004F3F9D" w:rsidRDefault="00525929">
            <w:r>
              <w:t xml:space="preserve">AHP to determine weights of </w:t>
            </w:r>
            <w:r w:rsidR="008E5ED3">
              <w:t>transportation network, built environment, and natural environment inputs</w:t>
            </w:r>
            <w:r>
              <w:t xml:space="preserve"> for spatial criteria.</w:t>
            </w:r>
          </w:p>
          <w:p w14:paraId="208AA9B1" w14:textId="4EFC9906" w:rsidR="004F3F9D" w:rsidRDefault="00525929">
            <w:r>
              <w:t>Fuzzy approach for uncertainty in passenger tendencies to start a trip at stations</w:t>
            </w:r>
            <w:r w:rsidR="009C032F">
              <w:t xml:space="preserve"> within optimal/tolerable distances from facilities.</w:t>
            </w:r>
          </w:p>
          <w:p w14:paraId="3F57200E" w14:textId="5DE11FB7" w:rsidR="00525929" w:rsidRDefault="004F3F9D">
            <w:r>
              <w:t xml:space="preserve">VIKOR and Psychometric-VIKOR </w:t>
            </w:r>
            <w:proofErr w:type="spellStart"/>
            <w:r>
              <w:t>gis</w:t>
            </w:r>
            <w:proofErr w:type="spellEnd"/>
            <w:r>
              <w:t>-based MCDM techniques to assess performance of existing and potential station locations.</w:t>
            </w:r>
          </w:p>
        </w:tc>
        <w:tc>
          <w:tcPr>
            <w:tcW w:w="4317" w:type="dxa"/>
          </w:tcPr>
          <w:p w14:paraId="45C72B93" w14:textId="77777777" w:rsidR="005A3836" w:rsidRPr="00E656B9" w:rsidRDefault="00525929">
            <w:r>
              <w:t>Optimal and tolera</w:t>
            </w:r>
            <w:r w:rsidRPr="00327152">
              <w:t>ble distances from Shu et al. (2019)</w:t>
            </w:r>
          </w:p>
          <w:p w14:paraId="584B54DB" w14:textId="77777777" w:rsidR="000633D1" w:rsidRDefault="000633D1">
            <w:r w:rsidRPr="00E656B9">
              <w:t>Lit review Table 1</w:t>
            </w:r>
          </w:p>
          <w:p w14:paraId="5E638C0B" w14:textId="77777777" w:rsidR="00E81852" w:rsidRDefault="00E81852"/>
          <w:p w14:paraId="0AE56D00" w14:textId="77777777" w:rsidR="00E81852" w:rsidRDefault="00E81852">
            <w:r>
              <w:t xml:space="preserve">I like the fuzzy logic for buffers from </w:t>
            </w:r>
            <w:proofErr w:type="gramStart"/>
            <w:r>
              <w:t>station</w:t>
            </w:r>
            <w:proofErr w:type="gramEnd"/>
          </w:p>
          <w:p w14:paraId="16ACD62E" w14:textId="77777777" w:rsidR="00BB1B49" w:rsidRDefault="00BB1B49"/>
          <w:p w14:paraId="6754AF1B" w14:textId="77777777" w:rsidR="00BB1B49" w:rsidRDefault="00BB1B49">
            <w:r>
              <w:t xml:space="preserve">Did use AHP for two scenarios (recreation and transportation) </w:t>
            </w:r>
          </w:p>
          <w:p w14:paraId="2FAB8848" w14:textId="77777777" w:rsidR="00BB1B49" w:rsidRDefault="00BB1B49"/>
          <w:p w14:paraId="2C6D0FA5" w14:textId="36DD5AF7" w:rsidR="00BB1B49" w:rsidRDefault="00BB1B49">
            <w:r>
              <w:t>No actual optimization function</w:t>
            </w:r>
            <w:r w:rsidR="00AF0BD3">
              <w:t xml:space="preserve"> presented</w:t>
            </w:r>
            <w:r w:rsidR="00A6269B">
              <w:t xml:space="preserve">, but candidate alternatives are selected from AHP weights </w:t>
            </w:r>
            <w:proofErr w:type="gramStart"/>
            <w:r w:rsidR="00A6269B">
              <w:t>similar to</w:t>
            </w:r>
            <w:proofErr w:type="gramEnd"/>
            <w:r w:rsidR="00A6269B">
              <w:t xml:space="preserve"> mine</w:t>
            </w:r>
            <w:r w:rsidR="007A14DE">
              <w:t>, then evaluated using VIKOR and Psychometric-VIKOR</w:t>
            </w:r>
            <w:r w:rsidR="0088698E">
              <w:t xml:space="preserve"> for determining “most suitable” locations</w:t>
            </w:r>
          </w:p>
        </w:tc>
      </w:tr>
      <w:tr w:rsidR="00100BB5" w14:paraId="448F6EE0" w14:textId="77777777" w:rsidTr="005A3836">
        <w:tc>
          <w:tcPr>
            <w:tcW w:w="4316" w:type="dxa"/>
          </w:tcPr>
          <w:p w14:paraId="5A96E00D" w14:textId="37594812" w:rsidR="00100BB5" w:rsidRPr="00441F47" w:rsidRDefault="00100BB5">
            <w:r w:rsidRPr="00100BB5">
              <w:lastRenderedPageBreak/>
              <w:t>An optimization approach for equitable bicycle share station siting</w:t>
            </w:r>
            <w:r>
              <w:t xml:space="preserve"> (</w:t>
            </w:r>
            <w:r w:rsidR="007A7E7F">
              <w:t xml:space="preserve">Lindsey </w:t>
            </w:r>
            <w:proofErr w:type="spellStart"/>
            <w:r w:rsidR="007A7E7F">
              <w:t>Conrow</w:t>
            </w:r>
            <w:proofErr w:type="spellEnd"/>
            <w:r w:rsidR="007A7E7F">
              <w:t xml:space="preserve"> et al) (Journal of Transport Geography) (2018) (Phoenix, Arizona)</w:t>
            </w:r>
          </w:p>
        </w:tc>
        <w:tc>
          <w:tcPr>
            <w:tcW w:w="4317" w:type="dxa"/>
          </w:tcPr>
          <w:p w14:paraId="691E2EA8" w14:textId="136D50D3" w:rsidR="00100BB5" w:rsidRDefault="007A7E7F">
            <w:r>
              <w:t>Bi-objective maximal coverage of bikeshare network segments and user demands</w:t>
            </w:r>
          </w:p>
        </w:tc>
        <w:tc>
          <w:tcPr>
            <w:tcW w:w="4317" w:type="dxa"/>
          </w:tcPr>
          <w:p w14:paraId="45F0DE5D" w14:textId="77777777" w:rsidR="00100BB5" w:rsidRDefault="00100BB5"/>
        </w:tc>
      </w:tr>
      <w:tr w:rsidR="0000642C" w14:paraId="5615171D" w14:textId="77777777" w:rsidTr="005A3836">
        <w:tc>
          <w:tcPr>
            <w:tcW w:w="4316" w:type="dxa"/>
          </w:tcPr>
          <w:p w14:paraId="76702AF1" w14:textId="77777777" w:rsidR="0000642C" w:rsidRDefault="0000642C">
            <w:r w:rsidRPr="0000642C">
              <w:t>Optimizing the location of stations in bike-sharing programs: A GIS approach</w:t>
            </w:r>
          </w:p>
          <w:p w14:paraId="7227AB20" w14:textId="2DE9E387" w:rsidR="0000642C" w:rsidRPr="00100BB5" w:rsidRDefault="0000642C">
            <w:r>
              <w:t>(Juan Carlos Garcia-</w:t>
            </w:r>
            <w:proofErr w:type="spellStart"/>
            <w:r>
              <w:t>Palomares</w:t>
            </w:r>
            <w:proofErr w:type="spellEnd"/>
            <w:r>
              <w:t xml:space="preserve"> et al)</w:t>
            </w:r>
            <w:r w:rsidR="00723D3F">
              <w:t xml:space="preserve"> (Applied Geography) (2012) (Madrid, Spain)</w:t>
            </w:r>
          </w:p>
        </w:tc>
        <w:tc>
          <w:tcPr>
            <w:tcW w:w="4317" w:type="dxa"/>
          </w:tcPr>
          <w:p w14:paraId="76DCE415" w14:textId="5752930D" w:rsidR="0000642C" w:rsidRDefault="005C2878">
            <w:r>
              <w:t>Minimize impedance</w:t>
            </w:r>
            <w:r w:rsidR="008A23EB">
              <w:t xml:space="preserve"> (P-median)</w:t>
            </w:r>
            <w:r>
              <w:t xml:space="preserve"> between stations</w:t>
            </w:r>
            <w:r w:rsidR="008A23EB">
              <w:t xml:space="preserve"> and demand points</w:t>
            </w:r>
            <w:r>
              <w:t>, or maximizing coverag</w:t>
            </w:r>
            <w:r w:rsidR="008A23EB">
              <w:t xml:space="preserve">e of demand points within specified </w:t>
            </w:r>
            <w:r w:rsidR="006B65EF">
              <w:t>impedance</w:t>
            </w:r>
            <w:r w:rsidR="008A23EB">
              <w:t xml:space="preserve"> cutoff</w:t>
            </w:r>
          </w:p>
        </w:tc>
        <w:tc>
          <w:tcPr>
            <w:tcW w:w="4317" w:type="dxa"/>
          </w:tcPr>
          <w:p w14:paraId="1326E468" w14:textId="77777777" w:rsidR="0000642C" w:rsidRDefault="0000642C"/>
        </w:tc>
      </w:tr>
      <w:tr w:rsidR="00B818D2" w14:paraId="12895618" w14:textId="77777777" w:rsidTr="005A3836">
        <w:tc>
          <w:tcPr>
            <w:tcW w:w="4316" w:type="dxa"/>
          </w:tcPr>
          <w:p w14:paraId="70BA660D" w14:textId="3053B1A4" w:rsidR="00B818D2" w:rsidRPr="0000642C" w:rsidRDefault="00B818D2">
            <w:r w:rsidRPr="005A1C21">
              <w:rPr>
                <w:highlight w:val="yellow"/>
              </w:rPr>
              <w:t>Locating of Bicycle Stations in the City of Isfahan Using Mathematical Programming and Multi-</w:t>
            </w:r>
            <w:proofErr w:type="gramStart"/>
            <w:r w:rsidRPr="005A1C21">
              <w:rPr>
                <w:highlight w:val="yellow"/>
              </w:rPr>
              <w:t>Criteria Decision Making</w:t>
            </w:r>
            <w:proofErr w:type="gramEnd"/>
            <w:r w:rsidRPr="005A1C21">
              <w:rPr>
                <w:highlight w:val="yellow"/>
              </w:rPr>
              <w:t xml:space="preserve"> Techniques (</w:t>
            </w:r>
            <w:proofErr w:type="spellStart"/>
            <w:r w:rsidRPr="005A1C21">
              <w:rPr>
                <w:highlight w:val="yellow"/>
              </w:rPr>
              <w:t>Mahsha</w:t>
            </w:r>
            <w:proofErr w:type="spellEnd"/>
            <w:r w:rsidRPr="005A1C21">
              <w:rPr>
                <w:highlight w:val="yellow"/>
              </w:rPr>
              <w:t xml:space="preserve"> </w:t>
            </w:r>
            <w:proofErr w:type="spellStart"/>
            <w:r w:rsidRPr="005A1C21">
              <w:rPr>
                <w:highlight w:val="yellow"/>
              </w:rPr>
              <w:t>Ghandehari</w:t>
            </w:r>
            <w:proofErr w:type="spellEnd"/>
            <w:r w:rsidRPr="005A1C21">
              <w:rPr>
                <w:highlight w:val="yellow"/>
              </w:rPr>
              <w:t xml:space="preserve"> et al) (International Journal of Academic Research in Accounting, Finance, and Management Sciences) (2013)</w:t>
            </w:r>
            <w:r w:rsidR="00D04F46" w:rsidRPr="005A1C21">
              <w:rPr>
                <w:highlight w:val="yellow"/>
              </w:rPr>
              <w:t xml:space="preserve"> (Isfahan, Iran)</w:t>
            </w:r>
          </w:p>
        </w:tc>
        <w:tc>
          <w:tcPr>
            <w:tcW w:w="4317" w:type="dxa"/>
          </w:tcPr>
          <w:p w14:paraId="79431830" w14:textId="77777777" w:rsidR="00B818D2" w:rsidRDefault="00D54DC2">
            <w:r>
              <w:t xml:space="preserve">AHP input weights calculated through SAW method, combination model </w:t>
            </w:r>
            <w:proofErr w:type="gramStart"/>
            <w:r>
              <w:t>developed</w:t>
            </w:r>
            <w:proofErr w:type="gramEnd"/>
          </w:p>
          <w:p w14:paraId="14278CC8" w14:textId="77777777" w:rsidR="00E5717E" w:rsidRDefault="00E5717E"/>
          <w:p w14:paraId="39E9F89C" w14:textId="3DA940B3" w:rsidR="00E5717E" w:rsidRDefault="00CB7B63">
            <w:r>
              <w:t>Minimize</w:t>
            </w:r>
            <w:r w:rsidR="00E5717E">
              <w:t xml:space="preserve"> </w:t>
            </w:r>
            <w:r>
              <w:t>deviance from goal, with specified utility and cost standards and number of stations</w:t>
            </w:r>
            <w:r w:rsidR="00A964F0">
              <w:t xml:space="preserve"> and min distance between two stations</w:t>
            </w:r>
          </w:p>
        </w:tc>
        <w:tc>
          <w:tcPr>
            <w:tcW w:w="4317" w:type="dxa"/>
          </w:tcPr>
          <w:p w14:paraId="2308FD28" w14:textId="77777777" w:rsidR="00B818D2" w:rsidRDefault="00D54DC2">
            <w:r>
              <w:t>Four main factors (bike path closeness, transportation networks, demand, use type)</w:t>
            </w:r>
          </w:p>
          <w:p w14:paraId="249ECDE7" w14:textId="77777777" w:rsidR="00701C41" w:rsidRDefault="00701C41"/>
          <w:p w14:paraId="3578CC74" w14:textId="08B3F70E" w:rsidR="00DB12FF" w:rsidRDefault="00DB12FF">
            <w:r>
              <w:t>Predefined candidate locations</w:t>
            </w:r>
          </w:p>
          <w:p w14:paraId="4D1CAF9E" w14:textId="77777777" w:rsidR="00DB12FF" w:rsidRDefault="00DB12FF"/>
          <w:p w14:paraId="5FF3441F" w14:textId="74BD2A2D" w:rsidR="00701C41" w:rsidRDefault="00701C41">
            <w:r>
              <w:t>Expert Choice, Excel, Lingo as potential AHP tools</w:t>
            </w:r>
          </w:p>
        </w:tc>
      </w:tr>
      <w:tr w:rsidR="00596C2E" w14:paraId="3665EABE" w14:textId="77777777" w:rsidTr="005A3836">
        <w:tc>
          <w:tcPr>
            <w:tcW w:w="4316" w:type="dxa"/>
          </w:tcPr>
          <w:p w14:paraId="6ACADC01" w14:textId="67DC973B" w:rsidR="00596C2E" w:rsidRPr="00B818D2" w:rsidRDefault="00974227">
            <w:r w:rsidRPr="00460E74">
              <w:rPr>
                <w:highlight w:val="yellow"/>
              </w:rPr>
              <w:t>Bicycle sharing system design with capacity allocations</w:t>
            </w:r>
            <w:r w:rsidR="002D2B5D" w:rsidRPr="00460E74">
              <w:rPr>
                <w:highlight w:val="yellow"/>
              </w:rPr>
              <w:t xml:space="preserve"> (</w:t>
            </w:r>
            <w:proofErr w:type="spellStart"/>
            <w:r w:rsidR="002D2B5D" w:rsidRPr="00460E74">
              <w:rPr>
                <w:highlight w:val="yellow"/>
              </w:rPr>
              <w:t>Dilay</w:t>
            </w:r>
            <w:proofErr w:type="spellEnd"/>
            <w:r w:rsidR="002D2B5D" w:rsidRPr="00460E74">
              <w:rPr>
                <w:highlight w:val="yellow"/>
              </w:rPr>
              <w:t xml:space="preserve"> </w:t>
            </w:r>
            <w:proofErr w:type="spellStart"/>
            <w:r w:rsidR="002D2B5D" w:rsidRPr="00460E74">
              <w:rPr>
                <w:highlight w:val="yellow"/>
              </w:rPr>
              <w:t>Celebi</w:t>
            </w:r>
            <w:proofErr w:type="spellEnd"/>
            <w:r w:rsidR="002D2B5D" w:rsidRPr="00460E74">
              <w:rPr>
                <w:highlight w:val="yellow"/>
              </w:rPr>
              <w:t xml:space="preserve"> et al) (Transportation Research Part B) (2018) (Istanbul Technical University </w:t>
            </w:r>
            <w:proofErr w:type="spellStart"/>
            <w:r w:rsidR="002D2B5D" w:rsidRPr="00460E74">
              <w:rPr>
                <w:highlight w:val="yellow"/>
              </w:rPr>
              <w:t>Ayazaga</w:t>
            </w:r>
            <w:proofErr w:type="spellEnd"/>
            <w:r w:rsidR="002D2B5D" w:rsidRPr="00460E74">
              <w:rPr>
                <w:highlight w:val="yellow"/>
              </w:rPr>
              <w:t xml:space="preserve"> Campus)</w:t>
            </w:r>
          </w:p>
        </w:tc>
        <w:tc>
          <w:tcPr>
            <w:tcW w:w="4317" w:type="dxa"/>
          </w:tcPr>
          <w:p w14:paraId="03670156" w14:textId="017A3C2A" w:rsidR="00596C2E" w:rsidRDefault="00AF0382">
            <w:r>
              <w:t>Minimize the amount of unsatisfied demand for bicycle pick-ups and returns, using a set covering model and a queuing model to address service levels</w:t>
            </w:r>
            <w:r w:rsidR="00026AA7">
              <w:t xml:space="preserve"> for selected stations</w:t>
            </w:r>
          </w:p>
        </w:tc>
        <w:tc>
          <w:tcPr>
            <w:tcW w:w="4317" w:type="dxa"/>
          </w:tcPr>
          <w:p w14:paraId="40A36DFE" w14:textId="77777777" w:rsidR="00596C2E" w:rsidRDefault="00871685">
            <w:r>
              <w:t>Used survey data about frequency, occupation, bike ownership</w:t>
            </w:r>
            <w:r w:rsidR="003F5304">
              <w:t>, OD, time of day, etc. Modeled price level as well.</w:t>
            </w:r>
          </w:p>
          <w:p w14:paraId="21AAF42B" w14:textId="27951DB5" w:rsidR="006230A0" w:rsidRDefault="006230A0">
            <w:r>
              <w:t>Poisson distribution of demand model makes it non-linear, which is more complex to solve as the problem size increases.</w:t>
            </w:r>
            <w:r w:rsidR="00230CA6">
              <w:t xml:space="preserve"> (couldn’t work </w:t>
            </w:r>
            <w:r w:rsidR="00437883">
              <w:t xml:space="preserve">as well </w:t>
            </w:r>
            <w:r w:rsidR="00230CA6">
              <w:t>for raster instead of candidate points)</w:t>
            </w:r>
          </w:p>
        </w:tc>
      </w:tr>
      <w:tr w:rsidR="003D3362" w14:paraId="1A643C1E" w14:textId="77777777" w:rsidTr="005A3836">
        <w:tc>
          <w:tcPr>
            <w:tcW w:w="4316" w:type="dxa"/>
          </w:tcPr>
          <w:p w14:paraId="4B03FC15" w14:textId="77777777" w:rsidR="003D3362" w:rsidRPr="00460E74" w:rsidRDefault="0024159D">
            <w:pPr>
              <w:rPr>
                <w:highlight w:val="yellow"/>
              </w:rPr>
            </w:pPr>
            <w:r w:rsidRPr="00460E74">
              <w:rPr>
                <w:highlight w:val="yellow"/>
              </w:rPr>
              <w:t>BIKE SHARING STATION SITE SELECTION FOR GAZIANTEP</w:t>
            </w:r>
          </w:p>
          <w:p w14:paraId="73AEED43" w14:textId="464E6406" w:rsidR="0024159D" w:rsidRPr="00460E74" w:rsidRDefault="0024159D">
            <w:pPr>
              <w:rPr>
                <w:highlight w:val="yellow"/>
              </w:rPr>
            </w:pPr>
            <w:r w:rsidRPr="00460E74">
              <w:rPr>
                <w:highlight w:val="yellow"/>
              </w:rPr>
              <w:t>(</w:t>
            </w:r>
            <w:proofErr w:type="spellStart"/>
            <w:r w:rsidRPr="00460E74">
              <w:rPr>
                <w:highlight w:val="yellow"/>
              </w:rPr>
              <w:t>Cihan</w:t>
            </w:r>
            <w:proofErr w:type="spellEnd"/>
            <w:r w:rsidRPr="00460E74">
              <w:rPr>
                <w:highlight w:val="yellow"/>
              </w:rPr>
              <w:t xml:space="preserve"> Cetinkaya) (Sigma Journal of Engineering and Natural Sciences) (2017)</w:t>
            </w:r>
            <w:r w:rsidR="00EF3437" w:rsidRPr="00460E74">
              <w:rPr>
                <w:highlight w:val="yellow"/>
              </w:rPr>
              <w:t xml:space="preserve"> </w:t>
            </w:r>
            <w:r w:rsidR="003E4C4E" w:rsidRPr="00460E74">
              <w:rPr>
                <w:highlight w:val="yellow"/>
              </w:rPr>
              <w:t>(Gaziantep,</w:t>
            </w:r>
            <w:r w:rsidRPr="00460E74">
              <w:rPr>
                <w:highlight w:val="yellow"/>
              </w:rPr>
              <w:t xml:space="preserve"> </w:t>
            </w:r>
            <w:r w:rsidR="00E44BBF" w:rsidRPr="00460E74">
              <w:rPr>
                <w:highlight w:val="yellow"/>
              </w:rPr>
              <w:t>Turkey)</w:t>
            </w:r>
          </w:p>
        </w:tc>
        <w:tc>
          <w:tcPr>
            <w:tcW w:w="4317" w:type="dxa"/>
          </w:tcPr>
          <w:p w14:paraId="18D12B50" w14:textId="50D4E5F3" w:rsidR="003D3362" w:rsidRDefault="003E4C4E">
            <w:r>
              <w:t>Fuzzy AHP for selection criteria with uncertainty and TOPSIS for station site rankings</w:t>
            </w:r>
          </w:p>
        </w:tc>
        <w:tc>
          <w:tcPr>
            <w:tcW w:w="4317" w:type="dxa"/>
          </w:tcPr>
          <w:p w14:paraId="2B774A25" w14:textId="46523CD3" w:rsidR="003D3362" w:rsidRDefault="000A672F">
            <w:r>
              <w:t>Very similar inputs</w:t>
            </w:r>
            <w:r w:rsidR="00FA67C0">
              <w:t>, again discretely selected candidate locations</w:t>
            </w:r>
          </w:p>
        </w:tc>
      </w:tr>
      <w:tr w:rsidR="00125E86" w14:paraId="0512CA42" w14:textId="77777777" w:rsidTr="005A3836">
        <w:tc>
          <w:tcPr>
            <w:tcW w:w="4316" w:type="dxa"/>
          </w:tcPr>
          <w:p w14:paraId="6FE790EB" w14:textId="5C1AE6A6" w:rsidR="00125E86" w:rsidRPr="00460E74" w:rsidRDefault="00125E86">
            <w:pPr>
              <w:rPr>
                <w:highlight w:val="yellow"/>
              </w:rPr>
            </w:pPr>
            <w:r w:rsidRPr="00125E86">
              <w:lastRenderedPageBreak/>
              <w:t>An equality-based model for bike-sharing stations location in bicycle-public transport multimodal mobility</w:t>
            </w:r>
            <w:r>
              <w:t xml:space="preserve"> (Leonardo </w:t>
            </w:r>
            <w:proofErr w:type="spellStart"/>
            <w:r>
              <w:t>Caggiani</w:t>
            </w:r>
            <w:proofErr w:type="spellEnd"/>
            <w:r>
              <w:t xml:space="preserve"> et al) (Transportation Research Part A) (2020)</w:t>
            </w:r>
          </w:p>
        </w:tc>
        <w:tc>
          <w:tcPr>
            <w:tcW w:w="4317" w:type="dxa"/>
          </w:tcPr>
          <w:p w14:paraId="75A3CAA3" w14:textId="77777777" w:rsidR="00125E86" w:rsidRDefault="00125E86">
            <w:r>
              <w:t xml:space="preserve">Minimize inequalities among population groups while maintaining levels of accessibility and coverage at the same </w:t>
            </w:r>
            <w:proofErr w:type="gramStart"/>
            <w:r>
              <w:t>time</w:t>
            </w:r>
            <w:proofErr w:type="gramEnd"/>
          </w:p>
          <w:p w14:paraId="07135E9D" w14:textId="77777777" w:rsidR="00303DA5" w:rsidRDefault="00303DA5">
            <w:r>
              <w:t>T</w:t>
            </w:r>
            <w:r w:rsidR="00BB5D51">
              <w:t>hei</w:t>
            </w:r>
            <w:r>
              <w:t xml:space="preserve">l index used as inequality </w:t>
            </w:r>
            <w:proofErr w:type="gramStart"/>
            <w:r>
              <w:t>metric</w:t>
            </w:r>
            <w:proofErr w:type="gramEnd"/>
          </w:p>
          <w:p w14:paraId="33557B54" w14:textId="77777777" w:rsidR="00A42730" w:rsidRDefault="00A42730">
            <w:r>
              <w:t>Multimodal BSS-Public Transport Accessibility</w:t>
            </w:r>
            <w:r w:rsidR="00A729A7">
              <w:t xml:space="preserve"> (MBPTA)</w:t>
            </w:r>
          </w:p>
          <w:p w14:paraId="21AF8208" w14:textId="41DD8EE8" w:rsidR="00A734DB" w:rsidRDefault="00A734DB">
            <w:r>
              <w:t>Genetic algorithm used</w:t>
            </w:r>
          </w:p>
        </w:tc>
        <w:tc>
          <w:tcPr>
            <w:tcW w:w="4317" w:type="dxa"/>
          </w:tcPr>
          <w:p w14:paraId="4871115D" w14:textId="77777777" w:rsidR="00A734DB" w:rsidRDefault="00303DA5">
            <w:r>
              <w:t xml:space="preserve">When compared with maximizing accessibility approach or maximizing coverage approach, may lead to unequal distribution of accessibility among the </w:t>
            </w:r>
            <w:proofErr w:type="gramStart"/>
            <w:r>
              <w:t>population</w:t>
            </w:r>
            <w:proofErr w:type="gramEnd"/>
            <w:r>
              <w:t xml:space="preserve"> </w:t>
            </w:r>
          </w:p>
          <w:p w14:paraId="651C2DB8" w14:textId="7151879B" w:rsidR="00A734DB" w:rsidRDefault="00A734DB">
            <w:r>
              <w:t>Predefined candidate locations</w:t>
            </w:r>
            <w:r w:rsidR="002E4CEA">
              <w:t>, O/D zones</w:t>
            </w:r>
          </w:p>
        </w:tc>
      </w:tr>
      <w:tr w:rsidR="00707AA8" w14:paraId="0173CF17" w14:textId="77777777" w:rsidTr="005A3836">
        <w:tc>
          <w:tcPr>
            <w:tcW w:w="4316" w:type="dxa"/>
          </w:tcPr>
          <w:p w14:paraId="398E58EA" w14:textId="143F4BE7" w:rsidR="00707AA8" w:rsidRPr="00125E86" w:rsidRDefault="00707AA8">
            <w:r w:rsidRPr="00707AA8">
              <w:t>A new method for determining optimal locations of bike stations to maximize coverage in a bike share system network</w:t>
            </w:r>
            <w:r>
              <w:t xml:space="preserve"> (Rabab Salih-</w:t>
            </w:r>
            <w:proofErr w:type="spellStart"/>
            <w:r>
              <w:t>Elamin</w:t>
            </w:r>
            <w:proofErr w:type="spellEnd"/>
            <w:r>
              <w:t xml:space="preserve"> and Haitham Al-</w:t>
            </w:r>
            <w:proofErr w:type="spellStart"/>
            <w:r>
              <w:t>Deek</w:t>
            </w:r>
            <w:proofErr w:type="spellEnd"/>
            <w:r>
              <w:t>) (Canadian Journal of Civil Engineering) (2020)</w:t>
            </w:r>
            <w:r w:rsidR="001C7B15">
              <w:t xml:space="preserve"> (Washington, DC)</w:t>
            </w:r>
          </w:p>
        </w:tc>
        <w:tc>
          <w:tcPr>
            <w:tcW w:w="4317" w:type="dxa"/>
          </w:tcPr>
          <w:p w14:paraId="24F5EE9D" w14:textId="59E4D82C" w:rsidR="00707AA8" w:rsidRDefault="0052315B">
            <w:r>
              <w:t>AHP used for bike station importance criteria based on topology (BC, CC, and DC). TOPSIS ranking applied.</w:t>
            </w:r>
          </w:p>
        </w:tc>
        <w:tc>
          <w:tcPr>
            <w:tcW w:w="4317" w:type="dxa"/>
          </w:tcPr>
          <w:p w14:paraId="09CFBC34" w14:textId="77777777" w:rsidR="00707AA8" w:rsidRDefault="00707AA8"/>
        </w:tc>
      </w:tr>
    </w:tbl>
    <w:p w14:paraId="0236AADC" w14:textId="633797BC" w:rsidR="00692C11" w:rsidRDefault="00692C11"/>
    <w:p w14:paraId="66C4F6DD" w14:textId="2D3F67E2" w:rsidR="00376A79" w:rsidRDefault="00376A79"/>
    <w:p w14:paraId="74811CA5" w14:textId="3B18DB20" w:rsidR="00376A79" w:rsidRDefault="00142534">
      <w:r>
        <w:t>15 optimization methods</w:t>
      </w:r>
    </w:p>
    <w:p w14:paraId="3DB92A6E" w14:textId="039DA105" w:rsidR="00376A79" w:rsidRDefault="00376A79"/>
    <w:p w14:paraId="5E92FB22" w14:textId="6948B085" w:rsidR="00671393" w:rsidRDefault="00671393" w:rsidP="00671393"/>
    <w:p w14:paraId="24A8C904" w14:textId="2E567C20" w:rsidR="00C37AF5" w:rsidRPr="00F05E71" w:rsidRDefault="00F05E71" w:rsidP="00671393">
      <w:pPr>
        <w:rPr>
          <w:b/>
          <w:bCs/>
          <w:sz w:val="36"/>
          <w:szCs w:val="36"/>
        </w:rPr>
      </w:pPr>
      <w:r w:rsidRPr="00F05E71">
        <w:rPr>
          <w:b/>
          <w:bCs/>
          <w:sz w:val="36"/>
          <w:szCs w:val="36"/>
        </w:rPr>
        <w:t>Input Factors</w:t>
      </w:r>
      <w:r>
        <w:rPr>
          <w:b/>
          <w:bCs/>
          <w:sz w:val="36"/>
          <w:szCs w:val="36"/>
        </w:rPr>
        <w:t>/General Siting Guidance</w:t>
      </w:r>
    </w:p>
    <w:tbl>
      <w:tblPr>
        <w:tblStyle w:val="TableGrid"/>
        <w:tblW w:w="0" w:type="auto"/>
        <w:tblLook w:val="04A0" w:firstRow="1" w:lastRow="0" w:firstColumn="1" w:lastColumn="0" w:noHBand="0" w:noVBand="1"/>
      </w:tblPr>
      <w:tblGrid>
        <w:gridCol w:w="4316"/>
        <w:gridCol w:w="4317"/>
        <w:gridCol w:w="4317"/>
      </w:tblGrid>
      <w:tr w:rsidR="00C37AF5" w14:paraId="776A4B62" w14:textId="77777777" w:rsidTr="00C8450E">
        <w:tc>
          <w:tcPr>
            <w:tcW w:w="4316" w:type="dxa"/>
          </w:tcPr>
          <w:p w14:paraId="5477DB59" w14:textId="77777777" w:rsidR="00C37AF5" w:rsidRDefault="00C37AF5" w:rsidP="00C8450E">
            <w:r w:rsidRPr="008C6EE8">
              <w:t>Bike-sharing stations: A maximal covering location approach</w:t>
            </w:r>
          </w:p>
          <w:p w14:paraId="1526D846" w14:textId="77777777" w:rsidR="00C37AF5" w:rsidRDefault="00C37AF5" w:rsidP="00C8450E">
            <w:r>
              <w:t>(</w:t>
            </w:r>
            <w:proofErr w:type="spellStart"/>
            <w:r>
              <w:t>Edoardo</w:t>
            </w:r>
            <w:proofErr w:type="spellEnd"/>
            <w:r>
              <w:t xml:space="preserve"> </w:t>
            </w:r>
            <w:proofErr w:type="spellStart"/>
            <w:r>
              <w:t>Croci</w:t>
            </w:r>
            <w:proofErr w:type="spellEnd"/>
            <w:r>
              <w:t xml:space="preserve"> and Davide Rossi) (</w:t>
            </w:r>
            <w:r w:rsidRPr="008C6EE8">
              <w:t>IEFE ‐ The Center for Research on Energy and Environmental Economics and Policy at Bocconi University</w:t>
            </w:r>
            <w:r>
              <w:t>) (2014) (Milan, Italy)</w:t>
            </w:r>
          </w:p>
        </w:tc>
        <w:tc>
          <w:tcPr>
            <w:tcW w:w="4317" w:type="dxa"/>
          </w:tcPr>
          <w:p w14:paraId="0E43C156" w14:textId="77777777" w:rsidR="00C37AF5" w:rsidRDefault="00C37AF5" w:rsidP="00C8450E">
            <w:r>
              <w:t>Analysis of bikeshare station use in relation to proximity to attractors</w:t>
            </w:r>
          </w:p>
        </w:tc>
        <w:tc>
          <w:tcPr>
            <w:tcW w:w="4317" w:type="dxa"/>
          </w:tcPr>
          <w:p w14:paraId="585CB3CB" w14:textId="77777777" w:rsidR="00C37AF5" w:rsidRDefault="00C37AF5" w:rsidP="00C8450E"/>
        </w:tc>
      </w:tr>
      <w:tr w:rsidR="00DC18C9" w14:paraId="1709858A" w14:textId="77777777" w:rsidTr="00C8450E">
        <w:tc>
          <w:tcPr>
            <w:tcW w:w="4316" w:type="dxa"/>
          </w:tcPr>
          <w:p w14:paraId="2EC033AC" w14:textId="399D59D8" w:rsidR="00DC18C9" w:rsidRPr="008C6EE8" w:rsidRDefault="00DC18C9" w:rsidP="00C8450E">
            <w:r w:rsidRPr="00DC18C9">
              <w:t>How to Save Bike-Sharing: An Evidence-Based Survival Toolkit for Policy-Makers and Mobility Providers</w:t>
            </w:r>
            <w:r>
              <w:t xml:space="preserve"> (Alexandros </w:t>
            </w:r>
            <w:proofErr w:type="spellStart"/>
            <w:r>
              <w:t>Nikitas</w:t>
            </w:r>
            <w:proofErr w:type="spellEnd"/>
            <w:r>
              <w:t xml:space="preserve">) (MDPI Sustainability) (2019) </w:t>
            </w:r>
            <w:r>
              <w:lastRenderedPageBreak/>
              <w:t>(Gothenburg, Sweden and Drama, Greece)</w:t>
            </w:r>
          </w:p>
        </w:tc>
        <w:tc>
          <w:tcPr>
            <w:tcW w:w="4317" w:type="dxa"/>
          </w:tcPr>
          <w:p w14:paraId="26CF2FFE" w14:textId="77777777" w:rsidR="00DC18C9" w:rsidRDefault="00DC18C9" w:rsidP="00C8450E">
            <w:r>
              <w:lastRenderedPageBreak/>
              <w:t xml:space="preserve">Surveyed </w:t>
            </w:r>
            <w:r w:rsidR="00FF0433">
              <w:t>travel behavior, views on cycling, public bikeshare/suitability for the city, and sociodemographic characteristics</w:t>
            </w:r>
            <w:r w:rsidR="00EA053A">
              <w:t xml:space="preserve"> for small/medium urban areas in Europe.</w:t>
            </w:r>
          </w:p>
          <w:p w14:paraId="1E8B1B56" w14:textId="1DADA5C4" w:rsidR="00EA053A" w:rsidRDefault="00EA053A" w:rsidP="00C8450E">
            <w:r>
              <w:lastRenderedPageBreak/>
              <w:t>Case studies of successful and failure systems</w:t>
            </w:r>
          </w:p>
        </w:tc>
        <w:tc>
          <w:tcPr>
            <w:tcW w:w="4317" w:type="dxa"/>
          </w:tcPr>
          <w:p w14:paraId="37288075" w14:textId="77777777" w:rsidR="00DC18C9" w:rsidRDefault="007B430E" w:rsidP="00C8450E">
            <w:r>
              <w:lastRenderedPageBreak/>
              <w:t>Surveyed usage rates smaller than acceptance rates</w:t>
            </w:r>
            <w:r w:rsidR="009D4BBB">
              <w:t>, with major barriers being road safety concerns and lack of adequate cycling infrastructure.</w:t>
            </w:r>
          </w:p>
          <w:p w14:paraId="38AB2264" w14:textId="77777777" w:rsidR="00804540" w:rsidRDefault="00804540" w:rsidP="00C8450E">
            <w:r>
              <w:lastRenderedPageBreak/>
              <w:t xml:space="preserve">Tailoring to city-specific needs/norms is </w:t>
            </w:r>
            <w:proofErr w:type="gramStart"/>
            <w:r>
              <w:t>essential</w:t>
            </w:r>
            <w:proofErr w:type="gramEnd"/>
            <w:r>
              <w:t xml:space="preserve"> </w:t>
            </w:r>
          </w:p>
          <w:p w14:paraId="7BECE276" w14:textId="77777777" w:rsidR="00BA1262" w:rsidRDefault="00BA1262" w:rsidP="00C8450E">
            <w:r>
              <w:t>Should be user-centric, not profit-</w:t>
            </w:r>
            <w:proofErr w:type="gramStart"/>
            <w:r>
              <w:t>centric</w:t>
            </w:r>
            <w:proofErr w:type="gramEnd"/>
          </w:p>
          <w:p w14:paraId="753B510B" w14:textId="77777777" w:rsidR="002872D4" w:rsidRDefault="002872D4" w:rsidP="00C8450E">
            <w:r>
              <w:t xml:space="preserve">Public private partnerships can </w:t>
            </w:r>
            <w:proofErr w:type="gramStart"/>
            <w:r>
              <w:t>work</w:t>
            </w:r>
            <w:proofErr w:type="gramEnd"/>
          </w:p>
          <w:p w14:paraId="2151B062" w14:textId="77777777" w:rsidR="001C370C" w:rsidRDefault="001C370C" w:rsidP="00C8450E">
            <w:r>
              <w:t xml:space="preserve">Supply should mirror travel </w:t>
            </w:r>
            <w:proofErr w:type="gramStart"/>
            <w:r>
              <w:t>demand</w:t>
            </w:r>
            <w:proofErr w:type="gramEnd"/>
          </w:p>
          <w:p w14:paraId="59A48184" w14:textId="0C353FE8" w:rsidR="00932679" w:rsidRDefault="00932679" w:rsidP="00C8450E">
            <w:r>
              <w:t xml:space="preserve">Dock-based systems have better long-term viability than many </w:t>
            </w:r>
            <w:proofErr w:type="spellStart"/>
            <w:r>
              <w:t>dockless</w:t>
            </w:r>
            <w:proofErr w:type="spellEnd"/>
            <w:r>
              <w:t xml:space="preserve"> schemes</w:t>
            </w:r>
          </w:p>
        </w:tc>
      </w:tr>
      <w:tr w:rsidR="00806F29" w14:paraId="4B908982" w14:textId="77777777" w:rsidTr="00C8450E">
        <w:tc>
          <w:tcPr>
            <w:tcW w:w="4316" w:type="dxa"/>
          </w:tcPr>
          <w:p w14:paraId="6C1976E9" w14:textId="77777777" w:rsidR="00806F29" w:rsidRDefault="00806F29" w:rsidP="00C8450E">
            <w:r w:rsidRPr="00806F29">
              <w:lastRenderedPageBreak/>
              <w:t>Modeling Bike Share Station Activity: Effects of Nearby Businesses and Jobs on Trips to and from Stations</w:t>
            </w:r>
          </w:p>
          <w:p w14:paraId="75EF5129" w14:textId="1C7B595C" w:rsidR="00806F29" w:rsidRPr="00DC18C9" w:rsidRDefault="00806F29" w:rsidP="00C8450E">
            <w:r>
              <w:t>(</w:t>
            </w:r>
            <w:proofErr w:type="spellStart"/>
            <w:r>
              <w:t>Xize</w:t>
            </w:r>
            <w:proofErr w:type="spellEnd"/>
            <w:r>
              <w:t xml:space="preserve"> Wang et al) (ASCE) (2015)</w:t>
            </w:r>
            <w:r w:rsidR="00285140">
              <w:t xml:space="preserve"> (Minneapolis/St Paul, MN)</w:t>
            </w:r>
          </w:p>
        </w:tc>
        <w:tc>
          <w:tcPr>
            <w:tcW w:w="4317" w:type="dxa"/>
          </w:tcPr>
          <w:p w14:paraId="79098B33" w14:textId="0DE99B2B" w:rsidR="00806F29" w:rsidRDefault="00D24C52" w:rsidP="00C8450E">
            <w:r>
              <w:t>Analysis of bikeshare station activity (sum of trip origins/destinations) in relation to specific attractors and built environment</w:t>
            </w:r>
          </w:p>
        </w:tc>
        <w:tc>
          <w:tcPr>
            <w:tcW w:w="4317" w:type="dxa"/>
          </w:tcPr>
          <w:p w14:paraId="7E2E26B9" w14:textId="49A443F6" w:rsidR="00806F29" w:rsidRDefault="00012502" w:rsidP="00C8450E">
            <w:r>
              <w:t xml:space="preserve">High population densities and higher number of destinations accessed </w:t>
            </w:r>
            <w:r w:rsidR="0006344A">
              <w:t>are related to strong activity</w:t>
            </w:r>
            <w:r w:rsidR="00E04947">
              <w:t>. Proximity to campus, water, parks, trails, other stations also important</w:t>
            </w:r>
          </w:p>
        </w:tc>
      </w:tr>
      <w:tr w:rsidR="008E1324" w14:paraId="0A0A8811" w14:textId="77777777" w:rsidTr="00C8450E">
        <w:tc>
          <w:tcPr>
            <w:tcW w:w="4316" w:type="dxa"/>
          </w:tcPr>
          <w:p w14:paraId="71E77FC5" w14:textId="756B3475" w:rsidR="008E1324" w:rsidRPr="00806F29" w:rsidRDefault="008E1324" w:rsidP="00C8450E">
            <w:r>
              <w:t>NACTO</w:t>
            </w:r>
            <w:r w:rsidR="006A7DCD">
              <w:t xml:space="preserve"> Bike Share Station</w:t>
            </w:r>
            <w:r>
              <w:t xml:space="preserve"> Siting Guide</w:t>
            </w:r>
          </w:p>
        </w:tc>
        <w:tc>
          <w:tcPr>
            <w:tcW w:w="4317" w:type="dxa"/>
          </w:tcPr>
          <w:p w14:paraId="591D9057" w14:textId="658C4688" w:rsidR="008E1324" w:rsidRDefault="006A7DCD" w:rsidP="00C8450E">
            <w:r>
              <w:t>National guidance on bike share station siting</w:t>
            </w:r>
          </w:p>
        </w:tc>
        <w:tc>
          <w:tcPr>
            <w:tcW w:w="4317" w:type="dxa"/>
          </w:tcPr>
          <w:p w14:paraId="305EED7A" w14:textId="77777777" w:rsidR="008E1324" w:rsidRDefault="00162574" w:rsidP="00C8450E">
            <w:r>
              <w:t>Proximity to bike lanes, transit, and</w:t>
            </w:r>
            <w:r w:rsidR="007D5003">
              <w:t xml:space="preserve"> stores/restaurants </w:t>
            </w:r>
            <w:proofErr w:type="gramStart"/>
            <w:r w:rsidR="007D5003">
              <w:t>mentioned</w:t>
            </w:r>
            <w:proofErr w:type="gramEnd"/>
          </w:p>
          <w:p w14:paraId="5E374979" w14:textId="67CCA190" w:rsidR="00823013" w:rsidRDefault="00823013" w:rsidP="00C8450E"/>
        </w:tc>
      </w:tr>
      <w:tr w:rsidR="00822143" w14:paraId="4F9F6925" w14:textId="77777777" w:rsidTr="00C8450E">
        <w:tc>
          <w:tcPr>
            <w:tcW w:w="4316" w:type="dxa"/>
          </w:tcPr>
          <w:p w14:paraId="2BE1D75A" w14:textId="2F6C0747" w:rsidR="00822143" w:rsidRDefault="00822143" w:rsidP="00C8450E">
            <w:r>
              <w:t>ITDP Bikeshare Planning Guide</w:t>
            </w:r>
          </w:p>
        </w:tc>
        <w:tc>
          <w:tcPr>
            <w:tcW w:w="4317" w:type="dxa"/>
          </w:tcPr>
          <w:p w14:paraId="769D2317" w14:textId="77777777" w:rsidR="00822143" w:rsidRDefault="00822143" w:rsidP="00C8450E">
            <w:r>
              <w:t xml:space="preserve">Best practices from bikeshare experts for new/expanding bikeshare system </w:t>
            </w:r>
            <w:proofErr w:type="gramStart"/>
            <w:r>
              <w:t>guidance</w:t>
            </w:r>
            <w:proofErr w:type="gramEnd"/>
          </w:p>
          <w:p w14:paraId="120F5703" w14:textId="4BBEE04B" w:rsidR="00CC658D" w:rsidRDefault="00CC658D" w:rsidP="00C8450E">
            <w:r>
              <w:t xml:space="preserve">Bikes per residents, </w:t>
            </w:r>
            <w:r w:rsidR="00864F4B">
              <w:t>station</w:t>
            </w:r>
            <w:r>
              <w:t xml:space="preserve"> density targets given</w:t>
            </w:r>
          </w:p>
        </w:tc>
        <w:tc>
          <w:tcPr>
            <w:tcW w:w="4317" w:type="dxa"/>
          </w:tcPr>
          <w:p w14:paraId="21AFA676" w14:textId="77777777" w:rsidR="00822143" w:rsidRDefault="0080032B" w:rsidP="00C8450E">
            <w:r>
              <w:t xml:space="preserve">Provides metrics for performance evaluation (mode share %, accessibility by </w:t>
            </w:r>
            <w:proofErr w:type="gramStart"/>
            <w:r>
              <w:t>low income</w:t>
            </w:r>
            <w:proofErr w:type="gramEnd"/>
            <w:r>
              <w:t xml:space="preserve"> users, avg daily trips per bike, </w:t>
            </w:r>
            <w:proofErr w:type="spellStart"/>
            <w:r>
              <w:t>etc</w:t>
            </w:r>
            <w:proofErr w:type="spellEnd"/>
            <w:r>
              <w:t>)</w:t>
            </w:r>
          </w:p>
          <w:p w14:paraId="7701F988" w14:textId="77777777" w:rsidR="00823013" w:rsidRDefault="00823013" w:rsidP="00C8450E"/>
          <w:p w14:paraId="3DEDFAF4" w14:textId="77777777" w:rsidR="00823013" w:rsidRDefault="00823013" w:rsidP="00823013">
            <w:r>
              <w:t>Proposes siting method using grid approach, hand select stations one per grid (uniform density approach)</w:t>
            </w:r>
          </w:p>
          <w:p w14:paraId="181A2444" w14:textId="6DC12998" w:rsidR="00823013" w:rsidRDefault="00823013" w:rsidP="00823013">
            <w:r>
              <w:t>Field approach also developed (identify spots, look at half mile buffers and identify where additional density is needed)</w:t>
            </w:r>
          </w:p>
          <w:p w14:paraId="7189D438" w14:textId="47EE729C" w:rsidR="0080032B" w:rsidRDefault="0080032B" w:rsidP="00C8450E"/>
        </w:tc>
      </w:tr>
      <w:tr w:rsidR="00823013" w14:paraId="78B8D9D0" w14:textId="77777777" w:rsidTr="00C8450E">
        <w:tc>
          <w:tcPr>
            <w:tcW w:w="4316" w:type="dxa"/>
          </w:tcPr>
          <w:p w14:paraId="2EF4C1A1" w14:textId="05C96EA8" w:rsidR="00823013" w:rsidRDefault="00823013" w:rsidP="00823013">
            <w:r w:rsidRPr="003D3362">
              <w:lastRenderedPageBreak/>
              <w:t>Providing Equitable Access to Sacramento’s Bike Share System</w:t>
            </w:r>
            <w:r>
              <w:t xml:space="preserve"> (Brianna Goodman and Susan L. Handy)) (UC Davis Institute of Transportation Studies) (2015) (Sacramento, California)</w:t>
            </w:r>
          </w:p>
        </w:tc>
        <w:tc>
          <w:tcPr>
            <w:tcW w:w="4317" w:type="dxa"/>
          </w:tcPr>
          <w:p w14:paraId="7EB50591" w14:textId="1BA6E126" w:rsidR="00823013" w:rsidRDefault="00823013" w:rsidP="00823013">
            <w:r>
              <w:t>Stakeholders selected locations, and proximity to specific trip generators and population types were analyzed.</w:t>
            </w:r>
          </w:p>
        </w:tc>
        <w:tc>
          <w:tcPr>
            <w:tcW w:w="4317" w:type="dxa"/>
          </w:tcPr>
          <w:p w14:paraId="01A381D8" w14:textId="173F326C" w:rsidR="00823013" w:rsidRDefault="00823013" w:rsidP="00823013"/>
        </w:tc>
      </w:tr>
      <w:tr w:rsidR="00823013" w14:paraId="1002F685" w14:textId="77777777" w:rsidTr="00C8450E">
        <w:tc>
          <w:tcPr>
            <w:tcW w:w="4316" w:type="dxa"/>
          </w:tcPr>
          <w:p w14:paraId="0D216B20" w14:textId="77777777" w:rsidR="00823013" w:rsidRDefault="00823013" w:rsidP="00823013">
            <w:r w:rsidRPr="00F77F27">
              <w:t>Bike Sharing: a review of evidence on impacts and processes of implementation and operation</w:t>
            </w:r>
          </w:p>
          <w:p w14:paraId="31CA55ED" w14:textId="477CD3CF" w:rsidR="00823013" w:rsidRPr="003D3362" w:rsidRDefault="00823013" w:rsidP="00823013">
            <w:r>
              <w:t>(Miriam Ricci) (</w:t>
            </w:r>
            <w:r w:rsidRPr="00F77F27">
              <w:t>University of the West of England</w:t>
            </w:r>
            <w:r>
              <w:t xml:space="preserve"> Centre for Transport &amp; Society) (2015)</w:t>
            </w:r>
          </w:p>
        </w:tc>
        <w:tc>
          <w:tcPr>
            <w:tcW w:w="4317" w:type="dxa"/>
          </w:tcPr>
          <w:p w14:paraId="3A4F26CF" w14:textId="63E32220" w:rsidR="00823013" w:rsidRDefault="00823013" w:rsidP="00823013">
            <w:r>
              <w:t xml:space="preserve">Review of potential metrics of success for objectives of </w:t>
            </w:r>
            <w:proofErr w:type="spellStart"/>
            <w:r>
              <w:t>bikesharing</w:t>
            </w:r>
            <w:proofErr w:type="spellEnd"/>
          </w:p>
        </w:tc>
        <w:tc>
          <w:tcPr>
            <w:tcW w:w="4317" w:type="dxa"/>
          </w:tcPr>
          <w:p w14:paraId="2EEBC233" w14:textId="77777777" w:rsidR="00823013" w:rsidRDefault="00823013" w:rsidP="00823013">
            <w:r>
              <w:t xml:space="preserve">Convenience consistently emerges as key motivating factor for bike sharing </w:t>
            </w:r>
            <w:proofErr w:type="gramStart"/>
            <w:r>
              <w:t>us</w:t>
            </w:r>
            <w:proofErr w:type="gramEnd"/>
          </w:p>
          <w:p w14:paraId="2D83CB78" w14:textId="77777777" w:rsidR="00823013" w:rsidRDefault="00823013" w:rsidP="00823013">
            <w:r>
              <w:t xml:space="preserve">Mode shift is more likely to occur from transit/walking than from personal vehicle </w:t>
            </w:r>
            <w:proofErr w:type="gramStart"/>
            <w:r>
              <w:t>usage</w:t>
            </w:r>
            <w:proofErr w:type="gramEnd"/>
          </w:p>
          <w:p w14:paraId="6B0E85AA" w14:textId="77777777" w:rsidR="00823013" w:rsidRDefault="00823013" w:rsidP="00823013">
            <w:r>
              <w:t xml:space="preserve">Mixed results on whether BSS competed with or complimented transit </w:t>
            </w:r>
            <w:proofErr w:type="gramStart"/>
            <w:r>
              <w:t>systems</w:t>
            </w:r>
            <w:proofErr w:type="gramEnd"/>
          </w:p>
          <w:p w14:paraId="644157BC" w14:textId="77777777" w:rsidR="00823013" w:rsidRDefault="00823013" w:rsidP="00823013">
            <w:r>
              <w:t>“</w:t>
            </w:r>
            <w:proofErr w:type="gramStart"/>
            <w:r w:rsidRPr="00E417D1">
              <w:t>develop</w:t>
            </w:r>
            <w:proofErr w:type="gramEnd"/>
            <w:r w:rsidRPr="00E417D1">
              <w:t xml:space="preserve"> innovative evaluation frameworks and methods that are specific to bike sharing, able capture their full range of impacts and not just those which are directly and more easily quantifiable. Multi-criteria analysis could be a useful starting point.</w:t>
            </w:r>
            <w:r>
              <w:t>”</w:t>
            </w:r>
          </w:p>
          <w:p w14:paraId="0990B882" w14:textId="4BFA8BD6" w:rsidR="00823013" w:rsidRDefault="00823013" w:rsidP="00823013">
            <w:r>
              <w:t>“</w:t>
            </w:r>
            <w:r w:rsidRPr="00E417D1">
              <w:t>Secondly, it is essential that bike sharing evaluations begin from identifying the objectives that a scheme seeks to achieve, through an in-depth consultation of all the stakeholders, rather than undertake generic assessments without a clear operational, and agreed upon, definition of ‘</w:t>
            </w:r>
            <w:proofErr w:type="gramStart"/>
            <w:r w:rsidRPr="00E417D1">
              <w:t>success’</w:t>
            </w:r>
            <w:proofErr w:type="gramEnd"/>
            <w:r w:rsidRPr="00E417D1">
              <w:t>.</w:t>
            </w:r>
            <w:r>
              <w:t>”</w:t>
            </w:r>
          </w:p>
        </w:tc>
      </w:tr>
      <w:tr w:rsidR="00823013" w14:paraId="01F59126" w14:textId="77777777" w:rsidTr="00C8450E">
        <w:tc>
          <w:tcPr>
            <w:tcW w:w="4316" w:type="dxa"/>
          </w:tcPr>
          <w:p w14:paraId="12BBD975" w14:textId="77777777" w:rsidR="00823013" w:rsidRDefault="00823013" w:rsidP="00823013">
            <w:r>
              <w:t>What is the best catchment area of bike share station?</w:t>
            </w:r>
          </w:p>
          <w:p w14:paraId="392FCCCE" w14:textId="77777777" w:rsidR="00823013" w:rsidRDefault="00823013" w:rsidP="00823013">
            <w:r>
              <w:t>A study based on Divvy system in Chicago, USA</w:t>
            </w:r>
          </w:p>
          <w:p w14:paraId="1AD00407" w14:textId="70156915" w:rsidR="00823013" w:rsidRPr="00F77F27" w:rsidRDefault="00823013" w:rsidP="00823013">
            <w:r>
              <w:lastRenderedPageBreak/>
              <w:t>(Gong Zhang et al) (</w:t>
            </w:r>
            <w:r w:rsidRPr="001E4C1F">
              <w:t>The 5th International Conference on Transportation Information and Safety</w:t>
            </w:r>
            <w:r>
              <w:t>) (2019) (Chicago, IL)</w:t>
            </w:r>
          </w:p>
        </w:tc>
        <w:tc>
          <w:tcPr>
            <w:tcW w:w="4317" w:type="dxa"/>
          </w:tcPr>
          <w:p w14:paraId="39373478" w14:textId="0F3955F7" w:rsidR="00823013" w:rsidRDefault="00823013" w:rsidP="00823013">
            <w:r>
              <w:lastRenderedPageBreak/>
              <w:t>Compared different service boundaries as catchment areas and compared bikeshare inputs (</w:t>
            </w:r>
            <w:proofErr w:type="spellStart"/>
            <w:proofErr w:type="gramStart"/>
            <w:r>
              <w:t>ie</w:t>
            </w:r>
            <w:proofErr w:type="spellEnd"/>
            <w:proofErr w:type="gramEnd"/>
            <w:r>
              <w:t xml:space="preserve"> employers, transit, socioeconomic variables) to determine </w:t>
            </w:r>
            <w:r>
              <w:lastRenderedPageBreak/>
              <w:t>best catchment area to use for BSS planning</w:t>
            </w:r>
          </w:p>
        </w:tc>
        <w:tc>
          <w:tcPr>
            <w:tcW w:w="4317" w:type="dxa"/>
          </w:tcPr>
          <w:p w14:paraId="15E4B4B7" w14:textId="513A45E4" w:rsidR="00823013" w:rsidRDefault="00823013" w:rsidP="00823013">
            <w:r>
              <w:lastRenderedPageBreak/>
              <w:t>Smaller ranges than 0.5 miles tend to be suitable, but all distances fairly similar results</w:t>
            </w:r>
          </w:p>
        </w:tc>
      </w:tr>
      <w:tr w:rsidR="00823013" w14:paraId="22F2D907" w14:textId="77777777" w:rsidTr="00C8450E">
        <w:tc>
          <w:tcPr>
            <w:tcW w:w="4316" w:type="dxa"/>
          </w:tcPr>
          <w:p w14:paraId="653DE6EF" w14:textId="1A692969" w:rsidR="00823013" w:rsidRDefault="00823013" w:rsidP="00823013">
            <w:r w:rsidRPr="00A24CAB">
              <w:t>Built Environment Factors Affecting Bike Sharing Ridership: Data-Driven Approach for Multiple Cities</w:t>
            </w:r>
            <w:r>
              <w:t xml:space="preserve"> (David Duran-</w:t>
            </w:r>
            <w:proofErr w:type="spellStart"/>
            <w:r>
              <w:t>Rodas</w:t>
            </w:r>
            <w:proofErr w:type="spellEnd"/>
            <w:r>
              <w:t xml:space="preserve"> et al) (Transportation Research Record) (2019) (Germany, Chicago, Montreal)</w:t>
            </w:r>
          </w:p>
        </w:tc>
        <w:tc>
          <w:tcPr>
            <w:tcW w:w="4317" w:type="dxa"/>
          </w:tcPr>
          <w:p w14:paraId="12D15E94" w14:textId="248157DD" w:rsidR="00823013" w:rsidRDefault="00823013" w:rsidP="00823013">
            <w:r>
              <w:t>Modeled impacts of various built environment factors on bike station activity</w:t>
            </w:r>
          </w:p>
        </w:tc>
        <w:tc>
          <w:tcPr>
            <w:tcW w:w="4317" w:type="dxa"/>
          </w:tcPr>
          <w:p w14:paraId="052621FF" w14:textId="7D10D9E8" w:rsidR="00823013" w:rsidRDefault="00823013" w:rsidP="00823013">
            <w:r>
              <w:t>City population, distance to city center, bakeries, memorials, colleges played important roles</w:t>
            </w:r>
          </w:p>
        </w:tc>
      </w:tr>
      <w:tr w:rsidR="00823013" w14:paraId="29EC5473" w14:textId="77777777" w:rsidTr="00C8450E">
        <w:tc>
          <w:tcPr>
            <w:tcW w:w="4316" w:type="dxa"/>
          </w:tcPr>
          <w:p w14:paraId="77BD4495" w14:textId="564C8569" w:rsidR="00823013" w:rsidRPr="00A24CAB" w:rsidRDefault="00000000" w:rsidP="00823013">
            <w:hyperlink r:id="rId5" w:history="1">
              <w:r w:rsidR="00823013" w:rsidRPr="00FD3D20">
                <w:rPr>
                  <w:rStyle w:val="Hyperlink"/>
                </w:rPr>
                <w:t>Bikeshare Solutions for Small Cities &amp; Towns</w:t>
              </w:r>
            </w:hyperlink>
            <w:r w:rsidR="00823013">
              <w:t xml:space="preserve"> </w:t>
            </w:r>
          </w:p>
        </w:tc>
        <w:tc>
          <w:tcPr>
            <w:tcW w:w="4317" w:type="dxa"/>
          </w:tcPr>
          <w:p w14:paraId="32FCFD65" w14:textId="1844B292" w:rsidR="00823013" w:rsidRDefault="00823013" w:rsidP="00823013">
            <w:r>
              <w:t>Guidance on small cities/towns network design</w:t>
            </w:r>
          </w:p>
        </w:tc>
        <w:tc>
          <w:tcPr>
            <w:tcW w:w="4317" w:type="dxa"/>
          </w:tcPr>
          <w:p w14:paraId="30381F35" w14:textId="77777777" w:rsidR="00823013" w:rsidRDefault="00823013" w:rsidP="00823013">
            <w:r>
              <w:t xml:space="preserve">Most important factor to feasibility and usage is the location of bikeshare stations in relation to important destinations such as schools, parks, business </w:t>
            </w:r>
            <w:proofErr w:type="gramStart"/>
            <w:r>
              <w:t>districts</w:t>
            </w:r>
            <w:proofErr w:type="gramEnd"/>
          </w:p>
          <w:p w14:paraId="2E91C982" w14:textId="146AF6E9" w:rsidR="00823013" w:rsidRDefault="00823013" w:rsidP="00823013">
            <w:r>
              <w:t>Partnerships with local organizations such as Business Improvement District, private hotels, businesses, resorts, and restaurants may be helpful for funding</w:t>
            </w:r>
          </w:p>
        </w:tc>
      </w:tr>
      <w:tr w:rsidR="00823013" w14:paraId="6145E7FF" w14:textId="77777777" w:rsidTr="00C8450E">
        <w:tc>
          <w:tcPr>
            <w:tcW w:w="4316" w:type="dxa"/>
          </w:tcPr>
          <w:p w14:paraId="7276020A" w14:textId="60333684" w:rsidR="00823013" w:rsidRDefault="00823013" w:rsidP="00823013">
            <w:r w:rsidRPr="00FB189F">
              <w:t>Successfully Initiating a Bike Share Program in Smaller Communities: The College or University as a Focal Point</w:t>
            </w:r>
            <w:r>
              <w:t xml:space="preserve"> (Mason S Gilbert et al) (Journal of Educational Research) (2021)</w:t>
            </w:r>
          </w:p>
        </w:tc>
        <w:tc>
          <w:tcPr>
            <w:tcW w:w="4317" w:type="dxa"/>
          </w:tcPr>
          <w:p w14:paraId="34393AF6" w14:textId="07D78200" w:rsidR="00823013" w:rsidRDefault="00823013" w:rsidP="00823013">
            <w:r>
              <w:t>Guidance on small town system design</w:t>
            </w:r>
          </w:p>
        </w:tc>
        <w:tc>
          <w:tcPr>
            <w:tcW w:w="4317" w:type="dxa"/>
          </w:tcPr>
          <w:p w14:paraId="1297B6A1" w14:textId="5BEC25E1" w:rsidR="00823013" w:rsidRDefault="00823013" w:rsidP="00823013">
            <w:r>
              <w:t>Proximity to food destinations, variety of income levels, seek local business/corporate support, proximity to jobs and public transit, access to bike lanes/paths</w:t>
            </w:r>
          </w:p>
        </w:tc>
      </w:tr>
    </w:tbl>
    <w:p w14:paraId="49B589E4" w14:textId="77777777" w:rsidR="00C37AF5" w:rsidRDefault="00C37AF5" w:rsidP="00671393"/>
    <w:p w14:paraId="52230BCA" w14:textId="57172A31" w:rsidR="00142534" w:rsidRDefault="00142534" w:rsidP="00671393">
      <w:r>
        <w:t>13 on input factors</w:t>
      </w:r>
    </w:p>
    <w:p w14:paraId="74ED5164" w14:textId="77777777" w:rsidR="00E84518" w:rsidRDefault="00E84518" w:rsidP="00671393"/>
    <w:p w14:paraId="5FE236AA" w14:textId="412A9C2A" w:rsidR="00D3062A" w:rsidRPr="00D3062A" w:rsidRDefault="00D3062A" w:rsidP="00671393">
      <w:pPr>
        <w:rPr>
          <w:b/>
          <w:bCs/>
        </w:rPr>
      </w:pPr>
      <w:r w:rsidRPr="00D3062A">
        <w:rPr>
          <w:b/>
          <w:bCs/>
        </w:rPr>
        <w:t>Propensity</w:t>
      </w:r>
      <w:r w:rsidR="008E1324">
        <w:rPr>
          <w:b/>
          <w:bCs/>
        </w:rPr>
        <w:t xml:space="preserve"> Methods</w:t>
      </w:r>
    </w:p>
    <w:tbl>
      <w:tblPr>
        <w:tblStyle w:val="TableGrid"/>
        <w:tblW w:w="0" w:type="auto"/>
        <w:tblLook w:val="04A0" w:firstRow="1" w:lastRow="0" w:firstColumn="1" w:lastColumn="0" w:noHBand="0" w:noVBand="1"/>
      </w:tblPr>
      <w:tblGrid>
        <w:gridCol w:w="4316"/>
        <w:gridCol w:w="4317"/>
        <w:gridCol w:w="4317"/>
      </w:tblGrid>
      <w:tr w:rsidR="00E84518" w14:paraId="5CCDFA35" w14:textId="77777777" w:rsidTr="00E84518">
        <w:tc>
          <w:tcPr>
            <w:tcW w:w="4316" w:type="dxa"/>
          </w:tcPr>
          <w:p w14:paraId="0D9A79D4" w14:textId="77777777" w:rsidR="00E84518" w:rsidRDefault="00C049EB" w:rsidP="00671393">
            <w:r>
              <w:t>Capital Bikeshare Development Plan Update</w:t>
            </w:r>
          </w:p>
          <w:p w14:paraId="1B39E814" w14:textId="52BC0A4D" w:rsidR="00C049EB" w:rsidRDefault="00C049EB" w:rsidP="00671393">
            <w:r>
              <w:t>(</w:t>
            </w:r>
            <w:proofErr w:type="spellStart"/>
            <w:r>
              <w:t>Kittelson</w:t>
            </w:r>
            <w:proofErr w:type="spellEnd"/>
            <w:r>
              <w:t xml:space="preserve"> &amp; Associates, Foursquare Integrated Transportation Planning) (</w:t>
            </w:r>
            <w:r w:rsidR="0021729D">
              <w:t>2020) (Washington DC)</w:t>
            </w:r>
          </w:p>
        </w:tc>
        <w:tc>
          <w:tcPr>
            <w:tcW w:w="4317" w:type="dxa"/>
          </w:tcPr>
          <w:p w14:paraId="1788F7E6" w14:textId="1099C884" w:rsidR="00E84518" w:rsidRDefault="0021729D" w:rsidP="00671393">
            <w:r>
              <w:t xml:space="preserve">Propensity analysis for expanded network station placements (raster cells with many inputs, weighted arbitrarily). Divided propensity analysis into three categories: “Ridership” (regular </w:t>
            </w:r>
            <w:r>
              <w:lastRenderedPageBreak/>
              <w:t>use/commuting), “Revenue” (casual use/tourism), and “Public Need” (disadvantaged communities)</w:t>
            </w:r>
          </w:p>
        </w:tc>
        <w:tc>
          <w:tcPr>
            <w:tcW w:w="4317" w:type="dxa"/>
          </w:tcPr>
          <w:p w14:paraId="7C9AE19B" w14:textId="77777777" w:rsidR="00E84518" w:rsidRDefault="00E84518" w:rsidP="00671393"/>
        </w:tc>
      </w:tr>
      <w:tr w:rsidR="00E84518" w14:paraId="2EDBAF36" w14:textId="77777777" w:rsidTr="00E84518">
        <w:tc>
          <w:tcPr>
            <w:tcW w:w="4316" w:type="dxa"/>
          </w:tcPr>
          <w:p w14:paraId="6504A9AE" w14:textId="07D01717" w:rsidR="00E84518" w:rsidRDefault="00B227A5" w:rsidP="00671393">
            <w:r w:rsidRPr="00B227A5">
              <w:t>High impact prioritization of bikeshare program investment to improve disadvantaged communities' access to jobs and essential services</w:t>
            </w:r>
            <w:r w:rsidR="008D2145">
              <w:t xml:space="preserve"> (</w:t>
            </w:r>
            <w:proofErr w:type="spellStart"/>
            <w:r w:rsidR="008D2145">
              <w:t>Xiaodong</w:t>
            </w:r>
            <w:proofErr w:type="spellEnd"/>
            <w:r w:rsidR="008D2145">
              <w:t xml:space="preserve"> Qian and Deb </w:t>
            </w:r>
            <w:proofErr w:type="spellStart"/>
            <w:r w:rsidR="008D2145">
              <w:t>Niemeier</w:t>
            </w:r>
            <w:proofErr w:type="spellEnd"/>
            <w:r w:rsidR="008D2145">
              <w:t>) (2019) (Chicago, Illinois and Philadelphia, Pennsylvania)</w:t>
            </w:r>
          </w:p>
        </w:tc>
        <w:tc>
          <w:tcPr>
            <w:tcW w:w="4317" w:type="dxa"/>
          </w:tcPr>
          <w:p w14:paraId="7EEE5DA9" w14:textId="3D8BC8A9" w:rsidR="00E84518" w:rsidRDefault="00436F3A" w:rsidP="00671393">
            <w:r>
              <w:t>ACS</w:t>
            </w:r>
            <w:r w:rsidR="006B1724">
              <w:t xml:space="preserve"> inputs, identify zones that are disadvantaged, how multimodal (carless) accessibility could be improved with installation of bikeshare system, and developed equity metric for zones</w:t>
            </w:r>
            <w:r w:rsidR="00407971">
              <w:t xml:space="preserve"> and assigned each a priority </w:t>
            </w:r>
          </w:p>
        </w:tc>
        <w:tc>
          <w:tcPr>
            <w:tcW w:w="4317" w:type="dxa"/>
          </w:tcPr>
          <w:p w14:paraId="198C1A5A" w14:textId="77777777" w:rsidR="00E84518" w:rsidRDefault="00E84518" w:rsidP="00671393"/>
        </w:tc>
      </w:tr>
      <w:tr w:rsidR="00E84518" w14:paraId="3CB5CAD3" w14:textId="77777777" w:rsidTr="00E84518">
        <w:tc>
          <w:tcPr>
            <w:tcW w:w="4316" w:type="dxa"/>
          </w:tcPr>
          <w:p w14:paraId="3CDD6D27" w14:textId="568F151A" w:rsidR="00E84518" w:rsidRDefault="006A6280" w:rsidP="00671393">
            <w:r w:rsidRPr="006A6280">
              <w:t>FINAL DRAFT Mobility Hubs Siting Methods and Analysis</w:t>
            </w:r>
            <w:r>
              <w:t xml:space="preserve"> (Meredith </w:t>
            </w:r>
            <w:proofErr w:type="spellStart"/>
            <w:r>
              <w:t>Klekotka</w:t>
            </w:r>
            <w:proofErr w:type="spellEnd"/>
            <w:r>
              <w:t xml:space="preserve"> and Kelly Morrell) (Met Council) (2021) (Minneapolis/St Paul, Minnesota)</w:t>
            </w:r>
          </w:p>
        </w:tc>
        <w:tc>
          <w:tcPr>
            <w:tcW w:w="4317" w:type="dxa"/>
          </w:tcPr>
          <w:p w14:paraId="15B15666" w14:textId="0417509E" w:rsidR="00E84518" w:rsidRDefault="00BC0B0C" w:rsidP="00671393">
            <w:r>
              <w:t xml:space="preserve">Multiple </w:t>
            </w:r>
            <w:r w:rsidR="00011E52">
              <w:t>publicly available inputs, arbitrarily weighted,</w:t>
            </w:r>
            <w:r w:rsidR="00504330">
              <w:t xml:space="preserve"> candidate mobility hub locations determined from transit stops/other criteria, divided into hub typology dependent on urban/suburban/activity/area for investment opportunity, value assigned from various outcome objectives (connect region, integrate multiple modes, advance equity, enhance neighborhoods, increase travel safety)</w:t>
            </w:r>
          </w:p>
        </w:tc>
        <w:tc>
          <w:tcPr>
            <w:tcW w:w="4317" w:type="dxa"/>
          </w:tcPr>
          <w:p w14:paraId="4F4C49BE" w14:textId="77777777" w:rsidR="00E84518" w:rsidRDefault="00E84518" w:rsidP="00671393"/>
        </w:tc>
      </w:tr>
      <w:tr w:rsidR="00E84518" w14:paraId="7B7112EA" w14:textId="77777777" w:rsidTr="00E84518">
        <w:tc>
          <w:tcPr>
            <w:tcW w:w="4316" w:type="dxa"/>
          </w:tcPr>
          <w:p w14:paraId="2532E176" w14:textId="77777777" w:rsidR="00E84518" w:rsidRDefault="00E84518" w:rsidP="00671393"/>
        </w:tc>
        <w:tc>
          <w:tcPr>
            <w:tcW w:w="4317" w:type="dxa"/>
          </w:tcPr>
          <w:p w14:paraId="2C00396B" w14:textId="77777777" w:rsidR="00E84518" w:rsidRDefault="00E84518" w:rsidP="00671393"/>
        </w:tc>
        <w:tc>
          <w:tcPr>
            <w:tcW w:w="4317" w:type="dxa"/>
          </w:tcPr>
          <w:p w14:paraId="1FA797A3" w14:textId="77777777" w:rsidR="00E84518" w:rsidRDefault="00E84518" w:rsidP="00671393"/>
        </w:tc>
      </w:tr>
      <w:tr w:rsidR="00E84518" w14:paraId="4A3ACDBD" w14:textId="77777777" w:rsidTr="00E84518">
        <w:tc>
          <w:tcPr>
            <w:tcW w:w="4316" w:type="dxa"/>
          </w:tcPr>
          <w:p w14:paraId="3BEF9EE2" w14:textId="77777777" w:rsidR="00E84518" w:rsidRDefault="00E84518" w:rsidP="00671393"/>
        </w:tc>
        <w:tc>
          <w:tcPr>
            <w:tcW w:w="4317" w:type="dxa"/>
          </w:tcPr>
          <w:p w14:paraId="72AF11F3" w14:textId="77777777" w:rsidR="00E84518" w:rsidRDefault="00E84518" w:rsidP="00671393"/>
        </w:tc>
        <w:tc>
          <w:tcPr>
            <w:tcW w:w="4317" w:type="dxa"/>
          </w:tcPr>
          <w:p w14:paraId="41508CEA" w14:textId="77777777" w:rsidR="00E84518" w:rsidRDefault="00E84518" w:rsidP="00671393"/>
        </w:tc>
      </w:tr>
      <w:tr w:rsidR="00E84518" w14:paraId="61BF5ACE" w14:textId="77777777" w:rsidTr="00E84518">
        <w:tc>
          <w:tcPr>
            <w:tcW w:w="4316" w:type="dxa"/>
          </w:tcPr>
          <w:p w14:paraId="4CF3B89B" w14:textId="77777777" w:rsidR="00E84518" w:rsidRDefault="00E84518" w:rsidP="00671393"/>
        </w:tc>
        <w:tc>
          <w:tcPr>
            <w:tcW w:w="4317" w:type="dxa"/>
          </w:tcPr>
          <w:p w14:paraId="3CFDF032" w14:textId="77777777" w:rsidR="00E84518" w:rsidRDefault="00E84518" w:rsidP="00671393"/>
        </w:tc>
        <w:tc>
          <w:tcPr>
            <w:tcW w:w="4317" w:type="dxa"/>
          </w:tcPr>
          <w:p w14:paraId="74F4787D" w14:textId="77777777" w:rsidR="00E84518" w:rsidRDefault="00E84518" w:rsidP="00671393"/>
        </w:tc>
      </w:tr>
      <w:tr w:rsidR="00E84518" w14:paraId="61E8D080" w14:textId="77777777" w:rsidTr="00E84518">
        <w:tc>
          <w:tcPr>
            <w:tcW w:w="4316" w:type="dxa"/>
          </w:tcPr>
          <w:p w14:paraId="050B735F" w14:textId="77777777" w:rsidR="00E84518" w:rsidRDefault="00E84518" w:rsidP="00671393"/>
        </w:tc>
        <w:tc>
          <w:tcPr>
            <w:tcW w:w="4317" w:type="dxa"/>
          </w:tcPr>
          <w:p w14:paraId="2355B185" w14:textId="77777777" w:rsidR="00E84518" w:rsidRDefault="00E84518" w:rsidP="00671393"/>
        </w:tc>
        <w:tc>
          <w:tcPr>
            <w:tcW w:w="4317" w:type="dxa"/>
          </w:tcPr>
          <w:p w14:paraId="29880306" w14:textId="77777777" w:rsidR="00E84518" w:rsidRDefault="00E84518" w:rsidP="00671393"/>
        </w:tc>
      </w:tr>
      <w:tr w:rsidR="00E84518" w14:paraId="5865ABAD" w14:textId="77777777" w:rsidTr="00E84518">
        <w:tc>
          <w:tcPr>
            <w:tcW w:w="4316" w:type="dxa"/>
          </w:tcPr>
          <w:p w14:paraId="3B9397BD" w14:textId="77777777" w:rsidR="00E84518" w:rsidRDefault="00E84518" w:rsidP="00671393"/>
        </w:tc>
        <w:tc>
          <w:tcPr>
            <w:tcW w:w="4317" w:type="dxa"/>
          </w:tcPr>
          <w:p w14:paraId="28311450" w14:textId="77777777" w:rsidR="00E84518" w:rsidRDefault="00E84518" w:rsidP="00671393"/>
        </w:tc>
        <w:tc>
          <w:tcPr>
            <w:tcW w:w="4317" w:type="dxa"/>
          </w:tcPr>
          <w:p w14:paraId="7DE5150E" w14:textId="77777777" w:rsidR="00E84518" w:rsidRDefault="00E84518" w:rsidP="00671393"/>
        </w:tc>
      </w:tr>
    </w:tbl>
    <w:p w14:paraId="0D00A1BA" w14:textId="77777777" w:rsidR="00E84518" w:rsidRDefault="00E84518" w:rsidP="00671393"/>
    <w:p w14:paraId="4EC1AD4E" w14:textId="7E7DE56C" w:rsidR="00D87AC0" w:rsidRDefault="00D87AC0" w:rsidP="00671393">
      <w:r>
        <w:t>3 propensity analysis methods</w:t>
      </w:r>
    </w:p>
    <w:sectPr w:rsidR="00D87AC0" w:rsidSect="005A383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544AB"/>
    <w:multiLevelType w:val="hybridMultilevel"/>
    <w:tmpl w:val="25E40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BC317C"/>
    <w:multiLevelType w:val="hybridMultilevel"/>
    <w:tmpl w:val="12E2C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1147353">
    <w:abstractNumId w:val="0"/>
  </w:num>
  <w:num w:numId="2" w16cid:durableId="201672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836"/>
    <w:rsid w:val="0000642C"/>
    <w:rsid w:val="00011E52"/>
    <w:rsid w:val="00012502"/>
    <w:rsid w:val="00026AA7"/>
    <w:rsid w:val="0003051A"/>
    <w:rsid w:val="00060547"/>
    <w:rsid w:val="000633D1"/>
    <w:rsid w:val="0006344A"/>
    <w:rsid w:val="000746D3"/>
    <w:rsid w:val="00091BFE"/>
    <w:rsid w:val="000A672F"/>
    <w:rsid w:val="000B0737"/>
    <w:rsid w:val="000F2032"/>
    <w:rsid w:val="00100BB5"/>
    <w:rsid w:val="00116892"/>
    <w:rsid w:val="0012454D"/>
    <w:rsid w:val="00125E86"/>
    <w:rsid w:val="00142534"/>
    <w:rsid w:val="00162574"/>
    <w:rsid w:val="00170A3B"/>
    <w:rsid w:val="001A72F3"/>
    <w:rsid w:val="001C370C"/>
    <w:rsid w:val="001C7B15"/>
    <w:rsid w:val="001D04D1"/>
    <w:rsid w:val="001E4C1F"/>
    <w:rsid w:val="00216BAE"/>
    <w:rsid w:val="0021729D"/>
    <w:rsid w:val="00225914"/>
    <w:rsid w:val="00230CA6"/>
    <w:rsid w:val="0024159D"/>
    <w:rsid w:val="00245480"/>
    <w:rsid w:val="00253980"/>
    <w:rsid w:val="0025644D"/>
    <w:rsid w:val="00283B43"/>
    <w:rsid w:val="00285140"/>
    <w:rsid w:val="002872D4"/>
    <w:rsid w:val="002900D4"/>
    <w:rsid w:val="002C312D"/>
    <w:rsid w:val="002D2B5D"/>
    <w:rsid w:val="002D773E"/>
    <w:rsid w:val="002E4CEA"/>
    <w:rsid w:val="00303DA5"/>
    <w:rsid w:val="00311004"/>
    <w:rsid w:val="00311694"/>
    <w:rsid w:val="00322D5D"/>
    <w:rsid w:val="00327152"/>
    <w:rsid w:val="0035416E"/>
    <w:rsid w:val="003563C8"/>
    <w:rsid w:val="00376A79"/>
    <w:rsid w:val="003933ED"/>
    <w:rsid w:val="00397E3C"/>
    <w:rsid w:val="003D3362"/>
    <w:rsid w:val="003D7AFB"/>
    <w:rsid w:val="003E4C4E"/>
    <w:rsid w:val="003F5304"/>
    <w:rsid w:val="00401ECC"/>
    <w:rsid w:val="00407971"/>
    <w:rsid w:val="00414303"/>
    <w:rsid w:val="0042127B"/>
    <w:rsid w:val="004271B0"/>
    <w:rsid w:val="0043238D"/>
    <w:rsid w:val="00436F3A"/>
    <w:rsid w:val="00437883"/>
    <w:rsid w:val="00441F47"/>
    <w:rsid w:val="0045078C"/>
    <w:rsid w:val="00460E74"/>
    <w:rsid w:val="00483642"/>
    <w:rsid w:val="004861F8"/>
    <w:rsid w:val="004F0483"/>
    <w:rsid w:val="004F3F9D"/>
    <w:rsid w:val="00504330"/>
    <w:rsid w:val="005158A0"/>
    <w:rsid w:val="0052315B"/>
    <w:rsid w:val="00525929"/>
    <w:rsid w:val="00530AA7"/>
    <w:rsid w:val="00560C9C"/>
    <w:rsid w:val="00577D69"/>
    <w:rsid w:val="005931EA"/>
    <w:rsid w:val="00596C2E"/>
    <w:rsid w:val="005A1C21"/>
    <w:rsid w:val="005A3836"/>
    <w:rsid w:val="005B06A0"/>
    <w:rsid w:val="005C2878"/>
    <w:rsid w:val="005C3E3E"/>
    <w:rsid w:val="005D0DFA"/>
    <w:rsid w:val="005D634E"/>
    <w:rsid w:val="006050D6"/>
    <w:rsid w:val="006230A0"/>
    <w:rsid w:val="0062434D"/>
    <w:rsid w:val="00632F43"/>
    <w:rsid w:val="006612C9"/>
    <w:rsid w:val="00663FD5"/>
    <w:rsid w:val="00671393"/>
    <w:rsid w:val="00673C59"/>
    <w:rsid w:val="00692C11"/>
    <w:rsid w:val="006A6280"/>
    <w:rsid w:val="006A7DCD"/>
    <w:rsid w:val="006B1724"/>
    <w:rsid w:val="006B65EF"/>
    <w:rsid w:val="006C1D42"/>
    <w:rsid w:val="006C49DC"/>
    <w:rsid w:val="006F1626"/>
    <w:rsid w:val="006F651A"/>
    <w:rsid w:val="00701C41"/>
    <w:rsid w:val="00707AA8"/>
    <w:rsid w:val="00711B7E"/>
    <w:rsid w:val="00723D3F"/>
    <w:rsid w:val="007A14DE"/>
    <w:rsid w:val="007A7E7F"/>
    <w:rsid w:val="007B430E"/>
    <w:rsid w:val="007D5003"/>
    <w:rsid w:val="007E25DA"/>
    <w:rsid w:val="007F7076"/>
    <w:rsid w:val="0080032B"/>
    <w:rsid w:val="00804540"/>
    <w:rsid w:val="00806F29"/>
    <w:rsid w:val="00822143"/>
    <w:rsid w:val="008228A4"/>
    <w:rsid w:val="00823013"/>
    <w:rsid w:val="0082487A"/>
    <w:rsid w:val="00830641"/>
    <w:rsid w:val="008464FF"/>
    <w:rsid w:val="00846614"/>
    <w:rsid w:val="00864F4B"/>
    <w:rsid w:val="00871685"/>
    <w:rsid w:val="0088698E"/>
    <w:rsid w:val="008A23EB"/>
    <w:rsid w:val="008A6C97"/>
    <w:rsid w:val="008C6EE8"/>
    <w:rsid w:val="008D2145"/>
    <w:rsid w:val="008E1324"/>
    <w:rsid w:val="008E5ED3"/>
    <w:rsid w:val="008F3711"/>
    <w:rsid w:val="00906A00"/>
    <w:rsid w:val="009162EE"/>
    <w:rsid w:val="0092391D"/>
    <w:rsid w:val="00932679"/>
    <w:rsid w:val="00974227"/>
    <w:rsid w:val="009C032F"/>
    <w:rsid w:val="009D4BBB"/>
    <w:rsid w:val="00A0526C"/>
    <w:rsid w:val="00A11651"/>
    <w:rsid w:val="00A24CAB"/>
    <w:rsid w:val="00A42730"/>
    <w:rsid w:val="00A50B9B"/>
    <w:rsid w:val="00A5671B"/>
    <w:rsid w:val="00A61F60"/>
    <w:rsid w:val="00A6269B"/>
    <w:rsid w:val="00A657CD"/>
    <w:rsid w:val="00A729A7"/>
    <w:rsid w:val="00A734DB"/>
    <w:rsid w:val="00A964F0"/>
    <w:rsid w:val="00AA3650"/>
    <w:rsid w:val="00AC4506"/>
    <w:rsid w:val="00AD3C34"/>
    <w:rsid w:val="00AF0382"/>
    <w:rsid w:val="00AF0BD3"/>
    <w:rsid w:val="00B12E7E"/>
    <w:rsid w:val="00B227A5"/>
    <w:rsid w:val="00B23E37"/>
    <w:rsid w:val="00B519B1"/>
    <w:rsid w:val="00B63E01"/>
    <w:rsid w:val="00B75E27"/>
    <w:rsid w:val="00B818D2"/>
    <w:rsid w:val="00B86360"/>
    <w:rsid w:val="00BA1262"/>
    <w:rsid w:val="00BB1B49"/>
    <w:rsid w:val="00BB5D51"/>
    <w:rsid w:val="00BC0B0C"/>
    <w:rsid w:val="00BE4991"/>
    <w:rsid w:val="00BE61F0"/>
    <w:rsid w:val="00C04608"/>
    <w:rsid w:val="00C049EB"/>
    <w:rsid w:val="00C10DEE"/>
    <w:rsid w:val="00C151C9"/>
    <w:rsid w:val="00C25119"/>
    <w:rsid w:val="00C3027F"/>
    <w:rsid w:val="00C35D97"/>
    <w:rsid w:val="00C37AF5"/>
    <w:rsid w:val="00C37E00"/>
    <w:rsid w:val="00C57BF7"/>
    <w:rsid w:val="00C82EFC"/>
    <w:rsid w:val="00C85511"/>
    <w:rsid w:val="00C96C52"/>
    <w:rsid w:val="00C97C16"/>
    <w:rsid w:val="00CB7B63"/>
    <w:rsid w:val="00CC4721"/>
    <w:rsid w:val="00CC658D"/>
    <w:rsid w:val="00D04F46"/>
    <w:rsid w:val="00D16447"/>
    <w:rsid w:val="00D24C52"/>
    <w:rsid w:val="00D303AF"/>
    <w:rsid w:val="00D3062A"/>
    <w:rsid w:val="00D4438D"/>
    <w:rsid w:val="00D54DC2"/>
    <w:rsid w:val="00D64ED7"/>
    <w:rsid w:val="00D87AC0"/>
    <w:rsid w:val="00DB12FF"/>
    <w:rsid w:val="00DC18C9"/>
    <w:rsid w:val="00E04947"/>
    <w:rsid w:val="00E143FB"/>
    <w:rsid w:val="00E20F36"/>
    <w:rsid w:val="00E3107D"/>
    <w:rsid w:val="00E417D1"/>
    <w:rsid w:val="00E44BBF"/>
    <w:rsid w:val="00E56DAB"/>
    <w:rsid w:val="00E5717E"/>
    <w:rsid w:val="00E656B9"/>
    <w:rsid w:val="00E74BC1"/>
    <w:rsid w:val="00E81852"/>
    <w:rsid w:val="00E82747"/>
    <w:rsid w:val="00E84518"/>
    <w:rsid w:val="00E932F4"/>
    <w:rsid w:val="00EA053A"/>
    <w:rsid w:val="00EB207D"/>
    <w:rsid w:val="00EC5A13"/>
    <w:rsid w:val="00EE27E7"/>
    <w:rsid w:val="00EF1CD8"/>
    <w:rsid w:val="00EF3437"/>
    <w:rsid w:val="00F05E71"/>
    <w:rsid w:val="00F251BC"/>
    <w:rsid w:val="00F5266A"/>
    <w:rsid w:val="00F77F27"/>
    <w:rsid w:val="00F85D13"/>
    <w:rsid w:val="00F92069"/>
    <w:rsid w:val="00FA67C0"/>
    <w:rsid w:val="00FB189F"/>
    <w:rsid w:val="00FC5A57"/>
    <w:rsid w:val="00FD3D20"/>
    <w:rsid w:val="00FE5071"/>
    <w:rsid w:val="00FE5FCB"/>
    <w:rsid w:val="00FF0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5DD7F1"/>
  <w15:chartTrackingRefBased/>
  <w15:docId w15:val="{E7C6A9A3-CFE4-9047-9FD0-4A9254EFC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38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0DEE"/>
    <w:pPr>
      <w:ind w:left="720"/>
      <w:contextualSpacing/>
    </w:pPr>
  </w:style>
  <w:style w:type="paragraph" w:styleId="NormalWeb">
    <w:name w:val="Normal (Web)"/>
    <w:basedOn w:val="Normal"/>
    <w:uiPriority w:val="99"/>
    <w:unhideWhenUsed/>
    <w:rsid w:val="00577D6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D3D20"/>
    <w:rPr>
      <w:color w:val="0563C1" w:themeColor="hyperlink"/>
      <w:u w:val="single"/>
    </w:rPr>
  </w:style>
  <w:style w:type="character" w:styleId="UnresolvedMention">
    <w:name w:val="Unresolved Mention"/>
    <w:basedOn w:val="DefaultParagraphFont"/>
    <w:uiPriority w:val="99"/>
    <w:semiHidden/>
    <w:unhideWhenUsed/>
    <w:rsid w:val="00FD3D20"/>
    <w:rPr>
      <w:color w:val="605E5C"/>
      <w:shd w:val="clear" w:color="auto" w:fill="E1DFDD"/>
    </w:rPr>
  </w:style>
  <w:style w:type="character" w:styleId="FollowedHyperlink">
    <w:name w:val="FollowedHyperlink"/>
    <w:basedOn w:val="DefaultParagraphFont"/>
    <w:uiPriority w:val="99"/>
    <w:semiHidden/>
    <w:unhideWhenUsed/>
    <w:rsid w:val="00B519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64903">
      <w:bodyDiv w:val="1"/>
      <w:marLeft w:val="0"/>
      <w:marRight w:val="0"/>
      <w:marTop w:val="0"/>
      <w:marBottom w:val="0"/>
      <w:divBdr>
        <w:top w:val="none" w:sz="0" w:space="0" w:color="auto"/>
        <w:left w:val="none" w:sz="0" w:space="0" w:color="auto"/>
        <w:bottom w:val="none" w:sz="0" w:space="0" w:color="auto"/>
        <w:right w:val="none" w:sz="0" w:space="0" w:color="auto"/>
      </w:divBdr>
      <w:divsChild>
        <w:div w:id="544374202">
          <w:marLeft w:val="0"/>
          <w:marRight w:val="0"/>
          <w:marTop w:val="0"/>
          <w:marBottom w:val="0"/>
          <w:divBdr>
            <w:top w:val="none" w:sz="0" w:space="0" w:color="auto"/>
            <w:left w:val="none" w:sz="0" w:space="0" w:color="auto"/>
            <w:bottom w:val="none" w:sz="0" w:space="0" w:color="auto"/>
            <w:right w:val="none" w:sz="0" w:space="0" w:color="auto"/>
          </w:divBdr>
          <w:divsChild>
            <w:div w:id="20666665">
              <w:marLeft w:val="0"/>
              <w:marRight w:val="0"/>
              <w:marTop w:val="0"/>
              <w:marBottom w:val="0"/>
              <w:divBdr>
                <w:top w:val="none" w:sz="0" w:space="0" w:color="auto"/>
                <w:left w:val="none" w:sz="0" w:space="0" w:color="auto"/>
                <w:bottom w:val="none" w:sz="0" w:space="0" w:color="auto"/>
                <w:right w:val="none" w:sz="0" w:space="0" w:color="auto"/>
              </w:divBdr>
              <w:divsChild>
                <w:div w:id="88240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3709">
      <w:bodyDiv w:val="1"/>
      <w:marLeft w:val="0"/>
      <w:marRight w:val="0"/>
      <w:marTop w:val="0"/>
      <w:marBottom w:val="0"/>
      <w:divBdr>
        <w:top w:val="none" w:sz="0" w:space="0" w:color="auto"/>
        <w:left w:val="none" w:sz="0" w:space="0" w:color="auto"/>
        <w:bottom w:val="none" w:sz="0" w:space="0" w:color="auto"/>
        <w:right w:val="none" w:sz="0" w:space="0" w:color="auto"/>
      </w:divBdr>
      <w:divsChild>
        <w:div w:id="1139305840">
          <w:marLeft w:val="0"/>
          <w:marRight w:val="0"/>
          <w:marTop w:val="0"/>
          <w:marBottom w:val="0"/>
          <w:divBdr>
            <w:top w:val="none" w:sz="0" w:space="0" w:color="auto"/>
            <w:left w:val="none" w:sz="0" w:space="0" w:color="auto"/>
            <w:bottom w:val="none" w:sz="0" w:space="0" w:color="auto"/>
            <w:right w:val="none" w:sz="0" w:space="0" w:color="auto"/>
          </w:divBdr>
          <w:divsChild>
            <w:div w:id="1294092044">
              <w:marLeft w:val="0"/>
              <w:marRight w:val="0"/>
              <w:marTop w:val="0"/>
              <w:marBottom w:val="0"/>
              <w:divBdr>
                <w:top w:val="none" w:sz="0" w:space="0" w:color="auto"/>
                <w:left w:val="none" w:sz="0" w:space="0" w:color="auto"/>
                <w:bottom w:val="none" w:sz="0" w:space="0" w:color="auto"/>
                <w:right w:val="none" w:sz="0" w:space="0" w:color="auto"/>
              </w:divBdr>
              <w:divsChild>
                <w:div w:id="102559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58727">
      <w:bodyDiv w:val="1"/>
      <w:marLeft w:val="0"/>
      <w:marRight w:val="0"/>
      <w:marTop w:val="0"/>
      <w:marBottom w:val="0"/>
      <w:divBdr>
        <w:top w:val="none" w:sz="0" w:space="0" w:color="auto"/>
        <w:left w:val="none" w:sz="0" w:space="0" w:color="auto"/>
        <w:bottom w:val="none" w:sz="0" w:space="0" w:color="auto"/>
        <w:right w:val="none" w:sz="0" w:space="0" w:color="auto"/>
      </w:divBdr>
      <w:divsChild>
        <w:div w:id="1457485412">
          <w:marLeft w:val="0"/>
          <w:marRight w:val="0"/>
          <w:marTop w:val="0"/>
          <w:marBottom w:val="0"/>
          <w:divBdr>
            <w:top w:val="none" w:sz="0" w:space="0" w:color="auto"/>
            <w:left w:val="none" w:sz="0" w:space="0" w:color="auto"/>
            <w:bottom w:val="none" w:sz="0" w:space="0" w:color="auto"/>
            <w:right w:val="none" w:sz="0" w:space="0" w:color="auto"/>
          </w:divBdr>
          <w:divsChild>
            <w:div w:id="2113234299">
              <w:marLeft w:val="0"/>
              <w:marRight w:val="0"/>
              <w:marTop w:val="0"/>
              <w:marBottom w:val="0"/>
              <w:divBdr>
                <w:top w:val="none" w:sz="0" w:space="0" w:color="auto"/>
                <w:left w:val="none" w:sz="0" w:space="0" w:color="auto"/>
                <w:bottom w:val="none" w:sz="0" w:space="0" w:color="auto"/>
                <w:right w:val="none" w:sz="0" w:space="0" w:color="auto"/>
              </w:divBdr>
              <w:divsChild>
                <w:div w:id="26812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83257">
      <w:bodyDiv w:val="1"/>
      <w:marLeft w:val="0"/>
      <w:marRight w:val="0"/>
      <w:marTop w:val="0"/>
      <w:marBottom w:val="0"/>
      <w:divBdr>
        <w:top w:val="none" w:sz="0" w:space="0" w:color="auto"/>
        <w:left w:val="none" w:sz="0" w:space="0" w:color="auto"/>
        <w:bottom w:val="none" w:sz="0" w:space="0" w:color="auto"/>
        <w:right w:val="none" w:sz="0" w:space="0" w:color="auto"/>
      </w:divBdr>
      <w:divsChild>
        <w:div w:id="835413099">
          <w:marLeft w:val="0"/>
          <w:marRight w:val="0"/>
          <w:marTop w:val="0"/>
          <w:marBottom w:val="0"/>
          <w:divBdr>
            <w:top w:val="none" w:sz="0" w:space="0" w:color="auto"/>
            <w:left w:val="none" w:sz="0" w:space="0" w:color="auto"/>
            <w:bottom w:val="none" w:sz="0" w:space="0" w:color="auto"/>
            <w:right w:val="none" w:sz="0" w:space="0" w:color="auto"/>
          </w:divBdr>
          <w:divsChild>
            <w:div w:id="669217207">
              <w:marLeft w:val="0"/>
              <w:marRight w:val="0"/>
              <w:marTop w:val="0"/>
              <w:marBottom w:val="0"/>
              <w:divBdr>
                <w:top w:val="none" w:sz="0" w:space="0" w:color="auto"/>
                <w:left w:val="none" w:sz="0" w:space="0" w:color="auto"/>
                <w:bottom w:val="none" w:sz="0" w:space="0" w:color="auto"/>
                <w:right w:val="none" w:sz="0" w:space="0" w:color="auto"/>
              </w:divBdr>
              <w:divsChild>
                <w:div w:id="162912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18189">
      <w:bodyDiv w:val="1"/>
      <w:marLeft w:val="0"/>
      <w:marRight w:val="0"/>
      <w:marTop w:val="0"/>
      <w:marBottom w:val="0"/>
      <w:divBdr>
        <w:top w:val="none" w:sz="0" w:space="0" w:color="auto"/>
        <w:left w:val="none" w:sz="0" w:space="0" w:color="auto"/>
        <w:bottom w:val="none" w:sz="0" w:space="0" w:color="auto"/>
        <w:right w:val="none" w:sz="0" w:space="0" w:color="auto"/>
      </w:divBdr>
      <w:divsChild>
        <w:div w:id="1783038076">
          <w:marLeft w:val="0"/>
          <w:marRight w:val="0"/>
          <w:marTop w:val="0"/>
          <w:marBottom w:val="0"/>
          <w:divBdr>
            <w:top w:val="none" w:sz="0" w:space="0" w:color="auto"/>
            <w:left w:val="none" w:sz="0" w:space="0" w:color="auto"/>
            <w:bottom w:val="none" w:sz="0" w:space="0" w:color="auto"/>
            <w:right w:val="none" w:sz="0" w:space="0" w:color="auto"/>
          </w:divBdr>
          <w:divsChild>
            <w:div w:id="2010785851">
              <w:marLeft w:val="0"/>
              <w:marRight w:val="0"/>
              <w:marTop w:val="0"/>
              <w:marBottom w:val="0"/>
              <w:divBdr>
                <w:top w:val="none" w:sz="0" w:space="0" w:color="auto"/>
                <w:left w:val="none" w:sz="0" w:space="0" w:color="auto"/>
                <w:bottom w:val="none" w:sz="0" w:space="0" w:color="auto"/>
                <w:right w:val="none" w:sz="0" w:space="0" w:color="auto"/>
              </w:divBdr>
              <w:divsChild>
                <w:div w:id="146276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733611">
      <w:bodyDiv w:val="1"/>
      <w:marLeft w:val="0"/>
      <w:marRight w:val="0"/>
      <w:marTop w:val="0"/>
      <w:marBottom w:val="0"/>
      <w:divBdr>
        <w:top w:val="none" w:sz="0" w:space="0" w:color="auto"/>
        <w:left w:val="none" w:sz="0" w:space="0" w:color="auto"/>
        <w:bottom w:val="none" w:sz="0" w:space="0" w:color="auto"/>
        <w:right w:val="none" w:sz="0" w:space="0" w:color="auto"/>
      </w:divBdr>
      <w:divsChild>
        <w:div w:id="1049185646">
          <w:marLeft w:val="0"/>
          <w:marRight w:val="0"/>
          <w:marTop w:val="0"/>
          <w:marBottom w:val="0"/>
          <w:divBdr>
            <w:top w:val="none" w:sz="0" w:space="0" w:color="auto"/>
            <w:left w:val="none" w:sz="0" w:space="0" w:color="auto"/>
            <w:bottom w:val="none" w:sz="0" w:space="0" w:color="auto"/>
            <w:right w:val="none" w:sz="0" w:space="0" w:color="auto"/>
          </w:divBdr>
          <w:divsChild>
            <w:div w:id="1457526744">
              <w:marLeft w:val="0"/>
              <w:marRight w:val="0"/>
              <w:marTop w:val="0"/>
              <w:marBottom w:val="0"/>
              <w:divBdr>
                <w:top w:val="none" w:sz="0" w:space="0" w:color="auto"/>
                <w:left w:val="none" w:sz="0" w:space="0" w:color="auto"/>
                <w:bottom w:val="none" w:sz="0" w:space="0" w:color="auto"/>
                <w:right w:val="none" w:sz="0" w:space="0" w:color="auto"/>
              </w:divBdr>
              <w:divsChild>
                <w:div w:id="47109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962889">
      <w:bodyDiv w:val="1"/>
      <w:marLeft w:val="0"/>
      <w:marRight w:val="0"/>
      <w:marTop w:val="0"/>
      <w:marBottom w:val="0"/>
      <w:divBdr>
        <w:top w:val="none" w:sz="0" w:space="0" w:color="auto"/>
        <w:left w:val="none" w:sz="0" w:space="0" w:color="auto"/>
        <w:bottom w:val="none" w:sz="0" w:space="0" w:color="auto"/>
        <w:right w:val="none" w:sz="0" w:space="0" w:color="auto"/>
      </w:divBdr>
      <w:divsChild>
        <w:div w:id="194512283">
          <w:marLeft w:val="0"/>
          <w:marRight w:val="0"/>
          <w:marTop w:val="0"/>
          <w:marBottom w:val="0"/>
          <w:divBdr>
            <w:top w:val="none" w:sz="0" w:space="0" w:color="auto"/>
            <w:left w:val="none" w:sz="0" w:space="0" w:color="auto"/>
            <w:bottom w:val="none" w:sz="0" w:space="0" w:color="auto"/>
            <w:right w:val="none" w:sz="0" w:space="0" w:color="auto"/>
          </w:divBdr>
          <w:divsChild>
            <w:div w:id="676422773">
              <w:marLeft w:val="0"/>
              <w:marRight w:val="0"/>
              <w:marTop w:val="0"/>
              <w:marBottom w:val="0"/>
              <w:divBdr>
                <w:top w:val="none" w:sz="0" w:space="0" w:color="auto"/>
                <w:left w:val="none" w:sz="0" w:space="0" w:color="auto"/>
                <w:bottom w:val="none" w:sz="0" w:space="0" w:color="auto"/>
                <w:right w:val="none" w:sz="0" w:space="0" w:color="auto"/>
              </w:divBdr>
              <w:divsChild>
                <w:div w:id="1918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008234">
      <w:bodyDiv w:val="1"/>
      <w:marLeft w:val="0"/>
      <w:marRight w:val="0"/>
      <w:marTop w:val="0"/>
      <w:marBottom w:val="0"/>
      <w:divBdr>
        <w:top w:val="none" w:sz="0" w:space="0" w:color="auto"/>
        <w:left w:val="none" w:sz="0" w:space="0" w:color="auto"/>
        <w:bottom w:val="none" w:sz="0" w:space="0" w:color="auto"/>
        <w:right w:val="none" w:sz="0" w:space="0" w:color="auto"/>
      </w:divBdr>
      <w:divsChild>
        <w:div w:id="695152557">
          <w:marLeft w:val="0"/>
          <w:marRight w:val="0"/>
          <w:marTop w:val="0"/>
          <w:marBottom w:val="0"/>
          <w:divBdr>
            <w:top w:val="none" w:sz="0" w:space="0" w:color="auto"/>
            <w:left w:val="none" w:sz="0" w:space="0" w:color="auto"/>
            <w:bottom w:val="none" w:sz="0" w:space="0" w:color="auto"/>
            <w:right w:val="none" w:sz="0" w:space="0" w:color="auto"/>
          </w:divBdr>
          <w:divsChild>
            <w:div w:id="1786074099">
              <w:marLeft w:val="0"/>
              <w:marRight w:val="0"/>
              <w:marTop w:val="0"/>
              <w:marBottom w:val="0"/>
              <w:divBdr>
                <w:top w:val="none" w:sz="0" w:space="0" w:color="auto"/>
                <w:left w:val="none" w:sz="0" w:space="0" w:color="auto"/>
                <w:bottom w:val="none" w:sz="0" w:space="0" w:color="auto"/>
                <w:right w:val="none" w:sz="0" w:space="0" w:color="auto"/>
              </w:divBdr>
              <w:divsChild>
                <w:div w:id="104235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276721">
      <w:bodyDiv w:val="1"/>
      <w:marLeft w:val="0"/>
      <w:marRight w:val="0"/>
      <w:marTop w:val="0"/>
      <w:marBottom w:val="0"/>
      <w:divBdr>
        <w:top w:val="none" w:sz="0" w:space="0" w:color="auto"/>
        <w:left w:val="none" w:sz="0" w:space="0" w:color="auto"/>
        <w:bottom w:val="none" w:sz="0" w:space="0" w:color="auto"/>
        <w:right w:val="none" w:sz="0" w:space="0" w:color="auto"/>
      </w:divBdr>
      <w:divsChild>
        <w:div w:id="1968855140">
          <w:marLeft w:val="0"/>
          <w:marRight w:val="0"/>
          <w:marTop w:val="0"/>
          <w:marBottom w:val="0"/>
          <w:divBdr>
            <w:top w:val="none" w:sz="0" w:space="0" w:color="auto"/>
            <w:left w:val="none" w:sz="0" w:space="0" w:color="auto"/>
            <w:bottom w:val="none" w:sz="0" w:space="0" w:color="auto"/>
            <w:right w:val="none" w:sz="0" w:space="0" w:color="auto"/>
          </w:divBdr>
          <w:divsChild>
            <w:div w:id="133721379">
              <w:marLeft w:val="0"/>
              <w:marRight w:val="0"/>
              <w:marTop w:val="0"/>
              <w:marBottom w:val="0"/>
              <w:divBdr>
                <w:top w:val="none" w:sz="0" w:space="0" w:color="auto"/>
                <w:left w:val="none" w:sz="0" w:space="0" w:color="auto"/>
                <w:bottom w:val="none" w:sz="0" w:space="0" w:color="auto"/>
                <w:right w:val="none" w:sz="0" w:space="0" w:color="auto"/>
              </w:divBdr>
              <w:divsChild>
                <w:div w:id="172382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661840">
      <w:bodyDiv w:val="1"/>
      <w:marLeft w:val="0"/>
      <w:marRight w:val="0"/>
      <w:marTop w:val="0"/>
      <w:marBottom w:val="0"/>
      <w:divBdr>
        <w:top w:val="none" w:sz="0" w:space="0" w:color="auto"/>
        <w:left w:val="none" w:sz="0" w:space="0" w:color="auto"/>
        <w:bottom w:val="none" w:sz="0" w:space="0" w:color="auto"/>
        <w:right w:val="none" w:sz="0" w:space="0" w:color="auto"/>
      </w:divBdr>
      <w:divsChild>
        <w:div w:id="1439717967">
          <w:marLeft w:val="0"/>
          <w:marRight w:val="0"/>
          <w:marTop w:val="0"/>
          <w:marBottom w:val="0"/>
          <w:divBdr>
            <w:top w:val="none" w:sz="0" w:space="0" w:color="auto"/>
            <w:left w:val="none" w:sz="0" w:space="0" w:color="auto"/>
            <w:bottom w:val="none" w:sz="0" w:space="0" w:color="auto"/>
            <w:right w:val="none" w:sz="0" w:space="0" w:color="auto"/>
          </w:divBdr>
          <w:divsChild>
            <w:div w:id="66150489">
              <w:marLeft w:val="0"/>
              <w:marRight w:val="0"/>
              <w:marTop w:val="0"/>
              <w:marBottom w:val="0"/>
              <w:divBdr>
                <w:top w:val="none" w:sz="0" w:space="0" w:color="auto"/>
                <w:left w:val="none" w:sz="0" w:space="0" w:color="auto"/>
                <w:bottom w:val="none" w:sz="0" w:space="0" w:color="auto"/>
                <w:right w:val="none" w:sz="0" w:space="0" w:color="auto"/>
              </w:divBdr>
              <w:divsChild>
                <w:div w:id="18529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26117">
      <w:bodyDiv w:val="1"/>
      <w:marLeft w:val="0"/>
      <w:marRight w:val="0"/>
      <w:marTop w:val="0"/>
      <w:marBottom w:val="0"/>
      <w:divBdr>
        <w:top w:val="none" w:sz="0" w:space="0" w:color="auto"/>
        <w:left w:val="none" w:sz="0" w:space="0" w:color="auto"/>
        <w:bottom w:val="none" w:sz="0" w:space="0" w:color="auto"/>
        <w:right w:val="none" w:sz="0" w:space="0" w:color="auto"/>
      </w:divBdr>
      <w:divsChild>
        <w:div w:id="1112018986">
          <w:marLeft w:val="0"/>
          <w:marRight w:val="0"/>
          <w:marTop w:val="0"/>
          <w:marBottom w:val="0"/>
          <w:divBdr>
            <w:top w:val="none" w:sz="0" w:space="0" w:color="auto"/>
            <w:left w:val="none" w:sz="0" w:space="0" w:color="auto"/>
            <w:bottom w:val="none" w:sz="0" w:space="0" w:color="auto"/>
            <w:right w:val="none" w:sz="0" w:space="0" w:color="auto"/>
          </w:divBdr>
          <w:divsChild>
            <w:div w:id="250503203">
              <w:marLeft w:val="0"/>
              <w:marRight w:val="0"/>
              <w:marTop w:val="0"/>
              <w:marBottom w:val="0"/>
              <w:divBdr>
                <w:top w:val="none" w:sz="0" w:space="0" w:color="auto"/>
                <w:left w:val="none" w:sz="0" w:space="0" w:color="auto"/>
                <w:bottom w:val="none" w:sz="0" w:space="0" w:color="auto"/>
                <w:right w:val="none" w:sz="0" w:space="0" w:color="auto"/>
              </w:divBdr>
              <w:divsChild>
                <w:div w:id="179917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811065">
      <w:bodyDiv w:val="1"/>
      <w:marLeft w:val="0"/>
      <w:marRight w:val="0"/>
      <w:marTop w:val="0"/>
      <w:marBottom w:val="0"/>
      <w:divBdr>
        <w:top w:val="none" w:sz="0" w:space="0" w:color="auto"/>
        <w:left w:val="none" w:sz="0" w:space="0" w:color="auto"/>
        <w:bottom w:val="none" w:sz="0" w:space="0" w:color="auto"/>
        <w:right w:val="none" w:sz="0" w:space="0" w:color="auto"/>
      </w:divBdr>
      <w:divsChild>
        <w:div w:id="1826044426">
          <w:marLeft w:val="0"/>
          <w:marRight w:val="0"/>
          <w:marTop w:val="0"/>
          <w:marBottom w:val="0"/>
          <w:divBdr>
            <w:top w:val="none" w:sz="0" w:space="0" w:color="auto"/>
            <w:left w:val="none" w:sz="0" w:space="0" w:color="auto"/>
            <w:bottom w:val="none" w:sz="0" w:space="0" w:color="auto"/>
            <w:right w:val="none" w:sz="0" w:space="0" w:color="auto"/>
          </w:divBdr>
          <w:divsChild>
            <w:div w:id="1608387397">
              <w:marLeft w:val="0"/>
              <w:marRight w:val="0"/>
              <w:marTop w:val="0"/>
              <w:marBottom w:val="0"/>
              <w:divBdr>
                <w:top w:val="none" w:sz="0" w:space="0" w:color="auto"/>
                <w:left w:val="none" w:sz="0" w:space="0" w:color="auto"/>
                <w:bottom w:val="none" w:sz="0" w:space="0" w:color="auto"/>
                <w:right w:val="none" w:sz="0" w:space="0" w:color="auto"/>
              </w:divBdr>
              <w:divsChild>
                <w:div w:id="1632514587">
                  <w:marLeft w:val="0"/>
                  <w:marRight w:val="0"/>
                  <w:marTop w:val="0"/>
                  <w:marBottom w:val="0"/>
                  <w:divBdr>
                    <w:top w:val="none" w:sz="0" w:space="0" w:color="auto"/>
                    <w:left w:val="none" w:sz="0" w:space="0" w:color="auto"/>
                    <w:bottom w:val="none" w:sz="0" w:space="0" w:color="auto"/>
                    <w:right w:val="none" w:sz="0" w:space="0" w:color="auto"/>
                  </w:divBdr>
                  <w:divsChild>
                    <w:div w:id="145610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089095">
      <w:bodyDiv w:val="1"/>
      <w:marLeft w:val="0"/>
      <w:marRight w:val="0"/>
      <w:marTop w:val="0"/>
      <w:marBottom w:val="0"/>
      <w:divBdr>
        <w:top w:val="none" w:sz="0" w:space="0" w:color="auto"/>
        <w:left w:val="none" w:sz="0" w:space="0" w:color="auto"/>
        <w:bottom w:val="none" w:sz="0" w:space="0" w:color="auto"/>
        <w:right w:val="none" w:sz="0" w:space="0" w:color="auto"/>
      </w:divBdr>
      <w:divsChild>
        <w:div w:id="1755004513">
          <w:marLeft w:val="0"/>
          <w:marRight w:val="0"/>
          <w:marTop w:val="0"/>
          <w:marBottom w:val="0"/>
          <w:divBdr>
            <w:top w:val="none" w:sz="0" w:space="0" w:color="auto"/>
            <w:left w:val="none" w:sz="0" w:space="0" w:color="auto"/>
            <w:bottom w:val="none" w:sz="0" w:space="0" w:color="auto"/>
            <w:right w:val="none" w:sz="0" w:space="0" w:color="auto"/>
          </w:divBdr>
          <w:divsChild>
            <w:div w:id="1107000945">
              <w:marLeft w:val="0"/>
              <w:marRight w:val="0"/>
              <w:marTop w:val="0"/>
              <w:marBottom w:val="0"/>
              <w:divBdr>
                <w:top w:val="none" w:sz="0" w:space="0" w:color="auto"/>
                <w:left w:val="none" w:sz="0" w:space="0" w:color="auto"/>
                <w:bottom w:val="none" w:sz="0" w:space="0" w:color="auto"/>
                <w:right w:val="none" w:sz="0" w:space="0" w:color="auto"/>
              </w:divBdr>
              <w:divsChild>
                <w:div w:id="29865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080443">
      <w:bodyDiv w:val="1"/>
      <w:marLeft w:val="0"/>
      <w:marRight w:val="0"/>
      <w:marTop w:val="0"/>
      <w:marBottom w:val="0"/>
      <w:divBdr>
        <w:top w:val="none" w:sz="0" w:space="0" w:color="auto"/>
        <w:left w:val="none" w:sz="0" w:space="0" w:color="auto"/>
        <w:bottom w:val="none" w:sz="0" w:space="0" w:color="auto"/>
        <w:right w:val="none" w:sz="0" w:space="0" w:color="auto"/>
      </w:divBdr>
      <w:divsChild>
        <w:div w:id="1151481567">
          <w:marLeft w:val="0"/>
          <w:marRight w:val="0"/>
          <w:marTop w:val="0"/>
          <w:marBottom w:val="0"/>
          <w:divBdr>
            <w:top w:val="none" w:sz="0" w:space="0" w:color="auto"/>
            <w:left w:val="none" w:sz="0" w:space="0" w:color="auto"/>
            <w:bottom w:val="none" w:sz="0" w:space="0" w:color="auto"/>
            <w:right w:val="none" w:sz="0" w:space="0" w:color="auto"/>
          </w:divBdr>
          <w:divsChild>
            <w:div w:id="2134715971">
              <w:marLeft w:val="0"/>
              <w:marRight w:val="0"/>
              <w:marTop w:val="0"/>
              <w:marBottom w:val="0"/>
              <w:divBdr>
                <w:top w:val="none" w:sz="0" w:space="0" w:color="auto"/>
                <w:left w:val="none" w:sz="0" w:space="0" w:color="auto"/>
                <w:bottom w:val="none" w:sz="0" w:space="0" w:color="auto"/>
                <w:right w:val="none" w:sz="0" w:space="0" w:color="auto"/>
              </w:divBdr>
              <w:divsChild>
                <w:div w:id="6470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867934">
      <w:bodyDiv w:val="1"/>
      <w:marLeft w:val="0"/>
      <w:marRight w:val="0"/>
      <w:marTop w:val="0"/>
      <w:marBottom w:val="0"/>
      <w:divBdr>
        <w:top w:val="none" w:sz="0" w:space="0" w:color="auto"/>
        <w:left w:val="none" w:sz="0" w:space="0" w:color="auto"/>
        <w:bottom w:val="none" w:sz="0" w:space="0" w:color="auto"/>
        <w:right w:val="none" w:sz="0" w:space="0" w:color="auto"/>
      </w:divBdr>
      <w:divsChild>
        <w:div w:id="1843350848">
          <w:marLeft w:val="0"/>
          <w:marRight w:val="0"/>
          <w:marTop w:val="0"/>
          <w:marBottom w:val="0"/>
          <w:divBdr>
            <w:top w:val="none" w:sz="0" w:space="0" w:color="auto"/>
            <w:left w:val="none" w:sz="0" w:space="0" w:color="auto"/>
            <w:bottom w:val="none" w:sz="0" w:space="0" w:color="auto"/>
            <w:right w:val="none" w:sz="0" w:space="0" w:color="auto"/>
          </w:divBdr>
          <w:divsChild>
            <w:div w:id="1433278191">
              <w:marLeft w:val="0"/>
              <w:marRight w:val="0"/>
              <w:marTop w:val="0"/>
              <w:marBottom w:val="0"/>
              <w:divBdr>
                <w:top w:val="none" w:sz="0" w:space="0" w:color="auto"/>
                <w:left w:val="none" w:sz="0" w:space="0" w:color="auto"/>
                <w:bottom w:val="none" w:sz="0" w:space="0" w:color="auto"/>
                <w:right w:val="none" w:sz="0" w:space="0" w:color="auto"/>
              </w:divBdr>
              <w:divsChild>
                <w:div w:id="40908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100502">
      <w:bodyDiv w:val="1"/>
      <w:marLeft w:val="0"/>
      <w:marRight w:val="0"/>
      <w:marTop w:val="0"/>
      <w:marBottom w:val="0"/>
      <w:divBdr>
        <w:top w:val="none" w:sz="0" w:space="0" w:color="auto"/>
        <w:left w:val="none" w:sz="0" w:space="0" w:color="auto"/>
        <w:bottom w:val="none" w:sz="0" w:space="0" w:color="auto"/>
        <w:right w:val="none" w:sz="0" w:space="0" w:color="auto"/>
      </w:divBdr>
      <w:divsChild>
        <w:div w:id="474029903">
          <w:marLeft w:val="0"/>
          <w:marRight w:val="0"/>
          <w:marTop w:val="0"/>
          <w:marBottom w:val="0"/>
          <w:divBdr>
            <w:top w:val="none" w:sz="0" w:space="0" w:color="auto"/>
            <w:left w:val="none" w:sz="0" w:space="0" w:color="auto"/>
            <w:bottom w:val="none" w:sz="0" w:space="0" w:color="auto"/>
            <w:right w:val="none" w:sz="0" w:space="0" w:color="auto"/>
          </w:divBdr>
          <w:divsChild>
            <w:div w:id="1284656221">
              <w:marLeft w:val="0"/>
              <w:marRight w:val="0"/>
              <w:marTop w:val="0"/>
              <w:marBottom w:val="0"/>
              <w:divBdr>
                <w:top w:val="none" w:sz="0" w:space="0" w:color="auto"/>
                <w:left w:val="none" w:sz="0" w:space="0" w:color="auto"/>
                <w:bottom w:val="none" w:sz="0" w:space="0" w:color="auto"/>
                <w:right w:val="none" w:sz="0" w:space="0" w:color="auto"/>
              </w:divBdr>
              <w:divsChild>
                <w:div w:id="13830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482717">
      <w:bodyDiv w:val="1"/>
      <w:marLeft w:val="0"/>
      <w:marRight w:val="0"/>
      <w:marTop w:val="0"/>
      <w:marBottom w:val="0"/>
      <w:divBdr>
        <w:top w:val="none" w:sz="0" w:space="0" w:color="auto"/>
        <w:left w:val="none" w:sz="0" w:space="0" w:color="auto"/>
        <w:bottom w:val="none" w:sz="0" w:space="0" w:color="auto"/>
        <w:right w:val="none" w:sz="0" w:space="0" w:color="auto"/>
      </w:divBdr>
      <w:divsChild>
        <w:div w:id="1574967329">
          <w:marLeft w:val="0"/>
          <w:marRight w:val="0"/>
          <w:marTop w:val="0"/>
          <w:marBottom w:val="0"/>
          <w:divBdr>
            <w:top w:val="none" w:sz="0" w:space="0" w:color="auto"/>
            <w:left w:val="none" w:sz="0" w:space="0" w:color="auto"/>
            <w:bottom w:val="none" w:sz="0" w:space="0" w:color="auto"/>
            <w:right w:val="none" w:sz="0" w:space="0" w:color="auto"/>
          </w:divBdr>
          <w:divsChild>
            <w:div w:id="807480929">
              <w:marLeft w:val="0"/>
              <w:marRight w:val="0"/>
              <w:marTop w:val="0"/>
              <w:marBottom w:val="0"/>
              <w:divBdr>
                <w:top w:val="none" w:sz="0" w:space="0" w:color="auto"/>
                <w:left w:val="none" w:sz="0" w:space="0" w:color="auto"/>
                <w:bottom w:val="none" w:sz="0" w:space="0" w:color="auto"/>
                <w:right w:val="none" w:sz="0" w:space="0" w:color="auto"/>
              </w:divBdr>
              <w:divsChild>
                <w:div w:id="103045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734430">
      <w:bodyDiv w:val="1"/>
      <w:marLeft w:val="0"/>
      <w:marRight w:val="0"/>
      <w:marTop w:val="0"/>
      <w:marBottom w:val="0"/>
      <w:divBdr>
        <w:top w:val="none" w:sz="0" w:space="0" w:color="auto"/>
        <w:left w:val="none" w:sz="0" w:space="0" w:color="auto"/>
        <w:bottom w:val="none" w:sz="0" w:space="0" w:color="auto"/>
        <w:right w:val="none" w:sz="0" w:space="0" w:color="auto"/>
      </w:divBdr>
      <w:divsChild>
        <w:div w:id="471825101">
          <w:marLeft w:val="0"/>
          <w:marRight w:val="0"/>
          <w:marTop w:val="0"/>
          <w:marBottom w:val="0"/>
          <w:divBdr>
            <w:top w:val="none" w:sz="0" w:space="0" w:color="auto"/>
            <w:left w:val="none" w:sz="0" w:space="0" w:color="auto"/>
            <w:bottom w:val="none" w:sz="0" w:space="0" w:color="auto"/>
            <w:right w:val="none" w:sz="0" w:space="0" w:color="auto"/>
          </w:divBdr>
          <w:divsChild>
            <w:div w:id="1553808149">
              <w:marLeft w:val="0"/>
              <w:marRight w:val="0"/>
              <w:marTop w:val="0"/>
              <w:marBottom w:val="0"/>
              <w:divBdr>
                <w:top w:val="none" w:sz="0" w:space="0" w:color="auto"/>
                <w:left w:val="none" w:sz="0" w:space="0" w:color="auto"/>
                <w:bottom w:val="none" w:sz="0" w:space="0" w:color="auto"/>
                <w:right w:val="none" w:sz="0" w:space="0" w:color="auto"/>
              </w:divBdr>
              <w:divsChild>
                <w:div w:id="907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903417">
      <w:bodyDiv w:val="1"/>
      <w:marLeft w:val="0"/>
      <w:marRight w:val="0"/>
      <w:marTop w:val="0"/>
      <w:marBottom w:val="0"/>
      <w:divBdr>
        <w:top w:val="none" w:sz="0" w:space="0" w:color="auto"/>
        <w:left w:val="none" w:sz="0" w:space="0" w:color="auto"/>
        <w:bottom w:val="none" w:sz="0" w:space="0" w:color="auto"/>
        <w:right w:val="none" w:sz="0" w:space="0" w:color="auto"/>
      </w:divBdr>
      <w:divsChild>
        <w:div w:id="1697730874">
          <w:marLeft w:val="0"/>
          <w:marRight w:val="0"/>
          <w:marTop w:val="0"/>
          <w:marBottom w:val="0"/>
          <w:divBdr>
            <w:top w:val="none" w:sz="0" w:space="0" w:color="auto"/>
            <w:left w:val="none" w:sz="0" w:space="0" w:color="auto"/>
            <w:bottom w:val="none" w:sz="0" w:space="0" w:color="auto"/>
            <w:right w:val="none" w:sz="0" w:space="0" w:color="auto"/>
          </w:divBdr>
          <w:divsChild>
            <w:div w:id="1752003184">
              <w:marLeft w:val="0"/>
              <w:marRight w:val="0"/>
              <w:marTop w:val="0"/>
              <w:marBottom w:val="0"/>
              <w:divBdr>
                <w:top w:val="none" w:sz="0" w:space="0" w:color="auto"/>
                <w:left w:val="none" w:sz="0" w:space="0" w:color="auto"/>
                <w:bottom w:val="none" w:sz="0" w:space="0" w:color="auto"/>
                <w:right w:val="none" w:sz="0" w:space="0" w:color="auto"/>
              </w:divBdr>
              <w:divsChild>
                <w:div w:id="51677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688384">
      <w:bodyDiv w:val="1"/>
      <w:marLeft w:val="0"/>
      <w:marRight w:val="0"/>
      <w:marTop w:val="0"/>
      <w:marBottom w:val="0"/>
      <w:divBdr>
        <w:top w:val="none" w:sz="0" w:space="0" w:color="auto"/>
        <w:left w:val="none" w:sz="0" w:space="0" w:color="auto"/>
        <w:bottom w:val="none" w:sz="0" w:space="0" w:color="auto"/>
        <w:right w:val="none" w:sz="0" w:space="0" w:color="auto"/>
      </w:divBdr>
      <w:divsChild>
        <w:div w:id="897327846">
          <w:marLeft w:val="0"/>
          <w:marRight w:val="0"/>
          <w:marTop w:val="0"/>
          <w:marBottom w:val="0"/>
          <w:divBdr>
            <w:top w:val="none" w:sz="0" w:space="0" w:color="auto"/>
            <w:left w:val="none" w:sz="0" w:space="0" w:color="auto"/>
            <w:bottom w:val="none" w:sz="0" w:space="0" w:color="auto"/>
            <w:right w:val="none" w:sz="0" w:space="0" w:color="auto"/>
          </w:divBdr>
          <w:divsChild>
            <w:div w:id="83961246">
              <w:marLeft w:val="0"/>
              <w:marRight w:val="0"/>
              <w:marTop w:val="0"/>
              <w:marBottom w:val="0"/>
              <w:divBdr>
                <w:top w:val="none" w:sz="0" w:space="0" w:color="auto"/>
                <w:left w:val="none" w:sz="0" w:space="0" w:color="auto"/>
                <w:bottom w:val="none" w:sz="0" w:space="0" w:color="auto"/>
                <w:right w:val="none" w:sz="0" w:space="0" w:color="auto"/>
              </w:divBdr>
              <w:divsChild>
                <w:div w:id="212719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17382">
      <w:bodyDiv w:val="1"/>
      <w:marLeft w:val="0"/>
      <w:marRight w:val="0"/>
      <w:marTop w:val="0"/>
      <w:marBottom w:val="0"/>
      <w:divBdr>
        <w:top w:val="none" w:sz="0" w:space="0" w:color="auto"/>
        <w:left w:val="none" w:sz="0" w:space="0" w:color="auto"/>
        <w:bottom w:val="none" w:sz="0" w:space="0" w:color="auto"/>
        <w:right w:val="none" w:sz="0" w:space="0" w:color="auto"/>
      </w:divBdr>
      <w:divsChild>
        <w:div w:id="934364234">
          <w:marLeft w:val="0"/>
          <w:marRight w:val="0"/>
          <w:marTop w:val="0"/>
          <w:marBottom w:val="0"/>
          <w:divBdr>
            <w:top w:val="none" w:sz="0" w:space="0" w:color="auto"/>
            <w:left w:val="none" w:sz="0" w:space="0" w:color="auto"/>
            <w:bottom w:val="none" w:sz="0" w:space="0" w:color="auto"/>
            <w:right w:val="none" w:sz="0" w:space="0" w:color="auto"/>
          </w:divBdr>
          <w:divsChild>
            <w:div w:id="108622247">
              <w:marLeft w:val="0"/>
              <w:marRight w:val="0"/>
              <w:marTop w:val="0"/>
              <w:marBottom w:val="0"/>
              <w:divBdr>
                <w:top w:val="none" w:sz="0" w:space="0" w:color="auto"/>
                <w:left w:val="none" w:sz="0" w:space="0" w:color="auto"/>
                <w:bottom w:val="none" w:sz="0" w:space="0" w:color="auto"/>
                <w:right w:val="none" w:sz="0" w:space="0" w:color="auto"/>
              </w:divBdr>
              <w:divsChild>
                <w:div w:id="120883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157181">
      <w:bodyDiv w:val="1"/>
      <w:marLeft w:val="0"/>
      <w:marRight w:val="0"/>
      <w:marTop w:val="0"/>
      <w:marBottom w:val="0"/>
      <w:divBdr>
        <w:top w:val="none" w:sz="0" w:space="0" w:color="auto"/>
        <w:left w:val="none" w:sz="0" w:space="0" w:color="auto"/>
        <w:bottom w:val="none" w:sz="0" w:space="0" w:color="auto"/>
        <w:right w:val="none" w:sz="0" w:space="0" w:color="auto"/>
      </w:divBdr>
      <w:divsChild>
        <w:div w:id="1479877500">
          <w:marLeft w:val="0"/>
          <w:marRight w:val="0"/>
          <w:marTop w:val="0"/>
          <w:marBottom w:val="0"/>
          <w:divBdr>
            <w:top w:val="none" w:sz="0" w:space="0" w:color="auto"/>
            <w:left w:val="none" w:sz="0" w:space="0" w:color="auto"/>
            <w:bottom w:val="none" w:sz="0" w:space="0" w:color="auto"/>
            <w:right w:val="none" w:sz="0" w:space="0" w:color="auto"/>
          </w:divBdr>
          <w:divsChild>
            <w:div w:id="544489078">
              <w:marLeft w:val="0"/>
              <w:marRight w:val="0"/>
              <w:marTop w:val="0"/>
              <w:marBottom w:val="0"/>
              <w:divBdr>
                <w:top w:val="none" w:sz="0" w:space="0" w:color="auto"/>
                <w:left w:val="none" w:sz="0" w:space="0" w:color="auto"/>
                <w:bottom w:val="none" w:sz="0" w:space="0" w:color="auto"/>
                <w:right w:val="none" w:sz="0" w:space="0" w:color="auto"/>
              </w:divBdr>
              <w:divsChild>
                <w:div w:id="5138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95814">
      <w:bodyDiv w:val="1"/>
      <w:marLeft w:val="0"/>
      <w:marRight w:val="0"/>
      <w:marTop w:val="0"/>
      <w:marBottom w:val="0"/>
      <w:divBdr>
        <w:top w:val="none" w:sz="0" w:space="0" w:color="auto"/>
        <w:left w:val="none" w:sz="0" w:space="0" w:color="auto"/>
        <w:bottom w:val="none" w:sz="0" w:space="0" w:color="auto"/>
        <w:right w:val="none" w:sz="0" w:space="0" w:color="auto"/>
      </w:divBdr>
      <w:divsChild>
        <w:div w:id="2024823757">
          <w:marLeft w:val="0"/>
          <w:marRight w:val="0"/>
          <w:marTop w:val="0"/>
          <w:marBottom w:val="0"/>
          <w:divBdr>
            <w:top w:val="none" w:sz="0" w:space="0" w:color="auto"/>
            <w:left w:val="none" w:sz="0" w:space="0" w:color="auto"/>
            <w:bottom w:val="none" w:sz="0" w:space="0" w:color="auto"/>
            <w:right w:val="none" w:sz="0" w:space="0" w:color="auto"/>
          </w:divBdr>
          <w:divsChild>
            <w:div w:id="2069957969">
              <w:marLeft w:val="0"/>
              <w:marRight w:val="0"/>
              <w:marTop w:val="0"/>
              <w:marBottom w:val="0"/>
              <w:divBdr>
                <w:top w:val="none" w:sz="0" w:space="0" w:color="auto"/>
                <w:left w:val="none" w:sz="0" w:space="0" w:color="auto"/>
                <w:bottom w:val="none" w:sz="0" w:space="0" w:color="auto"/>
                <w:right w:val="none" w:sz="0" w:space="0" w:color="auto"/>
              </w:divBdr>
              <w:divsChild>
                <w:div w:id="41683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314922">
      <w:bodyDiv w:val="1"/>
      <w:marLeft w:val="0"/>
      <w:marRight w:val="0"/>
      <w:marTop w:val="0"/>
      <w:marBottom w:val="0"/>
      <w:divBdr>
        <w:top w:val="none" w:sz="0" w:space="0" w:color="auto"/>
        <w:left w:val="none" w:sz="0" w:space="0" w:color="auto"/>
        <w:bottom w:val="none" w:sz="0" w:space="0" w:color="auto"/>
        <w:right w:val="none" w:sz="0" w:space="0" w:color="auto"/>
      </w:divBdr>
      <w:divsChild>
        <w:div w:id="200633974">
          <w:marLeft w:val="0"/>
          <w:marRight w:val="0"/>
          <w:marTop w:val="0"/>
          <w:marBottom w:val="0"/>
          <w:divBdr>
            <w:top w:val="none" w:sz="0" w:space="0" w:color="auto"/>
            <w:left w:val="none" w:sz="0" w:space="0" w:color="auto"/>
            <w:bottom w:val="none" w:sz="0" w:space="0" w:color="auto"/>
            <w:right w:val="none" w:sz="0" w:space="0" w:color="auto"/>
          </w:divBdr>
          <w:divsChild>
            <w:div w:id="1691563285">
              <w:marLeft w:val="0"/>
              <w:marRight w:val="0"/>
              <w:marTop w:val="0"/>
              <w:marBottom w:val="0"/>
              <w:divBdr>
                <w:top w:val="none" w:sz="0" w:space="0" w:color="auto"/>
                <w:left w:val="none" w:sz="0" w:space="0" w:color="auto"/>
                <w:bottom w:val="none" w:sz="0" w:space="0" w:color="auto"/>
                <w:right w:val="none" w:sz="0" w:space="0" w:color="auto"/>
              </w:divBdr>
              <w:divsChild>
                <w:div w:id="8465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36679">
      <w:bodyDiv w:val="1"/>
      <w:marLeft w:val="0"/>
      <w:marRight w:val="0"/>
      <w:marTop w:val="0"/>
      <w:marBottom w:val="0"/>
      <w:divBdr>
        <w:top w:val="none" w:sz="0" w:space="0" w:color="auto"/>
        <w:left w:val="none" w:sz="0" w:space="0" w:color="auto"/>
        <w:bottom w:val="none" w:sz="0" w:space="0" w:color="auto"/>
        <w:right w:val="none" w:sz="0" w:space="0" w:color="auto"/>
      </w:divBdr>
      <w:divsChild>
        <w:div w:id="1093358507">
          <w:marLeft w:val="0"/>
          <w:marRight w:val="0"/>
          <w:marTop w:val="0"/>
          <w:marBottom w:val="0"/>
          <w:divBdr>
            <w:top w:val="none" w:sz="0" w:space="0" w:color="auto"/>
            <w:left w:val="none" w:sz="0" w:space="0" w:color="auto"/>
            <w:bottom w:val="none" w:sz="0" w:space="0" w:color="auto"/>
            <w:right w:val="none" w:sz="0" w:space="0" w:color="auto"/>
          </w:divBdr>
          <w:divsChild>
            <w:div w:id="1636908071">
              <w:marLeft w:val="0"/>
              <w:marRight w:val="0"/>
              <w:marTop w:val="0"/>
              <w:marBottom w:val="0"/>
              <w:divBdr>
                <w:top w:val="none" w:sz="0" w:space="0" w:color="auto"/>
                <w:left w:val="none" w:sz="0" w:space="0" w:color="auto"/>
                <w:bottom w:val="none" w:sz="0" w:space="0" w:color="auto"/>
                <w:right w:val="none" w:sz="0" w:space="0" w:color="auto"/>
              </w:divBdr>
              <w:divsChild>
                <w:div w:id="91161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649863">
      <w:bodyDiv w:val="1"/>
      <w:marLeft w:val="0"/>
      <w:marRight w:val="0"/>
      <w:marTop w:val="0"/>
      <w:marBottom w:val="0"/>
      <w:divBdr>
        <w:top w:val="none" w:sz="0" w:space="0" w:color="auto"/>
        <w:left w:val="none" w:sz="0" w:space="0" w:color="auto"/>
        <w:bottom w:val="none" w:sz="0" w:space="0" w:color="auto"/>
        <w:right w:val="none" w:sz="0" w:space="0" w:color="auto"/>
      </w:divBdr>
    </w:div>
    <w:div w:id="1674645013">
      <w:bodyDiv w:val="1"/>
      <w:marLeft w:val="0"/>
      <w:marRight w:val="0"/>
      <w:marTop w:val="0"/>
      <w:marBottom w:val="0"/>
      <w:divBdr>
        <w:top w:val="none" w:sz="0" w:space="0" w:color="auto"/>
        <w:left w:val="none" w:sz="0" w:space="0" w:color="auto"/>
        <w:bottom w:val="none" w:sz="0" w:space="0" w:color="auto"/>
        <w:right w:val="none" w:sz="0" w:space="0" w:color="auto"/>
      </w:divBdr>
      <w:divsChild>
        <w:div w:id="1643926586">
          <w:marLeft w:val="0"/>
          <w:marRight w:val="0"/>
          <w:marTop w:val="0"/>
          <w:marBottom w:val="0"/>
          <w:divBdr>
            <w:top w:val="none" w:sz="0" w:space="0" w:color="auto"/>
            <w:left w:val="none" w:sz="0" w:space="0" w:color="auto"/>
            <w:bottom w:val="none" w:sz="0" w:space="0" w:color="auto"/>
            <w:right w:val="none" w:sz="0" w:space="0" w:color="auto"/>
          </w:divBdr>
          <w:divsChild>
            <w:div w:id="2088768519">
              <w:marLeft w:val="0"/>
              <w:marRight w:val="0"/>
              <w:marTop w:val="0"/>
              <w:marBottom w:val="0"/>
              <w:divBdr>
                <w:top w:val="none" w:sz="0" w:space="0" w:color="auto"/>
                <w:left w:val="none" w:sz="0" w:space="0" w:color="auto"/>
                <w:bottom w:val="none" w:sz="0" w:space="0" w:color="auto"/>
                <w:right w:val="none" w:sz="0" w:space="0" w:color="auto"/>
              </w:divBdr>
              <w:divsChild>
                <w:div w:id="6156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383919">
      <w:bodyDiv w:val="1"/>
      <w:marLeft w:val="0"/>
      <w:marRight w:val="0"/>
      <w:marTop w:val="0"/>
      <w:marBottom w:val="0"/>
      <w:divBdr>
        <w:top w:val="none" w:sz="0" w:space="0" w:color="auto"/>
        <w:left w:val="none" w:sz="0" w:space="0" w:color="auto"/>
        <w:bottom w:val="none" w:sz="0" w:space="0" w:color="auto"/>
        <w:right w:val="none" w:sz="0" w:space="0" w:color="auto"/>
      </w:divBdr>
      <w:divsChild>
        <w:div w:id="2057467188">
          <w:marLeft w:val="0"/>
          <w:marRight w:val="0"/>
          <w:marTop w:val="0"/>
          <w:marBottom w:val="0"/>
          <w:divBdr>
            <w:top w:val="none" w:sz="0" w:space="0" w:color="auto"/>
            <w:left w:val="none" w:sz="0" w:space="0" w:color="auto"/>
            <w:bottom w:val="none" w:sz="0" w:space="0" w:color="auto"/>
            <w:right w:val="none" w:sz="0" w:space="0" w:color="auto"/>
          </w:divBdr>
          <w:divsChild>
            <w:div w:id="1380013472">
              <w:marLeft w:val="0"/>
              <w:marRight w:val="0"/>
              <w:marTop w:val="0"/>
              <w:marBottom w:val="0"/>
              <w:divBdr>
                <w:top w:val="none" w:sz="0" w:space="0" w:color="auto"/>
                <w:left w:val="none" w:sz="0" w:space="0" w:color="auto"/>
                <w:bottom w:val="none" w:sz="0" w:space="0" w:color="auto"/>
                <w:right w:val="none" w:sz="0" w:space="0" w:color="auto"/>
              </w:divBdr>
              <w:divsChild>
                <w:div w:id="185349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157827">
      <w:bodyDiv w:val="1"/>
      <w:marLeft w:val="0"/>
      <w:marRight w:val="0"/>
      <w:marTop w:val="0"/>
      <w:marBottom w:val="0"/>
      <w:divBdr>
        <w:top w:val="none" w:sz="0" w:space="0" w:color="auto"/>
        <w:left w:val="none" w:sz="0" w:space="0" w:color="auto"/>
        <w:bottom w:val="none" w:sz="0" w:space="0" w:color="auto"/>
        <w:right w:val="none" w:sz="0" w:space="0" w:color="auto"/>
      </w:divBdr>
      <w:divsChild>
        <w:div w:id="528489523">
          <w:marLeft w:val="0"/>
          <w:marRight w:val="0"/>
          <w:marTop w:val="0"/>
          <w:marBottom w:val="0"/>
          <w:divBdr>
            <w:top w:val="none" w:sz="0" w:space="0" w:color="auto"/>
            <w:left w:val="none" w:sz="0" w:space="0" w:color="auto"/>
            <w:bottom w:val="none" w:sz="0" w:space="0" w:color="auto"/>
            <w:right w:val="none" w:sz="0" w:space="0" w:color="auto"/>
          </w:divBdr>
          <w:divsChild>
            <w:div w:id="1419330072">
              <w:marLeft w:val="0"/>
              <w:marRight w:val="0"/>
              <w:marTop w:val="0"/>
              <w:marBottom w:val="0"/>
              <w:divBdr>
                <w:top w:val="none" w:sz="0" w:space="0" w:color="auto"/>
                <w:left w:val="none" w:sz="0" w:space="0" w:color="auto"/>
                <w:bottom w:val="none" w:sz="0" w:space="0" w:color="auto"/>
                <w:right w:val="none" w:sz="0" w:space="0" w:color="auto"/>
              </w:divBdr>
              <w:divsChild>
                <w:div w:id="150713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634382">
      <w:bodyDiv w:val="1"/>
      <w:marLeft w:val="0"/>
      <w:marRight w:val="0"/>
      <w:marTop w:val="0"/>
      <w:marBottom w:val="0"/>
      <w:divBdr>
        <w:top w:val="none" w:sz="0" w:space="0" w:color="auto"/>
        <w:left w:val="none" w:sz="0" w:space="0" w:color="auto"/>
        <w:bottom w:val="none" w:sz="0" w:space="0" w:color="auto"/>
        <w:right w:val="none" w:sz="0" w:space="0" w:color="auto"/>
      </w:divBdr>
      <w:divsChild>
        <w:div w:id="930505117">
          <w:marLeft w:val="0"/>
          <w:marRight w:val="0"/>
          <w:marTop w:val="0"/>
          <w:marBottom w:val="0"/>
          <w:divBdr>
            <w:top w:val="none" w:sz="0" w:space="0" w:color="auto"/>
            <w:left w:val="none" w:sz="0" w:space="0" w:color="auto"/>
            <w:bottom w:val="none" w:sz="0" w:space="0" w:color="auto"/>
            <w:right w:val="none" w:sz="0" w:space="0" w:color="auto"/>
          </w:divBdr>
          <w:divsChild>
            <w:div w:id="1880241414">
              <w:marLeft w:val="0"/>
              <w:marRight w:val="0"/>
              <w:marTop w:val="0"/>
              <w:marBottom w:val="0"/>
              <w:divBdr>
                <w:top w:val="none" w:sz="0" w:space="0" w:color="auto"/>
                <w:left w:val="none" w:sz="0" w:space="0" w:color="auto"/>
                <w:bottom w:val="none" w:sz="0" w:space="0" w:color="auto"/>
                <w:right w:val="none" w:sz="0" w:space="0" w:color="auto"/>
              </w:divBdr>
              <w:divsChild>
                <w:div w:id="490370746">
                  <w:marLeft w:val="0"/>
                  <w:marRight w:val="0"/>
                  <w:marTop w:val="0"/>
                  <w:marBottom w:val="0"/>
                  <w:divBdr>
                    <w:top w:val="none" w:sz="0" w:space="0" w:color="auto"/>
                    <w:left w:val="none" w:sz="0" w:space="0" w:color="auto"/>
                    <w:bottom w:val="none" w:sz="0" w:space="0" w:color="auto"/>
                    <w:right w:val="none" w:sz="0" w:space="0" w:color="auto"/>
                  </w:divBdr>
                  <w:divsChild>
                    <w:div w:id="20055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908893">
      <w:bodyDiv w:val="1"/>
      <w:marLeft w:val="0"/>
      <w:marRight w:val="0"/>
      <w:marTop w:val="0"/>
      <w:marBottom w:val="0"/>
      <w:divBdr>
        <w:top w:val="none" w:sz="0" w:space="0" w:color="auto"/>
        <w:left w:val="none" w:sz="0" w:space="0" w:color="auto"/>
        <w:bottom w:val="none" w:sz="0" w:space="0" w:color="auto"/>
        <w:right w:val="none" w:sz="0" w:space="0" w:color="auto"/>
      </w:divBdr>
      <w:divsChild>
        <w:div w:id="1516774269">
          <w:marLeft w:val="0"/>
          <w:marRight w:val="0"/>
          <w:marTop w:val="0"/>
          <w:marBottom w:val="0"/>
          <w:divBdr>
            <w:top w:val="none" w:sz="0" w:space="0" w:color="auto"/>
            <w:left w:val="none" w:sz="0" w:space="0" w:color="auto"/>
            <w:bottom w:val="none" w:sz="0" w:space="0" w:color="auto"/>
            <w:right w:val="none" w:sz="0" w:space="0" w:color="auto"/>
          </w:divBdr>
          <w:divsChild>
            <w:div w:id="1827936307">
              <w:marLeft w:val="0"/>
              <w:marRight w:val="0"/>
              <w:marTop w:val="0"/>
              <w:marBottom w:val="0"/>
              <w:divBdr>
                <w:top w:val="none" w:sz="0" w:space="0" w:color="auto"/>
                <w:left w:val="none" w:sz="0" w:space="0" w:color="auto"/>
                <w:bottom w:val="none" w:sz="0" w:space="0" w:color="auto"/>
                <w:right w:val="none" w:sz="0" w:space="0" w:color="auto"/>
              </w:divBdr>
              <w:divsChild>
                <w:div w:id="18857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187161">
      <w:bodyDiv w:val="1"/>
      <w:marLeft w:val="0"/>
      <w:marRight w:val="0"/>
      <w:marTop w:val="0"/>
      <w:marBottom w:val="0"/>
      <w:divBdr>
        <w:top w:val="none" w:sz="0" w:space="0" w:color="auto"/>
        <w:left w:val="none" w:sz="0" w:space="0" w:color="auto"/>
        <w:bottom w:val="none" w:sz="0" w:space="0" w:color="auto"/>
        <w:right w:val="none" w:sz="0" w:space="0" w:color="auto"/>
      </w:divBdr>
      <w:divsChild>
        <w:div w:id="2134597482">
          <w:marLeft w:val="0"/>
          <w:marRight w:val="0"/>
          <w:marTop w:val="0"/>
          <w:marBottom w:val="0"/>
          <w:divBdr>
            <w:top w:val="none" w:sz="0" w:space="0" w:color="auto"/>
            <w:left w:val="none" w:sz="0" w:space="0" w:color="auto"/>
            <w:bottom w:val="none" w:sz="0" w:space="0" w:color="auto"/>
            <w:right w:val="none" w:sz="0" w:space="0" w:color="auto"/>
          </w:divBdr>
          <w:divsChild>
            <w:div w:id="3173480">
              <w:marLeft w:val="0"/>
              <w:marRight w:val="0"/>
              <w:marTop w:val="0"/>
              <w:marBottom w:val="0"/>
              <w:divBdr>
                <w:top w:val="none" w:sz="0" w:space="0" w:color="auto"/>
                <w:left w:val="none" w:sz="0" w:space="0" w:color="auto"/>
                <w:bottom w:val="none" w:sz="0" w:space="0" w:color="auto"/>
                <w:right w:val="none" w:sz="0" w:space="0" w:color="auto"/>
              </w:divBdr>
              <w:divsChild>
                <w:div w:id="173920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645764">
      <w:bodyDiv w:val="1"/>
      <w:marLeft w:val="0"/>
      <w:marRight w:val="0"/>
      <w:marTop w:val="0"/>
      <w:marBottom w:val="0"/>
      <w:divBdr>
        <w:top w:val="none" w:sz="0" w:space="0" w:color="auto"/>
        <w:left w:val="none" w:sz="0" w:space="0" w:color="auto"/>
        <w:bottom w:val="none" w:sz="0" w:space="0" w:color="auto"/>
        <w:right w:val="none" w:sz="0" w:space="0" w:color="auto"/>
      </w:divBdr>
      <w:divsChild>
        <w:div w:id="919826209">
          <w:marLeft w:val="0"/>
          <w:marRight w:val="0"/>
          <w:marTop w:val="0"/>
          <w:marBottom w:val="0"/>
          <w:divBdr>
            <w:top w:val="none" w:sz="0" w:space="0" w:color="auto"/>
            <w:left w:val="none" w:sz="0" w:space="0" w:color="auto"/>
            <w:bottom w:val="none" w:sz="0" w:space="0" w:color="auto"/>
            <w:right w:val="none" w:sz="0" w:space="0" w:color="auto"/>
          </w:divBdr>
          <w:divsChild>
            <w:div w:id="1242443954">
              <w:marLeft w:val="0"/>
              <w:marRight w:val="0"/>
              <w:marTop w:val="0"/>
              <w:marBottom w:val="0"/>
              <w:divBdr>
                <w:top w:val="none" w:sz="0" w:space="0" w:color="auto"/>
                <w:left w:val="none" w:sz="0" w:space="0" w:color="auto"/>
                <w:bottom w:val="none" w:sz="0" w:space="0" w:color="auto"/>
                <w:right w:val="none" w:sz="0" w:space="0" w:color="auto"/>
              </w:divBdr>
              <w:divsChild>
                <w:div w:id="17067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647026">
      <w:bodyDiv w:val="1"/>
      <w:marLeft w:val="0"/>
      <w:marRight w:val="0"/>
      <w:marTop w:val="0"/>
      <w:marBottom w:val="0"/>
      <w:divBdr>
        <w:top w:val="none" w:sz="0" w:space="0" w:color="auto"/>
        <w:left w:val="none" w:sz="0" w:space="0" w:color="auto"/>
        <w:bottom w:val="none" w:sz="0" w:space="0" w:color="auto"/>
        <w:right w:val="none" w:sz="0" w:space="0" w:color="auto"/>
      </w:divBdr>
      <w:divsChild>
        <w:div w:id="170995989">
          <w:marLeft w:val="0"/>
          <w:marRight w:val="0"/>
          <w:marTop w:val="0"/>
          <w:marBottom w:val="0"/>
          <w:divBdr>
            <w:top w:val="none" w:sz="0" w:space="0" w:color="auto"/>
            <w:left w:val="none" w:sz="0" w:space="0" w:color="auto"/>
            <w:bottom w:val="none" w:sz="0" w:space="0" w:color="auto"/>
            <w:right w:val="none" w:sz="0" w:space="0" w:color="auto"/>
          </w:divBdr>
          <w:divsChild>
            <w:div w:id="133257406">
              <w:marLeft w:val="0"/>
              <w:marRight w:val="0"/>
              <w:marTop w:val="0"/>
              <w:marBottom w:val="0"/>
              <w:divBdr>
                <w:top w:val="none" w:sz="0" w:space="0" w:color="auto"/>
                <w:left w:val="none" w:sz="0" w:space="0" w:color="auto"/>
                <w:bottom w:val="none" w:sz="0" w:space="0" w:color="auto"/>
                <w:right w:val="none" w:sz="0" w:space="0" w:color="auto"/>
              </w:divBdr>
              <w:divsChild>
                <w:div w:id="71134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03524">
      <w:bodyDiv w:val="1"/>
      <w:marLeft w:val="0"/>
      <w:marRight w:val="0"/>
      <w:marTop w:val="0"/>
      <w:marBottom w:val="0"/>
      <w:divBdr>
        <w:top w:val="none" w:sz="0" w:space="0" w:color="auto"/>
        <w:left w:val="none" w:sz="0" w:space="0" w:color="auto"/>
        <w:bottom w:val="none" w:sz="0" w:space="0" w:color="auto"/>
        <w:right w:val="none" w:sz="0" w:space="0" w:color="auto"/>
      </w:divBdr>
      <w:divsChild>
        <w:div w:id="1845434740">
          <w:marLeft w:val="0"/>
          <w:marRight w:val="0"/>
          <w:marTop w:val="0"/>
          <w:marBottom w:val="0"/>
          <w:divBdr>
            <w:top w:val="none" w:sz="0" w:space="0" w:color="auto"/>
            <w:left w:val="none" w:sz="0" w:space="0" w:color="auto"/>
            <w:bottom w:val="none" w:sz="0" w:space="0" w:color="auto"/>
            <w:right w:val="none" w:sz="0" w:space="0" w:color="auto"/>
          </w:divBdr>
          <w:divsChild>
            <w:div w:id="1934975723">
              <w:marLeft w:val="0"/>
              <w:marRight w:val="0"/>
              <w:marTop w:val="0"/>
              <w:marBottom w:val="0"/>
              <w:divBdr>
                <w:top w:val="none" w:sz="0" w:space="0" w:color="auto"/>
                <w:left w:val="none" w:sz="0" w:space="0" w:color="auto"/>
                <w:bottom w:val="none" w:sz="0" w:space="0" w:color="auto"/>
                <w:right w:val="none" w:sz="0" w:space="0" w:color="auto"/>
              </w:divBdr>
              <w:divsChild>
                <w:div w:id="126257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914201">
      <w:bodyDiv w:val="1"/>
      <w:marLeft w:val="0"/>
      <w:marRight w:val="0"/>
      <w:marTop w:val="0"/>
      <w:marBottom w:val="0"/>
      <w:divBdr>
        <w:top w:val="none" w:sz="0" w:space="0" w:color="auto"/>
        <w:left w:val="none" w:sz="0" w:space="0" w:color="auto"/>
        <w:bottom w:val="none" w:sz="0" w:space="0" w:color="auto"/>
        <w:right w:val="none" w:sz="0" w:space="0" w:color="auto"/>
      </w:divBdr>
      <w:divsChild>
        <w:div w:id="1392534261">
          <w:marLeft w:val="0"/>
          <w:marRight w:val="0"/>
          <w:marTop w:val="0"/>
          <w:marBottom w:val="0"/>
          <w:divBdr>
            <w:top w:val="none" w:sz="0" w:space="0" w:color="auto"/>
            <w:left w:val="none" w:sz="0" w:space="0" w:color="auto"/>
            <w:bottom w:val="none" w:sz="0" w:space="0" w:color="auto"/>
            <w:right w:val="none" w:sz="0" w:space="0" w:color="auto"/>
          </w:divBdr>
          <w:divsChild>
            <w:div w:id="629433226">
              <w:marLeft w:val="0"/>
              <w:marRight w:val="0"/>
              <w:marTop w:val="0"/>
              <w:marBottom w:val="0"/>
              <w:divBdr>
                <w:top w:val="none" w:sz="0" w:space="0" w:color="auto"/>
                <w:left w:val="none" w:sz="0" w:space="0" w:color="auto"/>
                <w:bottom w:val="none" w:sz="0" w:space="0" w:color="auto"/>
                <w:right w:val="none" w:sz="0" w:space="0" w:color="auto"/>
              </w:divBdr>
              <w:divsChild>
                <w:div w:id="56796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lc.org/article/2022/06/03/bikeshare-solutions-for-small-cities-tow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9</Pages>
  <Words>2448</Words>
  <Characters>13960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DeBruin</dc:creator>
  <cp:keywords/>
  <dc:description/>
  <cp:lastModifiedBy>Hannah DeBruin</cp:lastModifiedBy>
  <cp:revision>219</cp:revision>
  <dcterms:created xsi:type="dcterms:W3CDTF">2023-03-05T19:48:00Z</dcterms:created>
  <dcterms:modified xsi:type="dcterms:W3CDTF">2023-03-21T19:19:00Z</dcterms:modified>
</cp:coreProperties>
</file>