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0021A" w14:textId="1A2C3215" w:rsidR="00F81DA8" w:rsidRPr="005074A5" w:rsidRDefault="00062551" w:rsidP="005074A5">
      <w:pPr>
        <w:pStyle w:val="BlockText"/>
        <w:ind w:left="-1985" w:right="641"/>
        <w:jc w:val="both"/>
        <w:rPr>
          <w:rFonts w:ascii="Arial" w:hAnsi="Arial" w:cs="Arial"/>
          <w:noProof/>
          <w:sz w:val="20"/>
          <w:szCs w:val="13"/>
          <w:lang w:val="en-GB" w:bidi="en-GB"/>
        </w:rPr>
      </w:pPr>
      <w:r w:rsidRPr="00BA572B">
        <w:rPr>
          <w:rFonts w:ascii="Arial" w:hAnsi="Arial" w:cs="Arial"/>
          <w:noProof/>
          <w:color w:val="404040" w:themeColor="text1" w:themeTint="BF"/>
          <w:sz w:val="20"/>
          <w:szCs w:val="13"/>
          <w:lang w:eastAsia="zh-CN" w:bidi="he-IL"/>
        </w:rPr>
        <mc:AlternateContent>
          <mc:Choice Requires="wps">
            <w:drawing>
              <wp:anchor distT="0" distB="457200" distL="114300" distR="114300" simplePos="0" relativeHeight="251659264" behindDoc="0" locked="0" layoutInCell="1" allowOverlap="1" wp14:anchorId="2B1D0727" wp14:editId="1D1F63E2">
                <wp:simplePos x="0" y="0"/>
                <wp:positionH relativeFrom="margin">
                  <wp:posOffset>-419100</wp:posOffset>
                </wp:positionH>
                <wp:positionV relativeFrom="page">
                  <wp:posOffset>-7620</wp:posOffset>
                </wp:positionV>
                <wp:extent cx="5834380" cy="1128395"/>
                <wp:effectExtent l="0" t="0" r="6350" b="1905"/>
                <wp:wrapTopAndBottom/>
                <wp:docPr id="1" name="Rectangle 1" title="Masthead"/>
                <wp:cNvGraphicFramePr/>
                <a:graphic xmlns:a="http://schemas.openxmlformats.org/drawingml/2006/main">
                  <a:graphicData uri="http://schemas.microsoft.com/office/word/2010/wordprocessingShape">
                    <wps:wsp>
                      <wps:cNvSpPr/>
                      <wps:spPr>
                        <a:xfrm>
                          <a:off x="0" y="0"/>
                          <a:ext cx="5834380"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1AA0B6" w14:textId="73D210C3" w:rsidR="00D550FA" w:rsidRPr="008A688F" w:rsidRDefault="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4FDA58A" w14:textId="00FE6CE4" w:rsidR="00F81DA8" w:rsidRPr="008A688F" w:rsidRDefault="00244DF5">
                            <w:pPr>
                              <w:pStyle w:val="Title"/>
                              <w:rPr>
                                <w:rFonts w:ascii="Arial" w:hAnsi="Arial" w:cs="Arial"/>
                                <w:sz w:val="28"/>
                                <w:szCs w:val="22"/>
                              </w:rPr>
                            </w:pPr>
                            <w:r w:rsidRPr="008A688F">
                              <w:rPr>
                                <w:rFonts w:ascii="Arial" w:hAnsi="Arial" w:cs="Arial"/>
                                <w:sz w:val="28"/>
                                <w:szCs w:val="22"/>
                                <w:lang w:val="en-GB" w:bidi="en-GB"/>
                              </w:rPr>
                              <w:t>UN SDG</w:t>
                            </w:r>
                            <w:r w:rsidR="00A567EB">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1D0727" id="Rectangle 1" o:spid="_x0000_s1026" alt="Title: Masthead" style="position:absolute;left:0;text-align:left;margin-left:-33pt;margin-top:-.6pt;width:459.4pt;height:88.85pt;z-index:251659264;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" fillcolor="#003f77" stroked="f" strokeweight="1pt">
                <v:fill color2="#0072ce" rotate="t" focusposition="1,1" focussize="" colors="0 #003f77;.5 #005fad;1 #0072ce" focus="100%" type="gradientRadial"/>
                <v:textbox inset="11.52pt,18pt,11.52pt,7.2pt">
                  <w:txbxContent>
                    <w:p w14:paraId="0E1AA0B6" w14:textId="73D210C3" w:rsidR="00D550FA" w:rsidRPr="008A688F" w:rsidRDefault="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4FDA58A" w14:textId="00FE6CE4" w:rsidR="00F81DA8" w:rsidRPr="008A688F" w:rsidRDefault="00244DF5">
                      <w:pPr>
                        <w:pStyle w:val="Title"/>
                        <w:rPr>
                          <w:rFonts w:ascii="Arial" w:hAnsi="Arial" w:cs="Arial"/>
                          <w:sz w:val="28"/>
                          <w:szCs w:val="22"/>
                        </w:rPr>
                      </w:pPr>
                      <w:r w:rsidRPr="008A688F">
                        <w:rPr>
                          <w:rFonts w:ascii="Arial" w:hAnsi="Arial" w:cs="Arial"/>
                          <w:sz w:val="28"/>
                          <w:szCs w:val="22"/>
                          <w:lang w:val="en-GB" w:bidi="en-GB"/>
                        </w:rPr>
                        <w:t>UN SDG</w:t>
                      </w:r>
                      <w:r w:rsidR="00A567EB">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v:textbox>
                <w10:wrap type="topAndBottom" anchorx="margin" anchory="page"/>
              </v:rect>
            </w:pict>
          </mc:Fallback>
        </mc:AlternateContent>
      </w:r>
      <w:r w:rsidR="00740CE7" w:rsidRPr="00BA572B">
        <w:rPr>
          <w:rFonts w:ascii="Arial" w:hAnsi="Arial" w:cs="Arial"/>
          <w:noProof/>
          <w:color w:val="404040" w:themeColor="text1" w:themeTint="BF"/>
          <w:sz w:val="20"/>
          <w:szCs w:val="13"/>
          <w:lang w:eastAsia="zh-CN" w:bidi="he-IL"/>
        </w:rPr>
        <mc:AlternateContent>
          <mc:Choice Requires="wps">
            <w:drawing>
              <wp:anchor distT="0" distB="0" distL="114300" distR="114300" simplePos="0" relativeHeight="251670528" behindDoc="0" locked="0" layoutInCell="1" allowOverlap="1" wp14:anchorId="3599261D" wp14:editId="57FE5339">
                <wp:simplePos x="0" y="0"/>
                <wp:positionH relativeFrom="column">
                  <wp:posOffset>-2293620</wp:posOffset>
                </wp:positionH>
                <wp:positionV relativeFrom="paragraph">
                  <wp:posOffset>3127</wp:posOffset>
                </wp:positionV>
                <wp:extent cx="7569835" cy="247015"/>
                <wp:effectExtent l="0" t="0" r="0" b="0"/>
                <wp:wrapNone/>
                <wp:docPr id="1072160554"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7A3940E7" w14:textId="4DDE501B" w:rsidR="005450A7" w:rsidRPr="005450A7" w:rsidRDefault="00DF005C">
                            <w:pPr>
                              <w:rPr>
                                <w:rFonts w:ascii="Arial" w:hAnsi="Arial" w:cs="Arial"/>
                                <w:color w:val="FFFFFF" w:themeColor="background1"/>
                                <w:sz w:val="18"/>
                                <w:szCs w:val="18"/>
                                <w:lang w:val="en-GB"/>
                              </w:rPr>
                            </w:pPr>
                            <w:r w:rsidRPr="00A36BFA">
                              <w:rPr>
                                <w:rFonts w:ascii="Arial" w:hAnsi="Arial" w:cs="Arial"/>
                                <w:b/>
                                <w:bCs/>
                                <w:color w:val="FFFFFF" w:themeColor="background1"/>
                                <w:lang w:val="en-GB"/>
                              </w:rPr>
                              <w:t>C</w:t>
                            </w:r>
                            <w:r w:rsidR="005450A7" w:rsidRPr="00A36BFA">
                              <w:rPr>
                                <w:rFonts w:ascii="Arial" w:hAnsi="Arial" w:cs="Arial"/>
                                <w:b/>
                                <w:bCs/>
                                <w:color w:val="FFFFFF" w:themeColor="background1"/>
                                <w:lang w:val="en-GB"/>
                              </w:rPr>
                              <w:t>ontributor</w:t>
                            </w:r>
                            <w:r w:rsidR="00310A2E">
                              <w:rPr>
                                <w:rFonts w:ascii="Arial" w:hAnsi="Arial" w:cs="Arial"/>
                                <w:b/>
                                <w:bCs/>
                                <w:color w:val="FFFFFF" w:themeColor="background1"/>
                                <w:lang w:val="en-GB"/>
                              </w:rPr>
                              <w:t>(</w:t>
                            </w:r>
                            <w:r w:rsidRPr="00A36BFA">
                              <w:rPr>
                                <w:rFonts w:ascii="Arial" w:hAnsi="Arial" w:cs="Arial"/>
                                <w:b/>
                                <w:bCs/>
                                <w:color w:val="FFFFFF" w:themeColor="background1"/>
                                <w:lang w:val="en-GB"/>
                              </w:rPr>
                              <w:t>s</w:t>
                            </w:r>
                            <w:r w:rsidR="00310A2E">
                              <w:rPr>
                                <w:rFonts w:ascii="Arial" w:hAnsi="Arial" w:cs="Arial"/>
                                <w:b/>
                                <w:bCs/>
                                <w:color w:val="FFFFFF" w:themeColor="background1"/>
                                <w:lang w:val="en-GB"/>
                              </w:rPr>
                              <w:t>)</w:t>
                            </w:r>
                            <w:r w:rsidR="005450A7" w:rsidRPr="005450A7">
                              <w:rPr>
                                <w:rFonts w:ascii="Arial" w:hAnsi="Arial" w:cs="Arial"/>
                                <w:color w:val="FFFFFF" w:themeColor="background1"/>
                                <w:lang w:val="en-GB"/>
                              </w:rPr>
                              <w:t>: Debashish Dey FIA</w:t>
                            </w:r>
                            <w:r w:rsidR="0093622E">
                              <w:rPr>
                                <w:rFonts w:ascii="Arial" w:hAnsi="Arial" w:cs="Arial"/>
                                <w:color w:val="FFFFFF" w:themeColor="background1"/>
                                <w:lang w:val="en-GB"/>
                              </w:rPr>
                              <w:t xml:space="preserve"> C. Act</w:t>
                            </w:r>
                            <w:r w:rsidR="00277660">
                              <w:rPr>
                                <w:rFonts w:ascii="Arial" w:hAnsi="Arial" w:cs="Arial"/>
                                <w:color w:val="FFFFFF" w:themeColor="background1"/>
                                <w:lang w:val="en-GB"/>
                              </w:rPr>
                              <w:t xml:space="preserve">. </w:t>
                            </w:r>
                            <w:r w:rsidR="001400AC">
                              <w:rPr>
                                <w:rFonts w:ascii="Arial" w:hAnsi="Arial" w:cs="Arial"/>
                                <w:color w:val="FFFFFF" w:themeColor="background1"/>
                                <w:lang w:val="en-GB"/>
                              </w:rPr>
                              <w:t xml:space="preserve"> </w:t>
                            </w:r>
                            <w:r w:rsidR="001400AC" w:rsidRPr="00A36BFA">
                              <w:rPr>
                                <w:rFonts w:ascii="Arial" w:hAnsi="Arial" w:cs="Arial"/>
                                <w:b/>
                                <w:bCs/>
                                <w:color w:val="FFFFFF" w:themeColor="background1"/>
                                <w:lang w:val="en-GB"/>
                              </w:rPr>
                              <w:t>R</w:t>
                            </w:r>
                            <w:r w:rsidR="007D0C20">
                              <w:rPr>
                                <w:rFonts w:ascii="Arial" w:hAnsi="Arial" w:cs="Arial"/>
                                <w:b/>
                                <w:bCs/>
                                <w:color w:val="FFFFFF" w:themeColor="background1"/>
                                <w:lang w:val="en-GB"/>
                              </w:rPr>
                              <w:t xml:space="preserve">eviewer(s): </w:t>
                            </w:r>
                            <w:r w:rsidR="009758A3">
                              <w:rPr>
                                <w:rFonts w:ascii="Arial" w:hAnsi="Arial" w:cs="Arial"/>
                                <w:color w:val="FFFFFF" w:themeColor="background1"/>
                                <w:lang w:val="en-GB"/>
                              </w:rPr>
                              <w:t>XX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99261D" id="_x0000_t202" coordsize="21600,21600" o:spt="202" path="m,l,21600r21600,l21600,xe">
                <v:stroke joinstyle="miter"/>
                <v:path gradientshapeok="t" o:connecttype="rect"/>
              </v:shapetype>
              <v:shape id="Text Box 1" o:spid="_x0000_s1027" type="#_x0000_t202" style="position:absolute;left:0;text-align:left;margin-left:-180.6pt;margin-top:.25pt;width:596.05pt;height:19.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" fillcolor="#bfbfbf [2412]" stroked="f">
                <v:textbox>
                  <w:txbxContent>
                    <w:p w14:paraId="7A3940E7" w14:textId="4DDE501B" w:rsidR="005450A7" w:rsidRPr="005450A7" w:rsidRDefault="00DF005C">
                      <w:pPr>
                        <w:rPr>
                          <w:rFonts w:ascii="Arial" w:hAnsi="Arial" w:cs="Arial"/>
                          <w:color w:val="FFFFFF" w:themeColor="background1"/>
                          <w:sz w:val="18"/>
                          <w:szCs w:val="18"/>
                          <w:lang w:val="en-GB"/>
                        </w:rPr>
                      </w:pPr>
                      <w:r w:rsidRPr="00A36BFA">
                        <w:rPr>
                          <w:rFonts w:ascii="Arial" w:hAnsi="Arial" w:cs="Arial"/>
                          <w:b/>
                          <w:bCs/>
                          <w:color w:val="FFFFFF" w:themeColor="background1"/>
                          <w:lang w:val="en-GB"/>
                        </w:rPr>
                        <w:t>C</w:t>
                      </w:r>
                      <w:r w:rsidR="005450A7" w:rsidRPr="00A36BFA">
                        <w:rPr>
                          <w:rFonts w:ascii="Arial" w:hAnsi="Arial" w:cs="Arial"/>
                          <w:b/>
                          <w:bCs/>
                          <w:color w:val="FFFFFF" w:themeColor="background1"/>
                          <w:lang w:val="en-GB"/>
                        </w:rPr>
                        <w:t>ontributor</w:t>
                      </w:r>
                      <w:r w:rsidR="00310A2E">
                        <w:rPr>
                          <w:rFonts w:ascii="Arial" w:hAnsi="Arial" w:cs="Arial"/>
                          <w:b/>
                          <w:bCs/>
                          <w:color w:val="FFFFFF" w:themeColor="background1"/>
                          <w:lang w:val="en-GB"/>
                        </w:rPr>
                        <w:t>(</w:t>
                      </w:r>
                      <w:r w:rsidRPr="00A36BFA">
                        <w:rPr>
                          <w:rFonts w:ascii="Arial" w:hAnsi="Arial" w:cs="Arial"/>
                          <w:b/>
                          <w:bCs/>
                          <w:color w:val="FFFFFF" w:themeColor="background1"/>
                          <w:lang w:val="en-GB"/>
                        </w:rPr>
                        <w:t>s</w:t>
                      </w:r>
                      <w:r w:rsidR="00310A2E">
                        <w:rPr>
                          <w:rFonts w:ascii="Arial" w:hAnsi="Arial" w:cs="Arial"/>
                          <w:b/>
                          <w:bCs/>
                          <w:color w:val="FFFFFF" w:themeColor="background1"/>
                          <w:lang w:val="en-GB"/>
                        </w:rPr>
                        <w:t>)</w:t>
                      </w:r>
                      <w:r w:rsidR="005450A7" w:rsidRPr="005450A7">
                        <w:rPr>
                          <w:rFonts w:ascii="Arial" w:hAnsi="Arial" w:cs="Arial"/>
                          <w:color w:val="FFFFFF" w:themeColor="background1"/>
                          <w:lang w:val="en-GB"/>
                        </w:rPr>
                        <w:t>: Debashish Dey FIA</w:t>
                      </w:r>
                      <w:r w:rsidR="0093622E">
                        <w:rPr>
                          <w:rFonts w:ascii="Arial" w:hAnsi="Arial" w:cs="Arial"/>
                          <w:color w:val="FFFFFF" w:themeColor="background1"/>
                          <w:lang w:val="en-GB"/>
                        </w:rPr>
                        <w:t xml:space="preserve"> C. Act</w:t>
                      </w:r>
                      <w:r w:rsidR="00277660">
                        <w:rPr>
                          <w:rFonts w:ascii="Arial" w:hAnsi="Arial" w:cs="Arial"/>
                          <w:color w:val="FFFFFF" w:themeColor="background1"/>
                          <w:lang w:val="en-GB"/>
                        </w:rPr>
                        <w:t xml:space="preserve">. </w:t>
                      </w:r>
                      <w:r w:rsidR="001400AC">
                        <w:rPr>
                          <w:rFonts w:ascii="Arial" w:hAnsi="Arial" w:cs="Arial"/>
                          <w:color w:val="FFFFFF" w:themeColor="background1"/>
                          <w:lang w:val="en-GB"/>
                        </w:rPr>
                        <w:t xml:space="preserve"> </w:t>
                      </w:r>
                      <w:r w:rsidR="001400AC" w:rsidRPr="00A36BFA">
                        <w:rPr>
                          <w:rFonts w:ascii="Arial" w:hAnsi="Arial" w:cs="Arial"/>
                          <w:b/>
                          <w:bCs/>
                          <w:color w:val="FFFFFF" w:themeColor="background1"/>
                          <w:lang w:val="en-GB"/>
                        </w:rPr>
                        <w:t>R</w:t>
                      </w:r>
                      <w:r w:rsidR="007D0C20">
                        <w:rPr>
                          <w:rFonts w:ascii="Arial" w:hAnsi="Arial" w:cs="Arial"/>
                          <w:b/>
                          <w:bCs/>
                          <w:color w:val="FFFFFF" w:themeColor="background1"/>
                          <w:lang w:val="en-GB"/>
                        </w:rPr>
                        <w:t xml:space="preserve">eviewer(s): </w:t>
                      </w:r>
                      <w:r w:rsidR="009758A3">
                        <w:rPr>
                          <w:rFonts w:ascii="Arial" w:hAnsi="Arial" w:cs="Arial"/>
                          <w:color w:val="FFFFFF" w:themeColor="background1"/>
                          <w:lang w:val="en-GB"/>
                        </w:rPr>
                        <w:t>XX</w:t>
                      </w:r>
                    </w:p>
                  </w:txbxContent>
                </v:textbox>
              </v:shape>
            </w:pict>
          </mc:Fallback>
        </mc:AlternateContent>
      </w:r>
      <w:r w:rsidR="0075790B" w:rsidRPr="0075790B">
        <w:rPr>
          <w:rFonts w:ascii="Arial" w:hAnsi="Arial" w:cs="Arial"/>
          <w:noProof/>
          <w:color w:val="404040" w:themeColor="text1" w:themeTint="BF"/>
          <w:sz w:val="20"/>
          <w:szCs w:val="13"/>
          <w:lang w:val="en-GB" w:bidi="en-GB"/>
        </w:rPr>
        <w:t xml:space="preserve">This is part a series of </w:t>
      </w:r>
      <w:r w:rsidR="00DD45D8">
        <w:rPr>
          <w:rFonts w:ascii="Arial" w:hAnsi="Arial" w:cs="Arial"/>
          <w:noProof/>
          <w:color w:val="404040" w:themeColor="text1" w:themeTint="BF"/>
          <w:sz w:val="20"/>
          <w:szCs w:val="13"/>
          <w:lang w:val="en-GB" w:bidi="en-GB"/>
        </w:rPr>
        <w:t>publications</w:t>
      </w:r>
      <w:r w:rsidR="0075790B" w:rsidRPr="0075790B">
        <w:rPr>
          <w:rFonts w:ascii="Arial" w:hAnsi="Arial" w:cs="Arial"/>
          <w:noProof/>
          <w:color w:val="404040" w:themeColor="text1" w:themeTint="BF"/>
          <w:sz w:val="20"/>
          <w:szCs w:val="13"/>
          <w:lang w:val="en-GB" w:bidi="en-GB"/>
        </w:rPr>
        <w:t xml:space="preserve"> which discusses progress updates on UN SDGs and AI usage</w:t>
      </w:r>
      <w:r w:rsidR="00277660">
        <w:rPr>
          <w:rFonts w:ascii="Arial" w:hAnsi="Arial" w:cs="Arial"/>
          <w:noProof/>
          <w:color w:val="404040" w:themeColor="text1" w:themeTint="BF"/>
          <w:sz w:val="20"/>
          <w:szCs w:val="13"/>
          <w:lang w:val="en-GB" w:bidi="en-GB"/>
        </w:rPr>
        <w:t xml:space="preserve">. </w:t>
      </w:r>
      <w:r w:rsidR="0075790B" w:rsidRPr="0075790B">
        <w:rPr>
          <w:rFonts w:ascii="Arial" w:hAnsi="Arial" w:cs="Arial"/>
          <w:noProof/>
          <w:color w:val="404040" w:themeColor="text1" w:themeTint="BF"/>
          <w:sz w:val="20"/>
          <w:szCs w:val="13"/>
          <w:lang w:val="en-GB" w:bidi="en-GB"/>
        </w:rPr>
        <w:t xml:space="preserve">This </w:t>
      </w:r>
      <w:r w:rsidR="00C719B7">
        <w:rPr>
          <w:rFonts w:ascii="Arial" w:hAnsi="Arial" w:cs="Arial"/>
          <w:noProof/>
          <w:color w:val="404040" w:themeColor="text1" w:themeTint="BF"/>
          <w:sz w:val="20"/>
          <w:szCs w:val="13"/>
          <w:lang w:val="en-GB" w:bidi="en-GB"/>
        </w:rPr>
        <w:t>publication</w:t>
      </w:r>
      <w:r w:rsidR="0075790B" w:rsidRPr="0075790B">
        <w:rPr>
          <w:rFonts w:ascii="Arial" w:hAnsi="Arial" w:cs="Arial"/>
          <w:noProof/>
          <w:color w:val="404040" w:themeColor="text1" w:themeTint="BF"/>
          <w:sz w:val="20"/>
          <w:szCs w:val="13"/>
          <w:lang w:val="en-GB" w:bidi="en-GB"/>
        </w:rPr>
        <w:t xml:space="preserve"> focusses on </w:t>
      </w:r>
      <w:r w:rsidR="00642998">
        <w:rPr>
          <w:rFonts w:ascii="Arial" w:hAnsi="Arial" w:cs="Arial"/>
          <w:noProof/>
          <w:color w:val="404040" w:themeColor="text1" w:themeTint="BF"/>
          <w:sz w:val="20"/>
          <w:szCs w:val="13"/>
          <w:lang w:val="en-GB" w:bidi="en-GB"/>
        </w:rPr>
        <w:t>Saudi Arabia</w:t>
      </w:r>
      <w:r w:rsidR="0075790B" w:rsidRPr="0075790B">
        <w:rPr>
          <w:rFonts w:ascii="Arial" w:hAnsi="Arial" w:cs="Arial"/>
          <w:noProof/>
          <w:color w:val="404040" w:themeColor="text1" w:themeTint="BF"/>
          <w:sz w:val="20"/>
          <w:szCs w:val="13"/>
          <w:lang w:val="en-GB" w:bidi="en-GB"/>
        </w:rPr>
        <w:t>.</w:t>
      </w:r>
    </w:p>
    <w:p w14:paraId="6685232C" w14:textId="6E0AEEFE" w:rsidR="00586C56" w:rsidRDefault="00586C56" w:rsidP="00A7094C">
      <w:pPr>
        <w:pStyle w:val="Heading1"/>
        <w:spacing w:before="0" w:after="0"/>
        <w:ind w:left="-1985"/>
        <w:rPr>
          <w:rFonts w:ascii="Arial" w:hAnsi="Arial" w:cs="Arial"/>
        </w:rPr>
      </w:pPr>
      <w:r w:rsidRPr="00586C56">
        <w:rPr>
          <w:rFonts w:ascii="Arial" w:hAnsi="Arial" w:cs="Arial"/>
        </w:rPr>
        <w:t>Background to UN SDGs &amp; AI benefits</w:t>
      </w:r>
    </w:p>
    <w:p w14:paraId="4A59FEE8" w14:textId="7A743065" w:rsidR="00F07A10" w:rsidRPr="00F07A10" w:rsidRDefault="00F07A10" w:rsidP="00A7094C">
      <w:pPr>
        <w:pStyle w:val="Heading1"/>
        <w:spacing w:before="0" w:after="0"/>
        <w:ind w:left="-1985"/>
        <w:rPr>
          <w:rFonts w:ascii="Arial" w:eastAsiaTheme="minorHAnsi" w:hAnsi="Arial" w:cs="Arial"/>
          <w:b w:val="0"/>
          <w:color w:val="323948" w:themeColor="text2" w:themeTint="E6"/>
          <w:sz w:val="20"/>
          <w:szCs w:val="20"/>
        </w:rPr>
      </w:pPr>
      <w:r w:rsidRPr="00F07A10">
        <w:rPr>
          <w:rFonts w:ascii="Arial" w:eastAsiaTheme="minorHAnsi" w:hAnsi="Arial" w:cs="Arial"/>
          <w:b w:val="0"/>
          <w:color w:val="323948" w:themeColor="text2" w:themeTint="E6"/>
          <w:sz w:val="20"/>
          <w:szCs w:val="20"/>
        </w:rPr>
        <w:t xml:space="preserve">Adopted in 2015, the United Nations’ Sustainability Development Goals (UN SDGs) are a voluntary set of 17 </w:t>
      </w:r>
      <w:r w:rsidR="005B1140">
        <w:rPr>
          <w:rFonts w:ascii="Arial" w:eastAsiaTheme="minorHAnsi" w:hAnsi="Arial" w:cs="Arial"/>
          <w:b w:val="0"/>
          <w:color w:val="323948" w:themeColor="text2" w:themeTint="E6"/>
          <w:sz w:val="20"/>
          <w:szCs w:val="20"/>
        </w:rPr>
        <w:t>goals</w:t>
      </w:r>
      <w:r w:rsidRPr="00F07A10">
        <w:rPr>
          <w:rFonts w:ascii="Arial" w:eastAsiaTheme="minorHAnsi" w:hAnsi="Arial" w:cs="Arial"/>
          <w:b w:val="0"/>
          <w:color w:val="323948" w:themeColor="text2" w:themeTint="E6"/>
          <w:sz w:val="20"/>
          <w:szCs w:val="20"/>
        </w:rPr>
        <w:t xml:space="preserve"> for governments around the world to address – further split into 169 targets, with the aim of tackling a wide range of challenges including extreme poverty, climate change and gender inequality by 2030</w:t>
      </w:r>
      <w:r w:rsidR="00277660">
        <w:rPr>
          <w:rFonts w:ascii="Arial" w:eastAsiaTheme="minorHAnsi" w:hAnsi="Arial" w:cs="Arial"/>
          <w:b w:val="0"/>
          <w:color w:val="323948" w:themeColor="text2" w:themeTint="E6"/>
          <w:sz w:val="20"/>
          <w:szCs w:val="20"/>
        </w:rPr>
        <w:t xml:space="preserve">. </w:t>
      </w:r>
    </w:p>
    <w:p w14:paraId="22000B26" w14:textId="2DB49C77" w:rsidR="00F07A10" w:rsidRPr="00F07A10" w:rsidRDefault="00F07A10" w:rsidP="005A7A6B">
      <w:pPr>
        <w:pStyle w:val="Heading1"/>
        <w:ind w:left="-1985"/>
        <w:rPr>
          <w:rFonts w:ascii="Arial" w:eastAsiaTheme="minorHAnsi" w:hAnsi="Arial" w:cs="Arial"/>
          <w:b w:val="0"/>
          <w:color w:val="323948" w:themeColor="text2" w:themeTint="E6"/>
          <w:sz w:val="20"/>
          <w:szCs w:val="20"/>
        </w:rPr>
      </w:pPr>
      <w:r w:rsidRPr="00F07A10">
        <w:rPr>
          <w:rFonts w:ascii="Arial" w:eastAsiaTheme="minorHAnsi" w:hAnsi="Arial" w:cs="Arial"/>
          <w:b w:val="0"/>
          <w:color w:val="323948" w:themeColor="text2" w:themeTint="E6"/>
          <w:sz w:val="20"/>
          <w:szCs w:val="20"/>
        </w:rPr>
        <w:t xml:space="preserve">Given the ongoing popularity and focus on Artificial Intelligence (AI), there is a broader question of if AI can be used to help accelerate progress for each UN SDG. (Source: </w:t>
      </w:r>
      <w:hyperlink r:id="rId11" w:history="1">
        <w:r w:rsidRPr="00546FC7">
          <w:rPr>
            <w:rStyle w:val="Hyperlink"/>
            <w:rFonts w:ascii="Arial" w:eastAsiaTheme="minorHAnsi" w:hAnsi="Arial" w:cs="Arial"/>
            <w:b w:val="0"/>
            <w:sz w:val="20"/>
            <w:szCs w:val="20"/>
          </w:rPr>
          <w:t>World Economic Forum</w:t>
        </w:r>
      </w:hyperlink>
      <w:r w:rsidRPr="00F07A10">
        <w:rPr>
          <w:rFonts w:ascii="Arial" w:eastAsiaTheme="minorHAnsi" w:hAnsi="Arial" w:cs="Arial"/>
          <w:b w:val="0"/>
          <w:color w:val="323948" w:themeColor="text2" w:themeTint="E6"/>
          <w:sz w:val="20"/>
          <w:szCs w:val="20"/>
        </w:rPr>
        <w:t xml:space="preserve">)  </w:t>
      </w:r>
      <w:proofErr w:type="spellStart"/>
      <w:r w:rsidRPr="00F07A10">
        <w:rPr>
          <w:rFonts w:ascii="Arial" w:eastAsiaTheme="minorHAnsi" w:hAnsi="Arial" w:cs="Arial"/>
          <w:b w:val="0"/>
          <w:color w:val="323948" w:themeColor="text2" w:themeTint="E6"/>
          <w:sz w:val="20"/>
          <w:szCs w:val="20"/>
        </w:rPr>
        <w:t>Organised</w:t>
      </w:r>
      <w:proofErr w:type="spellEnd"/>
      <w:r w:rsidRPr="00F07A10">
        <w:rPr>
          <w:rFonts w:ascii="Arial" w:eastAsiaTheme="minorHAnsi" w:hAnsi="Arial" w:cs="Arial"/>
          <w:b w:val="0"/>
          <w:color w:val="323948" w:themeColor="text2" w:themeTint="E6"/>
          <w:sz w:val="20"/>
          <w:szCs w:val="20"/>
        </w:rPr>
        <w:t xml:space="preserve"> by the International Telecommunication Union (ITU) - the UN agency for digital technologies, the annual AI for Good Summit takes place in Switzerland which </w:t>
      </w:r>
      <w:proofErr w:type="spellStart"/>
      <w:r w:rsidRPr="00F07A10">
        <w:rPr>
          <w:rFonts w:ascii="Arial" w:eastAsiaTheme="minorHAnsi" w:hAnsi="Arial" w:cs="Arial"/>
          <w:b w:val="0"/>
          <w:color w:val="323948" w:themeColor="text2" w:themeTint="E6"/>
          <w:sz w:val="20"/>
          <w:szCs w:val="20"/>
        </w:rPr>
        <w:t>recognises</w:t>
      </w:r>
      <w:proofErr w:type="spellEnd"/>
      <w:r w:rsidRPr="00F07A10">
        <w:rPr>
          <w:rFonts w:ascii="Arial" w:eastAsiaTheme="minorHAnsi" w:hAnsi="Arial" w:cs="Arial"/>
          <w:b w:val="0"/>
          <w:color w:val="323948" w:themeColor="text2" w:themeTint="E6"/>
          <w:sz w:val="20"/>
          <w:szCs w:val="20"/>
        </w:rPr>
        <w:t xml:space="preserve"> the potential benefits AI solutions can have to both address any current problems and accelerate UN SDG progress. </w:t>
      </w:r>
    </w:p>
    <w:p w14:paraId="13BB62A9" w14:textId="034D828D" w:rsidR="00782876" w:rsidRDefault="00F07A10" w:rsidP="00606AFF">
      <w:pPr>
        <w:pStyle w:val="Heading1"/>
        <w:ind w:left="-1985"/>
        <w:rPr>
          <w:rFonts w:ascii="Arial" w:eastAsiaTheme="minorHAnsi" w:hAnsi="Arial" w:cs="Arial"/>
          <w:b w:val="0"/>
          <w:color w:val="323948" w:themeColor="text2" w:themeTint="E6"/>
          <w:sz w:val="20"/>
          <w:szCs w:val="20"/>
        </w:rPr>
      </w:pPr>
      <w:r w:rsidRPr="00F07A10">
        <w:rPr>
          <w:rFonts w:ascii="Arial" w:eastAsiaTheme="minorHAnsi" w:hAnsi="Arial" w:cs="Arial"/>
          <w:b w:val="0"/>
          <w:color w:val="323948" w:themeColor="text2" w:themeTint="E6"/>
          <w:sz w:val="20"/>
          <w:szCs w:val="20"/>
        </w:rPr>
        <w:t xml:space="preserve">This </w:t>
      </w:r>
      <w:r w:rsidR="00A567EB">
        <w:rPr>
          <w:rFonts w:ascii="Arial" w:eastAsiaTheme="minorHAnsi" w:hAnsi="Arial" w:cs="Arial"/>
          <w:b w:val="0"/>
          <w:color w:val="323948" w:themeColor="text2" w:themeTint="E6"/>
          <w:sz w:val="20"/>
          <w:szCs w:val="20"/>
        </w:rPr>
        <w:t>publication</w:t>
      </w:r>
      <w:r w:rsidRPr="00F07A10">
        <w:rPr>
          <w:rFonts w:ascii="Arial" w:eastAsiaTheme="minorHAnsi" w:hAnsi="Arial" w:cs="Arial"/>
          <w:b w:val="0"/>
          <w:color w:val="323948" w:themeColor="text2" w:themeTint="E6"/>
          <w:sz w:val="20"/>
          <w:szCs w:val="20"/>
        </w:rPr>
        <w:t xml:space="preserve"> aims to look at both local SDG and AI progress in </w:t>
      </w:r>
      <w:r w:rsidR="00831E06">
        <w:rPr>
          <w:rFonts w:ascii="Arial" w:eastAsiaTheme="minorHAnsi" w:hAnsi="Arial" w:cs="Arial"/>
          <w:b w:val="0"/>
          <w:color w:val="323948" w:themeColor="text2" w:themeTint="E6"/>
          <w:sz w:val="20"/>
          <w:szCs w:val="20"/>
        </w:rPr>
        <w:t>Saudi Arabia</w:t>
      </w:r>
      <w:r w:rsidRPr="00F07A10">
        <w:rPr>
          <w:rFonts w:ascii="Arial" w:eastAsiaTheme="minorHAnsi" w:hAnsi="Arial" w:cs="Arial"/>
          <w:b w:val="0"/>
          <w:color w:val="323948" w:themeColor="text2" w:themeTint="E6"/>
          <w:sz w:val="20"/>
          <w:szCs w:val="20"/>
        </w:rPr>
        <w:t>, how AI solutions are being used to progress local SDG development</w:t>
      </w:r>
      <w:r w:rsidR="00B402D5">
        <w:rPr>
          <w:rFonts w:ascii="Arial" w:eastAsiaTheme="minorHAnsi" w:hAnsi="Arial" w:cs="Arial"/>
          <w:b w:val="0"/>
          <w:color w:val="323948" w:themeColor="text2" w:themeTint="E6"/>
          <w:sz w:val="20"/>
          <w:szCs w:val="20"/>
        </w:rPr>
        <w:t xml:space="preserve"> and finishes by looking at insurer and actuarial innovation in this space.</w:t>
      </w:r>
    </w:p>
    <w:p w14:paraId="2CD93CF0" w14:textId="7F2C95FE" w:rsidR="00705FFD" w:rsidRDefault="00782876" w:rsidP="00606AFF">
      <w:pPr>
        <w:pStyle w:val="Heading1"/>
        <w:ind w:left="-1985"/>
        <w:rPr>
          <w:rFonts w:ascii="Arial" w:eastAsiaTheme="minorHAnsi" w:hAnsi="Arial" w:cs="Arial"/>
          <w:b w:val="0"/>
          <w:color w:val="323948" w:themeColor="text2" w:themeTint="E6"/>
          <w:sz w:val="20"/>
          <w:szCs w:val="20"/>
        </w:rPr>
      </w:pPr>
      <w:r>
        <w:rPr>
          <w:rFonts w:ascii="Arial" w:hAnsi="Arial" w:cs="Arial"/>
        </w:rPr>
        <w:t>Current challenges and SDG progress</w:t>
      </w:r>
    </w:p>
    <w:p w14:paraId="7A86A94E" w14:textId="0D5D9A81" w:rsidR="00DB1620" w:rsidRDefault="00881F42" w:rsidP="004A660A">
      <w:pPr>
        <w:ind w:left="-1985"/>
        <w:rPr>
          <w:rFonts w:ascii="Arial" w:hAnsi="Arial" w:cs="Arial"/>
        </w:rPr>
      </w:pPr>
      <w:r w:rsidRPr="006A33E8">
        <w:rPr>
          <w:rFonts w:ascii="Arial" w:hAnsi="Arial" w:cs="Arial"/>
        </w:rPr>
        <w:t>Saudi Arabia’s GDP in 2023 stood at just over USD 1 trillion</w:t>
      </w:r>
      <w:r w:rsidR="00124306">
        <w:rPr>
          <w:rFonts w:ascii="Arial" w:hAnsi="Arial" w:cs="Arial"/>
        </w:rPr>
        <w:t>, ranking it 19</w:t>
      </w:r>
      <w:r w:rsidR="00124306" w:rsidRPr="00124306">
        <w:rPr>
          <w:rFonts w:ascii="Arial" w:hAnsi="Arial" w:cs="Arial"/>
          <w:vertAlign w:val="superscript"/>
        </w:rPr>
        <w:t>th</w:t>
      </w:r>
      <w:r w:rsidR="00124306">
        <w:rPr>
          <w:rFonts w:ascii="Arial" w:hAnsi="Arial" w:cs="Arial"/>
        </w:rPr>
        <w:t xml:space="preserve"> in the world</w:t>
      </w:r>
      <w:r w:rsidRPr="006A33E8">
        <w:rPr>
          <w:rFonts w:ascii="Arial" w:hAnsi="Arial" w:cs="Arial"/>
        </w:rPr>
        <w:t>. (Source</w:t>
      </w:r>
      <w:r w:rsidR="006A1FDE">
        <w:rPr>
          <w:rFonts w:ascii="Arial" w:hAnsi="Arial" w:cs="Arial"/>
        </w:rPr>
        <w:t xml:space="preserve">s: </w:t>
      </w:r>
      <w:hyperlink r:id="rId12" w:history="1">
        <w:r w:rsidR="006A1FDE" w:rsidRPr="006A1FDE">
          <w:rPr>
            <w:rStyle w:val="Hyperlink"/>
            <w:rFonts w:ascii="Arial" w:hAnsi="Arial" w:cs="Arial"/>
          </w:rPr>
          <w:t>Country Economics</w:t>
        </w:r>
      </w:hyperlink>
      <w:r w:rsidR="006A1FDE">
        <w:rPr>
          <w:rFonts w:ascii="Arial" w:hAnsi="Arial" w:cs="Arial"/>
        </w:rPr>
        <w:t>,</w:t>
      </w:r>
      <w:r w:rsidRPr="006A33E8">
        <w:rPr>
          <w:rFonts w:ascii="Arial" w:hAnsi="Arial" w:cs="Arial"/>
        </w:rPr>
        <w:t xml:space="preserve"> </w:t>
      </w:r>
      <w:hyperlink r:id="rId13" w:history="1">
        <w:r w:rsidRPr="006A33E8">
          <w:rPr>
            <w:rStyle w:val="Hyperlink"/>
            <w:rFonts w:ascii="Arial" w:hAnsi="Arial" w:cs="Arial"/>
          </w:rPr>
          <w:t>Trade Economics</w:t>
        </w:r>
      </w:hyperlink>
      <w:r w:rsidRPr="006A33E8">
        <w:rPr>
          <w:rFonts w:ascii="Arial" w:hAnsi="Arial" w:cs="Arial"/>
        </w:rPr>
        <w:t xml:space="preserve">) Saudi Arabia’s largest import and export relations are with China, though it does have strong trade relations with India, Japan, South Korea, the USA and Germany. (Sources: </w:t>
      </w:r>
      <w:hyperlink r:id="rId14" w:history="1">
        <w:r w:rsidRPr="006A33E8">
          <w:rPr>
            <w:rStyle w:val="Hyperlink"/>
            <w:rFonts w:ascii="Arial" w:hAnsi="Arial" w:cs="Arial"/>
          </w:rPr>
          <w:t>HSBC</w:t>
        </w:r>
      </w:hyperlink>
      <w:r w:rsidRPr="006A33E8">
        <w:rPr>
          <w:rFonts w:ascii="Arial" w:hAnsi="Arial" w:cs="Arial"/>
        </w:rPr>
        <w:t xml:space="preserve">, </w:t>
      </w:r>
      <w:hyperlink r:id="rId15" w:history="1">
        <w:r w:rsidRPr="006A33E8">
          <w:rPr>
            <w:rStyle w:val="Hyperlink"/>
            <w:rFonts w:ascii="Arial" w:hAnsi="Arial" w:cs="Arial"/>
          </w:rPr>
          <w:t>Observatory of Economic Complexity</w:t>
        </w:r>
      </w:hyperlink>
      <w:r w:rsidRPr="006A33E8">
        <w:rPr>
          <w:rFonts w:ascii="Arial" w:hAnsi="Arial" w:cs="Arial"/>
        </w:rPr>
        <w:t xml:space="preserve">)  Saudi Arabia is a petrostate ranking as one of the world’s largest producer of oil. </w:t>
      </w:r>
    </w:p>
    <w:p w14:paraId="2905D0C9" w14:textId="1CC2DC35" w:rsidR="00881F42" w:rsidRPr="006A33E8" w:rsidRDefault="004A660A" w:rsidP="004A660A">
      <w:pPr>
        <w:ind w:left="-1985"/>
        <w:rPr>
          <w:rFonts w:ascii="Arial" w:hAnsi="Arial" w:cs="Arial"/>
        </w:rPr>
      </w:pPr>
      <w:r w:rsidRPr="006A33E8">
        <w:rPr>
          <w:rFonts w:ascii="Arial" w:hAnsi="Arial" w:cs="Arial"/>
        </w:rPr>
        <w:t xml:space="preserve">The discovery of oil for commercial quantities in 1938 in modern day </w:t>
      </w:r>
      <w:proofErr w:type="spellStart"/>
      <w:r w:rsidRPr="006A33E8">
        <w:rPr>
          <w:rFonts w:ascii="Arial" w:hAnsi="Arial" w:cs="Arial"/>
        </w:rPr>
        <w:t>Dahran</w:t>
      </w:r>
      <w:proofErr w:type="spellEnd"/>
      <w:r w:rsidRPr="006A33E8">
        <w:rPr>
          <w:rFonts w:ascii="Arial" w:hAnsi="Arial" w:cs="Arial"/>
        </w:rPr>
        <w:t xml:space="preserve">, Saudi Arabia was truly transformative. (Sources: </w:t>
      </w:r>
      <w:hyperlink r:id="rId16" w:history="1">
        <w:r w:rsidRPr="006A33E8">
          <w:rPr>
            <w:rStyle w:val="Hyperlink"/>
            <w:rFonts w:ascii="Arial" w:hAnsi="Arial" w:cs="Arial"/>
          </w:rPr>
          <w:t>National Geographic</w:t>
        </w:r>
      </w:hyperlink>
      <w:r w:rsidRPr="006A33E8">
        <w:rPr>
          <w:rFonts w:ascii="Arial" w:hAnsi="Arial" w:cs="Arial"/>
        </w:rPr>
        <w:t xml:space="preserve">, </w:t>
      </w:r>
      <w:hyperlink r:id="rId17" w:history="1">
        <w:proofErr w:type="spellStart"/>
        <w:r w:rsidRPr="006A33E8">
          <w:rPr>
            <w:rStyle w:val="Hyperlink"/>
            <w:rFonts w:ascii="Arial" w:hAnsi="Arial" w:cs="Arial"/>
          </w:rPr>
          <w:t>Opec</w:t>
        </w:r>
        <w:proofErr w:type="spellEnd"/>
      </w:hyperlink>
      <w:r w:rsidRPr="006A33E8">
        <w:rPr>
          <w:rFonts w:ascii="Arial" w:hAnsi="Arial" w:cs="Arial"/>
        </w:rPr>
        <w:t xml:space="preserve">) It </w:t>
      </w:r>
      <w:r>
        <w:rPr>
          <w:rFonts w:ascii="Arial" w:hAnsi="Arial" w:cs="Arial"/>
        </w:rPr>
        <w:t xml:space="preserve">became a catalyst for life and the economy, </w:t>
      </w:r>
      <w:r w:rsidRPr="006A33E8">
        <w:rPr>
          <w:rFonts w:ascii="Arial" w:hAnsi="Arial" w:cs="Arial"/>
        </w:rPr>
        <w:t>shift</w:t>
      </w:r>
      <w:r>
        <w:rPr>
          <w:rFonts w:ascii="Arial" w:hAnsi="Arial" w:cs="Arial"/>
        </w:rPr>
        <w:t>ing</w:t>
      </w:r>
      <w:r w:rsidRPr="006A33E8">
        <w:rPr>
          <w:rFonts w:ascii="Arial" w:hAnsi="Arial" w:cs="Arial"/>
        </w:rPr>
        <w:t xml:space="preserve"> Saudi Arabia’s finances from mainly being driven</w:t>
      </w:r>
      <w:r>
        <w:rPr>
          <w:rFonts w:ascii="Arial" w:hAnsi="Arial" w:cs="Arial"/>
        </w:rPr>
        <w:t xml:space="preserve"> by revenue from</w:t>
      </w:r>
      <w:r w:rsidRPr="006A33E8">
        <w:rPr>
          <w:rFonts w:ascii="Arial" w:hAnsi="Arial" w:cs="Arial"/>
        </w:rPr>
        <w:t xml:space="preserve"> pilgrimage to oil which in turn lead to the rapid development of infrastructure and </w:t>
      </w:r>
      <w:proofErr w:type="spellStart"/>
      <w:r>
        <w:rPr>
          <w:rFonts w:ascii="Arial" w:hAnsi="Arial" w:cs="Arial"/>
        </w:rPr>
        <w:t>urbanisation</w:t>
      </w:r>
      <w:proofErr w:type="spellEnd"/>
      <w:r>
        <w:rPr>
          <w:rFonts w:ascii="Arial" w:hAnsi="Arial" w:cs="Arial"/>
        </w:rPr>
        <w:t>, as well as reshaping its global influence</w:t>
      </w:r>
      <w:r w:rsidRPr="006A33E8">
        <w:rPr>
          <w:rFonts w:ascii="Arial" w:hAnsi="Arial" w:cs="Arial"/>
        </w:rPr>
        <w:t>. (Source:</w:t>
      </w:r>
      <w:r w:rsidRPr="00114506">
        <w:t xml:space="preserve"> </w:t>
      </w:r>
      <w:hyperlink r:id="rId18" w:history="1">
        <w:r>
          <w:rPr>
            <w:rStyle w:val="Hyperlink"/>
            <w:rFonts w:ascii="Arial" w:hAnsi="Arial" w:cs="Arial"/>
          </w:rPr>
          <w:t xml:space="preserve">The </w:t>
        </w:r>
        <w:proofErr w:type="spellStart"/>
        <w:r>
          <w:rPr>
            <w:rStyle w:val="Hyperlink"/>
            <w:rFonts w:ascii="Arial" w:hAnsi="Arial" w:cs="Arial"/>
          </w:rPr>
          <w:t>Siasat</w:t>
        </w:r>
        <w:proofErr w:type="spellEnd"/>
        <w:r>
          <w:rPr>
            <w:rStyle w:val="Hyperlink"/>
            <w:rFonts w:ascii="Arial" w:hAnsi="Arial" w:cs="Arial"/>
          </w:rPr>
          <w:t xml:space="preserve"> Daily</w:t>
        </w:r>
      </w:hyperlink>
      <w:r w:rsidRPr="006A33E8">
        <w:rPr>
          <w:rFonts w:ascii="Arial" w:hAnsi="Arial" w:cs="Arial"/>
        </w:rPr>
        <w:t xml:space="preserve">)  </w:t>
      </w:r>
      <w:r>
        <w:rPr>
          <w:rFonts w:ascii="Arial" w:hAnsi="Arial" w:cs="Arial"/>
        </w:rPr>
        <w:t>In 2023, Saudi Arabia</w:t>
      </w:r>
      <w:r w:rsidRPr="006A33E8">
        <w:rPr>
          <w:rFonts w:ascii="Arial" w:hAnsi="Arial" w:cs="Arial"/>
        </w:rPr>
        <w:t xml:space="preserve"> </w:t>
      </w:r>
      <w:r>
        <w:rPr>
          <w:rFonts w:ascii="Arial" w:hAnsi="Arial" w:cs="Arial"/>
        </w:rPr>
        <w:t>ranked as</w:t>
      </w:r>
      <w:r w:rsidRPr="006A33E8">
        <w:rPr>
          <w:rFonts w:ascii="Arial" w:hAnsi="Arial" w:cs="Arial"/>
        </w:rPr>
        <w:t xml:space="preserve"> second </w:t>
      </w:r>
      <w:r>
        <w:rPr>
          <w:rFonts w:ascii="Arial" w:hAnsi="Arial" w:cs="Arial"/>
        </w:rPr>
        <w:t xml:space="preserve">in terms of </w:t>
      </w:r>
      <w:r w:rsidRPr="006A33E8">
        <w:rPr>
          <w:rFonts w:ascii="Arial" w:hAnsi="Arial" w:cs="Arial"/>
        </w:rPr>
        <w:t xml:space="preserve">largest proven oil reserve globally. (Source: </w:t>
      </w:r>
      <w:hyperlink r:id="rId19" w:history="1">
        <w:r w:rsidRPr="006A33E8">
          <w:rPr>
            <w:rStyle w:val="Hyperlink"/>
            <w:rFonts w:ascii="Arial" w:hAnsi="Arial" w:cs="Arial"/>
          </w:rPr>
          <w:t>OPEC</w:t>
        </w:r>
      </w:hyperlink>
      <w:r w:rsidRPr="006A33E8">
        <w:rPr>
          <w:rFonts w:ascii="Arial" w:hAnsi="Arial" w:cs="Arial"/>
        </w:rPr>
        <w:t>)</w:t>
      </w:r>
    </w:p>
    <w:p w14:paraId="39269D01" w14:textId="63AA455C" w:rsidR="008F70E2" w:rsidRDefault="008F70E2" w:rsidP="00F26267">
      <w:pPr>
        <w:ind w:left="-1985"/>
        <w:rPr>
          <w:rFonts w:ascii="Arial" w:hAnsi="Arial" w:cs="Arial"/>
        </w:rPr>
      </w:pPr>
      <w:r w:rsidRPr="006A33E8">
        <w:rPr>
          <w:rFonts w:ascii="Arial" w:hAnsi="Arial" w:cs="Arial"/>
        </w:rPr>
        <w:t xml:space="preserve">In 2022, Saudi Arabia produced over 13% of the world’s crude oil and is often referred to by some - at least until recently - a “swing producer” of oil, being able to in effect vary its supply of oil at minimal additional internal cost e.g. due to varying demand, and hence can influence market prices. (Sources: </w:t>
      </w:r>
      <w:hyperlink r:id="rId20" w:history="1">
        <w:r w:rsidRPr="006A33E8">
          <w:rPr>
            <w:rStyle w:val="Hyperlink"/>
            <w:rFonts w:ascii="Arial" w:hAnsi="Arial" w:cs="Arial"/>
          </w:rPr>
          <w:t>Forbes</w:t>
        </w:r>
      </w:hyperlink>
      <w:r w:rsidRPr="006A33E8">
        <w:rPr>
          <w:rFonts w:ascii="Arial" w:hAnsi="Arial" w:cs="Arial"/>
        </w:rPr>
        <w:t xml:space="preserve">, </w:t>
      </w:r>
      <w:hyperlink r:id="rId21" w:history="1">
        <w:r w:rsidRPr="006A33E8">
          <w:rPr>
            <w:rStyle w:val="Hyperlink"/>
            <w:rFonts w:ascii="Arial" w:hAnsi="Arial" w:cs="Arial"/>
          </w:rPr>
          <w:t>Forbes</w:t>
        </w:r>
      </w:hyperlink>
      <w:r w:rsidRPr="006A33E8">
        <w:rPr>
          <w:rFonts w:ascii="Arial" w:hAnsi="Arial" w:cs="Arial"/>
        </w:rPr>
        <w:t xml:space="preserve">, </w:t>
      </w:r>
      <w:hyperlink r:id="rId22" w:history="1">
        <w:r w:rsidRPr="006A33E8">
          <w:rPr>
            <w:rStyle w:val="Hyperlink"/>
            <w:rFonts w:ascii="Arial" w:hAnsi="Arial" w:cs="Arial"/>
          </w:rPr>
          <w:t>US EIA</w:t>
        </w:r>
      </w:hyperlink>
      <w:r w:rsidRPr="006A33E8">
        <w:rPr>
          <w:rFonts w:ascii="Arial" w:hAnsi="Arial" w:cs="Arial"/>
        </w:rPr>
        <w:t xml:space="preserve">)  Oil accounts for over 40% of Saudi Arabia’s GDP, 75% of its fiscal revenue and 80% of all exports. (Sources: </w:t>
      </w:r>
      <w:hyperlink r:id="rId23" w:history="1">
        <w:r w:rsidRPr="006A33E8">
          <w:rPr>
            <w:rStyle w:val="Hyperlink"/>
            <w:rFonts w:ascii="Arial" w:hAnsi="Arial" w:cs="Arial"/>
          </w:rPr>
          <w:t>CNBC</w:t>
        </w:r>
      </w:hyperlink>
      <w:r w:rsidRPr="006A33E8">
        <w:rPr>
          <w:rFonts w:ascii="Arial" w:hAnsi="Arial" w:cs="Arial"/>
        </w:rPr>
        <w:t xml:space="preserve">, </w:t>
      </w:r>
      <w:hyperlink r:id="rId24" w:history="1">
        <w:r w:rsidRPr="006A33E8">
          <w:rPr>
            <w:rStyle w:val="Hyperlink"/>
            <w:rFonts w:ascii="Arial" w:hAnsi="Arial" w:cs="Arial"/>
          </w:rPr>
          <w:t>IMF</w:t>
        </w:r>
      </w:hyperlink>
      <w:r w:rsidRPr="006A33E8">
        <w:rPr>
          <w:rFonts w:ascii="Arial" w:hAnsi="Arial" w:cs="Arial"/>
        </w:rPr>
        <w:t xml:space="preserve">, </w:t>
      </w:r>
      <w:hyperlink r:id="rId25" w:history="1">
        <w:r w:rsidRPr="006A33E8">
          <w:rPr>
            <w:rStyle w:val="Hyperlink"/>
            <w:rFonts w:ascii="Arial" w:hAnsi="Arial" w:cs="Arial"/>
          </w:rPr>
          <w:t>Reuters</w:t>
        </w:r>
      </w:hyperlink>
      <w:r w:rsidRPr="006A33E8">
        <w:rPr>
          <w:rFonts w:ascii="Arial" w:hAnsi="Arial" w:cs="Arial"/>
        </w:rPr>
        <w:t xml:space="preserve">, </w:t>
      </w:r>
      <w:hyperlink r:id="rId26" w:history="1">
        <w:r w:rsidRPr="006A33E8">
          <w:rPr>
            <w:rStyle w:val="Hyperlink"/>
            <w:rFonts w:ascii="Arial" w:hAnsi="Arial" w:cs="Arial"/>
          </w:rPr>
          <w:t>Trading Economics</w:t>
        </w:r>
      </w:hyperlink>
      <w:r w:rsidRPr="006A33E8">
        <w:rPr>
          <w:rFonts w:ascii="Arial" w:hAnsi="Arial" w:cs="Arial"/>
        </w:rPr>
        <w:t>) However, non-oil activities now represent more than half of Saudi Arabia’s real GDP, with the digital economy accounting for 14% of GDP.</w:t>
      </w:r>
      <w:r w:rsidR="00E6509D" w:rsidRPr="006A33E8">
        <w:rPr>
          <w:rFonts w:ascii="Arial" w:hAnsi="Arial" w:cs="Arial"/>
        </w:rPr>
        <w:t xml:space="preserve"> </w:t>
      </w:r>
      <w:r w:rsidRPr="006A33E8">
        <w:rPr>
          <w:rFonts w:ascii="Arial" w:hAnsi="Arial" w:cs="Arial"/>
        </w:rPr>
        <w:t>Beyond crude and refined oil, major exports include polymers and acyclic alcohol derivatives</w:t>
      </w:r>
      <w:r w:rsidR="00277660" w:rsidRPr="006A33E8">
        <w:rPr>
          <w:rFonts w:ascii="Arial" w:hAnsi="Arial" w:cs="Arial"/>
        </w:rPr>
        <w:t xml:space="preserve">. </w:t>
      </w:r>
      <w:r w:rsidRPr="006A33E8">
        <w:rPr>
          <w:rFonts w:ascii="Arial" w:hAnsi="Arial" w:cs="Arial"/>
        </w:rPr>
        <w:t xml:space="preserve">Major imports include cars, broadcasting equipment, gold, refined petroleum and packaged medicines. Trade is mainly with China  (Source: </w:t>
      </w:r>
      <w:hyperlink r:id="rId27" w:history="1">
        <w:r w:rsidRPr="006A33E8">
          <w:rPr>
            <w:rStyle w:val="Hyperlink"/>
            <w:rFonts w:ascii="Arial" w:hAnsi="Arial" w:cs="Arial"/>
          </w:rPr>
          <w:t>Observatory of Economic Complexity</w:t>
        </w:r>
      </w:hyperlink>
      <w:r w:rsidRPr="006A33E8">
        <w:rPr>
          <w:rFonts w:ascii="Arial" w:hAnsi="Arial" w:cs="Arial"/>
        </w:rPr>
        <w:t xml:space="preserve">) </w:t>
      </w:r>
    </w:p>
    <w:p w14:paraId="5A36D14F" w14:textId="4F12EAFC" w:rsidR="00D5464D" w:rsidRDefault="00D5464D" w:rsidP="00304AA3">
      <w:pPr>
        <w:ind w:left="-1985"/>
        <w:rPr>
          <w:rFonts w:ascii="Arial" w:hAnsi="Arial" w:cs="Arial"/>
        </w:rPr>
      </w:pPr>
      <w:r>
        <w:rPr>
          <w:rFonts w:ascii="Arial" w:hAnsi="Arial" w:cs="Arial"/>
        </w:rPr>
        <w:br w:type="page"/>
      </w:r>
    </w:p>
    <w:p w14:paraId="3C51B1CC" w14:textId="09EEF020" w:rsidR="00DB1620" w:rsidRDefault="003F63B0" w:rsidP="009312EB">
      <w:pPr>
        <w:ind w:left="-1985"/>
        <w:rPr>
          <w:rFonts w:ascii="Arial" w:hAnsi="Arial" w:cs="Arial"/>
        </w:rPr>
      </w:pPr>
      <w:r w:rsidRPr="00BA572B">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39136" behindDoc="0" locked="0" layoutInCell="1" allowOverlap="1" wp14:anchorId="07B39C98" wp14:editId="43FEDB6E">
                <wp:simplePos x="0" y="0"/>
                <wp:positionH relativeFrom="column">
                  <wp:posOffset>-2301875</wp:posOffset>
                </wp:positionH>
                <wp:positionV relativeFrom="paragraph">
                  <wp:posOffset>9461</wp:posOffset>
                </wp:positionV>
                <wp:extent cx="7569835" cy="247015"/>
                <wp:effectExtent l="0" t="0" r="0" b="0"/>
                <wp:wrapNone/>
                <wp:docPr id="1395982530"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7747CEED" w14:textId="4B01932A" w:rsidR="00B67C0A" w:rsidRPr="00F125DB" w:rsidRDefault="00F125DB" w:rsidP="00F125DB">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39C98" id="_x0000_s1028" type="#_x0000_t202" style="position:absolute;left:0;text-align:left;margin-left:-181.25pt;margin-top:.75pt;width:596.05pt;height:19.4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mfG0igIAAII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" fillcolor="#bfbfbf [2412]" stroked="f">
                <v:textbox>
                  <w:txbxContent>
                    <w:p w14:paraId="7747CEED" w14:textId="4B01932A" w:rsidR="00B67C0A" w:rsidRPr="00F125DB" w:rsidRDefault="00F125DB" w:rsidP="00F125DB">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59616" behindDoc="0" locked="0" layoutInCell="1" allowOverlap="1" wp14:anchorId="111B2B81" wp14:editId="5C5B428C">
                <wp:simplePos x="0" y="0"/>
                <wp:positionH relativeFrom="margin">
                  <wp:posOffset>-147320</wp:posOffset>
                </wp:positionH>
                <wp:positionV relativeFrom="page">
                  <wp:posOffset>2417</wp:posOffset>
                </wp:positionV>
                <wp:extent cx="5412105" cy="1128395"/>
                <wp:effectExtent l="0" t="0" r="0" b="1905"/>
                <wp:wrapTopAndBottom/>
                <wp:docPr id="857668486" name="Rectangle 857668486"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02B200C" w14:textId="77777777" w:rsidR="004E01D7" w:rsidRPr="008A688F" w:rsidRDefault="004E01D7" w:rsidP="004E01D7">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01794BF9" w14:textId="77777777" w:rsidR="004E01D7" w:rsidRPr="008A688F" w:rsidRDefault="004E01D7" w:rsidP="004E01D7">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B2B81" id="Rectangle 857668486" o:spid="_x0000_s1029" alt="Title: Masthead" style="position:absolute;left:0;text-align:left;margin-left:-11.6pt;margin-top:.2pt;width:426.15pt;height:88.85pt;z-index:251759616;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302B200C" w14:textId="77777777" w:rsidR="004E01D7" w:rsidRPr="008A688F" w:rsidRDefault="004E01D7" w:rsidP="004E01D7">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01794BF9" w14:textId="77777777" w:rsidR="004E01D7" w:rsidRPr="008A688F" w:rsidRDefault="004E01D7" w:rsidP="004E01D7">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v:textbox>
                <w10:wrap type="topAndBottom" anchorx="margin" anchory="page"/>
              </v:rect>
            </w:pict>
          </mc:Fallback>
        </mc:AlternateContent>
      </w:r>
      <w:r w:rsidR="00DB1620">
        <w:rPr>
          <w:rFonts w:ascii="Arial" w:hAnsi="Arial" w:cs="Arial"/>
        </w:rPr>
        <w:t xml:space="preserve">Surprisingly, Saudi Arabia spent just over 7% of its annual GDP on military needs in 2023. (Source: </w:t>
      </w:r>
      <w:hyperlink r:id="rId28" w:history="1">
        <w:r w:rsidR="00DB1620" w:rsidRPr="00F26267">
          <w:rPr>
            <w:rStyle w:val="Hyperlink"/>
            <w:rFonts w:ascii="Arial" w:hAnsi="Arial" w:cs="Arial"/>
          </w:rPr>
          <w:t>The Economist</w:t>
        </w:r>
      </w:hyperlink>
      <w:r w:rsidR="00DB1620">
        <w:rPr>
          <w:rFonts w:ascii="Arial" w:hAnsi="Arial" w:cs="Arial"/>
        </w:rPr>
        <w:t>)</w:t>
      </w:r>
    </w:p>
    <w:p w14:paraId="19ECA407" w14:textId="406C2C4A" w:rsidR="008C4792" w:rsidRPr="009312EB" w:rsidRDefault="00DB1620" w:rsidP="009312EB">
      <w:pPr>
        <w:ind w:left="-1985"/>
        <w:rPr>
          <w:rFonts w:ascii="Arial" w:hAnsi="Arial" w:cs="Arial"/>
        </w:rPr>
      </w:pPr>
      <w:r>
        <w:rPr>
          <w:rFonts w:ascii="Arial" w:hAnsi="Arial" w:cs="Arial"/>
        </w:rPr>
        <w:br/>
      </w:r>
      <w:r w:rsidR="00BE24E2">
        <w:rPr>
          <w:rFonts w:ascii="Arial" w:hAnsi="Arial" w:cs="Arial"/>
        </w:rPr>
        <w:t xml:space="preserve">There are notable majority state-owned corporations including Saudi Aramco and </w:t>
      </w:r>
      <w:r w:rsidR="00EE7BDF">
        <w:rPr>
          <w:rFonts w:ascii="Arial" w:hAnsi="Arial" w:cs="Arial"/>
        </w:rPr>
        <w:t>Public Investment Fund.</w:t>
      </w:r>
      <w:r w:rsidR="009312EB">
        <w:rPr>
          <w:rFonts w:ascii="Arial" w:hAnsi="Arial" w:cs="Arial"/>
        </w:rPr>
        <w:t xml:space="preserve"> </w:t>
      </w:r>
      <w:r w:rsidR="00D2230C" w:rsidRPr="006A33E8">
        <w:rPr>
          <w:rFonts w:ascii="Arial" w:hAnsi="Arial" w:cs="Arial"/>
        </w:rPr>
        <w:t>Saudi Aramco</w:t>
      </w:r>
      <w:r w:rsidR="00FA7941">
        <w:rPr>
          <w:rFonts w:ascii="Arial" w:hAnsi="Arial" w:cs="Arial"/>
        </w:rPr>
        <w:t xml:space="preserve"> </w:t>
      </w:r>
      <w:r w:rsidR="002110F2">
        <w:rPr>
          <w:rFonts w:ascii="Arial" w:hAnsi="Arial" w:cs="Arial"/>
        </w:rPr>
        <w:t xml:space="preserve">is </w:t>
      </w:r>
      <w:r w:rsidR="00FA7941">
        <w:rPr>
          <w:rFonts w:ascii="Arial" w:hAnsi="Arial" w:cs="Arial"/>
        </w:rPr>
        <w:t xml:space="preserve">globally </w:t>
      </w:r>
      <w:r w:rsidR="00D2230C" w:rsidRPr="006A33E8">
        <w:rPr>
          <w:rFonts w:ascii="Arial" w:hAnsi="Arial" w:cs="Arial"/>
        </w:rPr>
        <w:t>ranked within the top 4 in 2024</w:t>
      </w:r>
      <w:r w:rsidR="00D5464D">
        <w:rPr>
          <w:rFonts w:ascii="Arial" w:hAnsi="Arial" w:cs="Arial"/>
        </w:rPr>
        <w:t xml:space="preserve"> based on revenue</w:t>
      </w:r>
      <w:r w:rsidR="00D2230C" w:rsidRPr="006A33E8">
        <w:rPr>
          <w:rFonts w:ascii="Arial" w:hAnsi="Arial" w:cs="Arial"/>
        </w:rPr>
        <w:t xml:space="preserve">. (Source: </w:t>
      </w:r>
      <w:hyperlink r:id="rId29" w:history="1">
        <w:r w:rsidR="00D2230C" w:rsidRPr="006A33E8">
          <w:rPr>
            <w:rStyle w:val="Hyperlink"/>
            <w:rFonts w:ascii="Arial" w:hAnsi="Arial" w:cs="Arial"/>
          </w:rPr>
          <w:t>Fortune</w:t>
        </w:r>
      </w:hyperlink>
      <w:r w:rsidR="00D2230C" w:rsidRPr="006A33E8">
        <w:rPr>
          <w:rFonts w:ascii="Arial" w:hAnsi="Arial" w:cs="Arial"/>
        </w:rPr>
        <w:t xml:space="preserve">) It is mainly stated owned though held an IPO in 2019 for around 1.5% of its share capital and with a more substantial share offering during in February 2025. (Sources: </w:t>
      </w:r>
      <w:hyperlink r:id="rId30" w:history="1">
        <w:r w:rsidR="00D2230C" w:rsidRPr="006A33E8">
          <w:rPr>
            <w:rStyle w:val="Hyperlink"/>
            <w:rFonts w:ascii="Arial" w:hAnsi="Arial" w:cs="Arial"/>
          </w:rPr>
          <w:t>Investopedia</w:t>
        </w:r>
      </w:hyperlink>
      <w:r w:rsidR="00D2230C" w:rsidRPr="006A33E8">
        <w:rPr>
          <w:rFonts w:ascii="Arial" w:hAnsi="Arial" w:cs="Arial"/>
        </w:rPr>
        <w:t xml:space="preserve">,  </w:t>
      </w:r>
      <w:hyperlink r:id="rId31" w:history="1">
        <w:r w:rsidR="00D2230C" w:rsidRPr="006A33E8">
          <w:rPr>
            <w:rStyle w:val="Hyperlink"/>
            <w:rFonts w:ascii="Arial" w:hAnsi="Arial" w:cs="Arial"/>
          </w:rPr>
          <w:t>Global Finance Magazine</w:t>
        </w:r>
      </w:hyperlink>
      <w:r w:rsidR="00D2230C" w:rsidRPr="006A33E8">
        <w:rPr>
          <w:rFonts w:ascii="Arial" w:hAnsi="Arial" w:cs="Arial"/>
        </w:rPr>
        <w:t xml:space="preserve">)  It is looking to expand its revenue streams beyond oil e.g. lithium. </w:t>
      </w:r>
      <w:r w:rsidR="00D2230C" w:rsidRPr="006A33E8">
        <w:rPr>
          <w:rFonts w:ascii="Arial" w:hAnsi="Arial" w:cs="Arial"/>
          <w:lang w:val="en-GB"/>
        </w:rPr>
        <w:t xml:space="preserve">(Source: </w:t>
      </w:r>
      <w:hyperlink r:id="rId32" w:history="1">
        <w:r w:rsidR="00D2230C" w:rsidRPr="006A33E8">
          <w:rPr>
            <w:rStyle w:val="Hyperlink"/>
            <w:rFonts w:ascii="Arial" w:hAnsi="Arial" w:cs="Arial"/>
            <w:lang w:val="en-GB"/>
          </w:rPr>
          <w:t>Reuters</w:t>
        </w:r>
      </w:hyperlink>
      <w:r w:rsidR="00235A6F" w:rsidRPr="006A33E8">
        <w:rPr>
          <w:rFonts w:ascii="Arial" w:hAnsi="Arial" w:cs="Arial"/>
          <w:lang w:val="en-GB"/>
        </w:rPr>
        <w:t>)</w:t>
      </w:r>
      <w:r w:rsidR="00D64147" w:rsidRPr="006A33E8">
        <w:rPr>
          <w:rFonts w:ascii="Arial" w:hAnsi="Arial" w:cs="Arial"/>
          <w:lang w:val="en-GB"/>
        </w:rPr>
        <w:t xml:space="preserve"> </w:t>
      </w:r>
      <w:r w:rsidR="00093434">
        <w:rPr>
          <w:rFonts w:ascii="Arial" w:hAnsi="Arial" w:cs="Arial"/>
          <w:lang w:val="en-GB"/>
        </w:rPr>
        <w:t>Public Investment Fund is XX</w:t>
      </w:r>
    </w:p>
    <w:p w14:paraId="1A89BC09" w14:textId="7FDE7A67" w:rsidR="00A84A07" w:rsidRDefault="00124AD6" w:rsidP="00A84A07">
      <w:pPr>
        <w:ind w:left="-1985"/>
        <w:rPr>
          <w:rFonts w:ascii="Arial" w:hAnsi="Arial" w:cs="Arial"/>
        </w:rPr>
      </w:pPr>
      <w:r>
        <w:rPr>
          <w:rFonts w:ascii="Arial" w:hAnsi="Arial" w:cs="Arial"/>
        </w:rPr>
        <w:t>Given its major dependency on oil, any transition away from its dependency on oil in the future will be a challenge – see below discussion on Vision 2030.</w:t>
      </w:r>
      <w:r w:rsidR="00A52DDD">
        <w:rPr>
          <w:rFonts w:ascii="Arial" w:hAnsi="Arial" w:cs="Arial"/>
        </w:rPr>
        <w:t xml:space="preserve"> </w:t>
      </w:r>
      <w:r w:rsidR="004F6887">
        <w:rPr>
          <w:rFonts w:ascii="Arial" w:hAnsi="Arial" w:cs="Arial"/>
        </w:rPr>
        <w:t>Similarly</w:t>
      </w:r>
      <w:r w:rsidR="002C5FBE">
        <w:rPr>
          <w:rFonts w:ascii="Arial" w:hAnsi="Arial" w:cs="Arial"/>
        </w:rPr>
        <w:t>,</w:t>
      </w:r>
      <w:r w:rsidR="00181B08">
        <w:rPr>
          <w:rFonts w:ascii="Arial" w:hAnsi="Arial" w:cs="Arial"/>
        </w:rPr>
        <w:t xml:space="preserve"> in 2023, there has been criticism of Saudi Arabia’s “</w:t>
      </w:r>
      <w:r w:rsidR="00181B08" w:rsidRPr="00181B08">
        <w:rPr>
          <w:rFonts w:ascii="Arial" w:hAnsi="Arial" w:cs="Arial"/>
        </w:rPr>
        <w:t xml:space="preserve">oil demand sustainability </w:t>
      </w:r>
      <w:proofErr w:type="spellStart"/>
      <w:r w:rsidR="00181B08" w:rsidRPr="00181B08">
        <w:rPr>
          <w:rFonts w:ascii="Arial" w:hAnsi="Arial" w:cs="Arial"/>
        </w:rPr>
        <w:t>programme</w:t>
      </w:r>
      <w:proofErr w:type="spellEnd"/>
      <w:r w:rsidR="00181B08">
        <w:rPr>
          <w:rFonts w:ascii="Arial" w:hAnsi="Arial" w:cs="Arial"/>
        </w:rPr>
        <w:t>” (ODSP)</w:t>
      </w:r>
      <w:r w:rsidR="00DE0813">
        <w:rPr>
          <w:rFonts w:ascii="Arial" w:hAnsi="Arial" w:cs="Arial"/>
        </w:rPr>
        <w:t xml:space="preserve"> which aims to increase demand for gas and oil in developing countries across the world</w:t>
      </w:r>
      <w:r w:rsidR="00E57BAB">
        <w:rPr>
          <w:rFonts w:ascii="Arial" w:hAnsi="Arial" w:cs="Arial"/>
        </w:rPr>
        <w:t xml:space="preserve">. (Sources: </w:t>
      </w:r>
      <w:hyperlink r:id="rId33" w:anchor=":~:text=Saudi%20Arabia%20is%20driving%20a,News%2C%20reported%20in%20the%20Guardian" w:history="1">
        <w:r w:rsidR="00E57BAB" w:rsidRPr="00A65F12">
          <w:rPr>
            <w:rStyle w:val="Hyperlink"/>
            <w:rFonts w:ascii="Arial" w:hAnsi="Arial" w:cs="Arial"/>
          </w:rPr>
          <w:t>Carbon Brief</w:t>
        </w:r>
      </w:hyperlink>
      <w:r w:rsidR="00E57BAB">
        <w:rPr>
          <w:rFonts w:ascii="Arial" w:hAnsi="Arial" w:cs="Arial"/>
        </w:rPr>
        <w:t xml:space="preserve">, </w:t>
      </w:r>
      <w:hyperlink r:id="rId34" w:history="1">
        <w:r w:rsidR="00E57BAB" w:rsidRPr="00A65F12">
          <w:rPr>
            <w:rStyle w:val="Hyperlink"/>
            <w:rFonts w:ascii="Arial" w:hAnsi="Arial" w:cs="Arial"/>
          </w:rPr>
          <w:t>The Guardian</w:t>
        </w:r>
      </w:hyperlink>
      <w:r w:rsidR="00E31031">
        <w:rPr>
          <w:rFonts w:ascii="Arial" w:hAnsi="Arial" w:cs="Arial"/>
        </w:rPr>
        <w:t>)</w:t>
      </w:r>
      <w:r w:rsidR="002C5FBE">
        <w:rPr>
          <w:rFonts w:ascii="Arial" w:hAnsi="Arial" w:cs="Arial"/>
        </w:rPr>
        <w:t xml:space="preserve"> </w:t>
      </w:r>
    </w:p>
    <w:p w14:paraId="50CFB2E0" w14:textId="77777777" w:rsidR="00472940" w:rsidRDefault="00472940" w:rsidP="00472940">
      <w:pPr>
        <w:ind w:left="-1985"/>
        <w:rPr>
          <w:rFonts w:ascii="Arial" w:hAnsi="Arial" w:cs="Arial"/>
        </w:rPr>
      </w:pPr>
      <w:hyperlink r:id="rId35" w:history="1">
        <w:r w:rsidRPr="00324DE6">
          <w:rPr>
            <w:rStyle w:val="Hyperlink"/>
            <w:rFonts w:ascii="Arial" w:hAnsi="Arial" w:cs="Arial"/>
          </w:rPr>
          <w:t>https://www.economist.com/briefing/2025/05/08/saudi-society-has-changed-drastically-can-the-economy-change-too</w:t>
        </w:r>
      </w:hyperlink>
      <w:r>
        <w:rPr>
          <w:rFonts w:ascii="Arial" w:hAnsi="Arial" w:cs="Arial"/>
        </w:rPr>
        <w:t xml:space="preserve"> </w:t>
      </w:r>
    </w:p>
    <w:p w14:paraId="66A486AE" w14:textId="77777777" w:rsidR="00472940" w:rsidRDefault="00472940" w:rsidP="00A84A07">
      <w:pPr>
        <w:ind w:left="-1985"/>
        <w:rPr>
          <w:rFonts w:ascii="Arial" w:hAnsi="Arial" w:cs="Arial"/>
        </w:rPr>
      </w:pPr>
    </w:p>
    <w:p w14:paraId="64CBFDB1" w14:textId="5E0185AC" w:rsidR="00E56D45" w:rsidRPr="00A84A07" w:rsidRDefault="008B4626" w:rsidP="00A84A07">
      <w:pPr>
        <w:ind w:left="-1985"/>
        <w:rPr>
          <w:rFonts w:ascii="Arial" w:hAnsi="Arial" w:cs="Arial"/>
        </w:rPr>
      </w:pPr>
      <w:r>
        <w:rPr>
          <w:rFonts w:ascii="Arial" w:hAnsi="Arial" w:cs="Arial"/>
        </w:rPr>
        <w:t xml:space="preserve">The unemployment rate in Saudi Arabia stands at just below 4%. </w:t>
      </w:r>
      <w:r w:rsidRPr="00A84A07">
        <w:rPr>
          <w:rFonts w:ascii="Arial" w:hAnsi="Arial" w:cs="Arial"/>
          <w:lang w:val="en-GB"/>
        </w:rPr>
        <w:t xml:space="preserve">(Source: </w:t>
      </w:r>
      <w:hyperlink r:id="rId36" w:history="1">
        <w:r w:rsidRPr="00A84A07">
          <w:rPr>
            <w:rStyle w:val="Hyperlink"/>
            <w:rFonts w:ascii="Arial" w:hAnsi="Arial" w:cs="Arial"/>
            <w:lang w:val="en-GB"/>
          </w:rPr>
          <w:t>Trading Economics</w:t>
        </w:r>
      </w:hyperlink>
      <w:r w:rsidRPr="00A84A07">
        <w:rPr>
          <w:rFonts w:ascii="Arial" w:hAnsi="Arial" w:cs="Arial"/>
          <w:lang w:val="en-GB"/>
        </w:rPr>
        <w:t>)</w:t>
      </w:r>
      <w:r w:rsidR="00A84A07">
        <w:rPr>
          <w:rFonts w:ascii="Arial" w:hAnsi="Arial" w:cs="Arial"/>
          <w:lang w:val="en-GB"/>
        </w:rPr>
        <w:t xml:space="preserve"> </w:t>
      </w:r>
      <w:r w:rsidR="00A84A07" w:rsidRPr="00A84A07">
        <w:rPr>
          <w:rFonts w:ascii="Arial" w:hAnsi="Arial" w:cs="Arial"/>
          <w:highlight w:val="yellow"/>
          <w:lang w:val="en-GB"/>
        </w:rPr>
        <w:t>Expats</w:t>
      </w:r>
      <w:r w:rsidR="00A84A07">
        <w:rPr>
          <w:rFonts w:ascii="Arial" w:hAnsi="Arial" w:cs="Arial"/>
          <w:lang w:val="en-GB"/>
        </w:rPr>
        <w:t>?</w:t>
      </w:r>
    </w:p>
    <w:p w14:paraId="39F5DC08" w14:textId="35470B05" w:rsidR="001F207F" w:rsidRDefault="001F207F" w:rsidP="001F207F">
      <w:pPr>
        <w:pStyle w:val="ListParagraph"/>
        <w:numPr>
          <w:ilvl w:val="0"/>
          <w:numId w:val="21"/>
        </w:numPr>
        <w:rPr>
          <w:rFonts w:ascii="Arial" w:hAnsi="Arial" w:cs="Arial"/>
          <w:lang w:val="en-GB"/>
        </w:rPr>
      </w:pPr>
      <w:r w:rsidRPr="001F207F">
        <w:rPr>
          <w:rFonts w:ascii="Arial" w:hAnsi="Arial" w:cs="Arial"/>
          <w:lang w:val="en-GB"/>
        </w:rPr>
        <w:t>Comparison vs other GCC cou</w:t>
      </w:r>
      <w:r>
        <w:rPr>
          <w:rFonts w:ascii="Arial" w:hAnsi="Arial" w:cs="Arial"/>
          <w:lang w:val="en-GB"/>
        </w:rPr>
        <w:t>ntries?</w:t>
      </w:r>
    </w:p>
    <w:p w14:paraId="00EAA7F4" w14:textId="44F64309" w:rsidR="00A84A07" w:rsidRDefault="00000000" w:rsidP="00A84A07">
      <w:pPr>
        <w:pStyle w:val="ListParagraph"/>
        <w:numPr>
          <w:ilvl w:val="0"/>
          <w:numId w:val="21"/>
        </w:numPr>
        <w:rPr>
          <w:rFonts w:ascii="Arial" w:hAnsi="Arial" w:cs="Arial"/>
        </w:rPr>
      </w:pPr>
      <w:hyperlink r:id="rId37" w:history="1">
        <w:r w:rsidR="00A84A07" w:rsidRPr="00A84A07">
          <w:rPr>
            <w:rStyle w:val="Hyperlink"/>
            <w:rFonts w:ascii="Arial" w:hAnsi="Arial" w:cs="Arial"/>
          </w:rPr>
          <w:t>https://www.orfonline.org/research/saudi-arabia-a-kingdom-in-transition</w:t>
        </w:r>
      </w:hyperlink>
      <w:r w:rsidR="00A84A07" w:rsidRPr="00A84A07">
        <w:rPr>
          <w:rFonts w:ascii="Arial" w:hAnsi="Arial" w:cs="Arial"/>
        </w:rPr>
        <w:t xml:space="preserve"> </w:t>
      </w:r>
    </w:p>
    <w:p w14:paraId="7A5D085B" w14:textId="3E58C141" w:rsidR="00BF3CD9" w:rsidRDefault="00BF3CD9" w:rsidP="00A84A07">
      <w:pPr>
        <w:pStyle w:val="ListParagraph"/>
        <w:numPr>
          <w:ilvl w:val="0"/>
          <w:numId w:val="21"/>
        </w:numPr>
        <w:rPr>
          <w:rFonts w:ascii="Arial" w:hAnsi="Arial" w:cs="Arial"/>
        </w:rPr>
      </w:pPr>
      <w:r>
        <w:rPr>
          <w:rFonts w:ascii="Arial" w:hAnsi="Arial" w:cs="Arial"/>
        </w:rPr>
        <w:t>Tariffs</w:t>
      </w:r>
    </w:p>
    <w:p w14:paraId="44BEA543" w14:textId="2D9B77B2" w:rsidR="00BF3CD9" w:rsidRDefault="00BF3CD9" w:rsidP="00A84A07">
      <w:pPr>
        <w:pStyle w:val="ListParagraph"/>
        <w:numPr>
          <w:ilvl w:val="0"/>
          <w:numId w:val="21"/>
        </w:numPr>
        <w:rPr>
          <w:rFonts w:ascii="Arial" w:hAnsi="Arial" w:cs="Arial"/>
        </w:rPr>
      </w:pPr>
      <w:r>
        <w:rPr>
          <w:rFonts w:ascii="Arial" w:hAnsi="Arial" w:cs="Arial"/>
        </w:rPr>
        <w:t>Vs USA</w:t>
      </w:r>
    </w:p>
    <w:p w14:paraId="3345DAD1" w14:textId="2110ED55" w:rsidR="00BF3CD9" w:rsidRPr="00A84A07" w:rsidRDefault="00BF3CD9" w:rsidP="00A84A07">
      <w:pPr>
        <w:pStyle w:val="ListParagraph"/>
        <w:numPr>
          <w:ilvl w:val="0"/>
          <w:numId w:val="21"/>
        </w:numPr>
        <w:rPr>
          <w:rFonts w:ascii="Arial" w:hAnsi="Arial" w:cs="Arial"/>
        </w:rPr>
      </w:pPr>
      <w:r>
        <w:rPr>
          <w:rFonts w:ascii="Arial" w:hAnsi="Arial" w:cs="Arial"/>
        </w:rPr>
        <w:t>Belt &amp; Road</w:t>
      </w:r>
    </w:p>
    <w:p w14:paraId="0427851B" w14:textId="720D5C4D" w:rsidR="00B0781B" w:rsidRPr="00460C15" w:rsidRDefault="00F05217" w:rsidP="00B0781B">
      <w:pPr>
        <w:pStyle w:val="Heading1"/>
        <w:ind w:left="-1985"/>
        <w:rPr>
          <w:rFonts w:ascii="Arial" w:eastAsiaTheme="minorHAnsi" w:hAnsi="Arial" w:cs="Arial"/>
          <w:bCs/>
          <w:color w:val="323948" w:themeColor="text2" w:themeTint="E6"/>
          <w:sz w:val="20"/>
          <w:szCs w:val="20"/>
          <w:lang w:val="es-ES"/>
        </w:rPr>
      </w:pPr>
      <w:proofErr w:type="spellStart"/>
      <w:r w:rsidRPr="00460C15">
        <w:rPr>
          <w:rFonts w:ascii="Arial" w:eastAsiaTheme="minorHAnsi" w:hAnsi="Arial" w:cs="Arial"/>
          <w:bCs/>
          <w:color w:val="323948" w:themeColor="text2" w:themeTint="E6"/>
          <w:sz w:val="20"/>
          <w:szCs w:val="20"/>
          <w:lang w:val="es-ES"/>
        </w:rPr>
        <w:t>Vision</w:t>
      </w:r>
      <w:proofErr w:type="spellEnd"/>
      <w:r w:rsidRPr="00460C15">
        <w:rPr>
          <w:rFonts w:ascii="Arial" w:eastAsiaTheme="minorHAnsi" w:hAnsi="Arial" w:cs="Arial"/>
          <w:bCs/>
          <w:color w:val="323948" w:themeColor="text2" w:themeTint="E6"/>
          <w:sz w:val="20"/>
          <w:szCs w:val="20"/>
          <w:lang w:val="es-ES"/>
        </w:rPr>
        <w:t xml:space="preserve"> 2030</w:t>
      </w:r>
    </w:p>
    <w:p w14:paraId="774B23B4" w14:textId="032C01A6" w:rsidR="00F23FBB" w:rsidRPr="00941F08" w:rsidRDefault="00F23FBB" w:rsidP="000E4BB9">
      <w:pPr>
        <w:ind w:left="-1985"/>
        <w:rPr>
          <w:rFonts w:ascii="Arial" w:hAnsi="Arial" w:cs="Arial"/>
          <w:lang w:val="es-ES"/>
        </w:rPr>
      </w:pPr>
      <w:proofErr w:type="spellStart"/>
      <w:r w:rsidRPr="00941F08">
        <w:rPr>
          <w:rFonts w:ascii="Arial" w:hAnsi="Arial" w:cs="Arial"/>
          <w:lang w:val="es-ES"/>
        </w:rPr>
        <w:t>Neom</w:t>
      </w:r>
      <w:proofErr w:type="spellEnd"/>
      <w:r w:rsidRPr="00941F08">
        <w:rPr>
          <w:rFonts w:ascii="Arial" w:hAnsi="Arial" w:cs="Arial"/>
          <w:lang w:val="es-ES"/>
        </w:rPr>
        <w:t xml:space="preserve"> </w:t>
      </w:r>
    </w:p>
    <w:p w14:paraId="452677BE" w14:textId="466982B9" w:rsidR="00F23FBB" w:rsidRPr="00941F08" w:rsidRDefault="00F23FBB" w:rsidP="000E4BB9">
      <w:pPr>
        <w:ind w:left="-1985"/>
        <w:rPr>
          <w:rFonts w:ascii="Arial" w:hAnsi="Arial" w:cs="Arial"/>
          <w:lang w:val="es-ES"/>
        </w:rPr>
      </w:pPr>
      <w:r w:rsidRPr="00941F08">
        <w:rPr>
          <w:rFonts w:ascii="Arial" w:hAnsi="Arial" w:cs="Arial"/>
          <w:lang w:val="es-ES"/>
        </w:rPr>
        <w:t xml:space="preserve">Red Sea </w:t>
      </w:r>
      <w:proofErr w:type="spellStart"/>
      <w:r w:rsidRPr="00941F08">
        <w:rPr>
          <w:rFonts w:ascii="Arial" w:hAnsi="Arial" w:cs="Arial"/>
          <w:lang w:val="es-ES"/>
        </w:rPr>
        <w:t>project</w:t>
      </w:r>
      <w:proofErr w:type="spellEnd"/>
    </w:p>
    <w:p w14:paraId="71B1FE20" w14:textId="05E8A978" w:rsidR="000E4BB9" w:rsidRPr="00941F08" w:rsidRDefault="00000000" w:rsidP="000E4BB9">
      <w:pPr>
        <w:ind w:left="-1985"/>
        <w:rPr>
          <w:rFonts w:ascii="Arial" w:hAnsi="Arial" w:cs="Arial"/>
          <w:lang w:val="es-ES"/>
        </w:rPr>
      </w:pPr>
      <w:hyperlink r:id="rId38" w:history="1">
        <w:r w:rsidR="000E4BB9" w:rsidRPr="00941F08">
          <w:rPr>
            <w:rStyle w:val="Hyperlink"/>
            <w:rFonts w:ascii="Arial" w:hAnsi="Arial" w:cs="Arial"/>
            <w:lang w:val="es-ES"/>
          </w:rPr>
          <w:t>https://fairsq.org/wp-content/uploads/2020/11/FS-Policy-Brief-1-Saudi-Arabia-1020.pdf</w:t>
        </w:r>
      </w:hyperlink>
      <w:r w:rsidR="000E4BB9" w:rsidRPr="00941F08">
        <w:rPr>
          <w:rFonts w:ascii="Arial" w:hAnsi="Arial" w:cs="Arial"/>
          <w:lang w:val="es-ES"/>
        </w:rPr>
        <w:t xml:space="preserve"> </w:t>
      </w:r>
    </w:p>
    <w:p w14:paraId="2BE3DF8C" w14:textId="6003BDD9" w:rsidR="00A52DDD" w:rsidRDefault="00000000" w:rsidP="000E4BB9">
      <w:pPr>
        <w:ind w:left="-1985"/>
        <w:rPr>
          <w:rStyle w:val="Hyperlink"/>
          <w:rFonts w:ascii="Arial" w:hAnsi="Arial" w:cs="Arial"/>
          <w:lang w:val="es-ES"/>
        </w:rPr>
      </w:pPr>
      <w:hyperlink r:id="rId39" w:history="1">
        <w:r w:rsidR="00A52DDD" w:rsidRPr="00941F08">
          <w:rPr>
            <w:rStyle w:val="Hyperlink"/>
            <w:rFonts w:ascii="Arial" w:hAnsi="Arial" w:cs="Arial"/>
            <w:lang w:val="es-ES"/>
          </w:rPr>
          <w:t>https://www.dw.com/en/are-saudi-arabias-plans-for-a-non-oil-future-too-grand/a-69459554</w:t>
        </w:r>
      </w:hyperlink>
    </w:p>
    <w:p w14:paraId="37BAE3E4" w14:textId="77777777" w:rsidR="00D247DF" w:rsidRPr="002D1C51" w:rsidRDefault="00D247DF" w:rsidP="00D247DF">
      <w:pPr>
        <w:ind w:left="-1985"/>
        <w:rPr>
          <w:rFonts w:ascii="Arial" w:hAnsi="Arial" w:cs="Arial"/>
          <w:b/>
          <w:bCs/>
          <w:lang w:val="en-GB"/>
        </w:rPr>
      </w:pPr>
      <w:r>
        <w:rPr>
          <w:rFonts w:ascii="Arial" w:hAnsi="Arial" w:cs="Arial"/>
          <w:b/>
          <w:bCs/>
          <w:lang w:val="en-GB"/>
        </w:rPr>
        <w:t>Plastics and the lack of recycling</w:t>
      </w:r>
    </w:p>
    <w:p w14:paraId="17C57813" w14:textId="77777777" w:rsidR="00D247DF" w:rsidRDefault="00000000" w:rsidP="00D247DF">
      <w:pPr>
        <w:ind w:left="-1985"/>
        <w:rPr>
          <w:rFonts w:ascii="Arial" w:hAnsi="Arial" w:cs="Arial"/>
          <w:lang w:val="en-GB"/>
        </w:rPr>
      </w:pPr>
      <w:hyperlink r:id="rId40" w:history="1">
        <w:r w:rsidR="00D247DF" w:rsidRPr="00C32523">
          <w:rPr>
            <w:rStyle w:val="Hyperlink"/>
            <w:rFonts w:ascii="Arial" w:hAnsi="Arial" w:cs="Arial"/>
            <w:lang w:val="en-GB"/>
          </w:rPr>
          <w:t>https://www.ecoplasksa.com</w:t>
        </w:r>
      </w:hyperlink>
      <w:r w:rsidR="00D247DF" w:rsidRPr="00C32523">
        <w:rPr>
          <w:rFonts w:ascii="Arial" w:hAnsi="Arial" w:cs="Arial"/>
          <w:lang w:val="en-GB"/>
        </w:rPr>
        <w:t xml:space="preserve"> </w:t>
      </w:r>
    </w:p>
    <w:p w14:paraId="7B7E4F73" w14:textId="1D7C666C" w:rsidR="00D247DF" w:rsidRDefault="00000000" w:rsidP="00D247DF">
      <w:pPr>
        <w:ind w:left="-1985"/>
        <w:rPr>
          <w:lang w:val="en-GB"/>
        </w:rPr>
      </w:pPr>
      <w:hyperlink r:id="rId41" w:history="1">
        <w:r w:rsidR="00D247DF" w:rsidRPr="00941F08">
          <w:rPr>
            <w:rStyle w:val="Hyperlink"/>
            <w:rFonts w:ascii="Arial" w:hAnsi="Arial" w:cs="Arial"/>
            <w:lang w:val="en-GB"/>
          </w:rPr>
          <w:t>https://saudiarabia.un.org/en/sdgs/2/key-activities</w:t>
        </w:r>
      </w:hyperlink>
      <w:r w:rsidR="00D247DF" w:rsidRPr="00941F08">
        <w:rPr>
          <w:lang w:val="en-GB"/>
        </w:rPr>
        <w:t xml:space="preserve"> </w:t>
      </w:r>
    </w:p>
    <w:p w14:paraId="41E9D973" w14:textId="7ECCAD67" w:rsidR="00375760" w:rsidRPr="00375760" w:rsidRDefault="00375760" w:rsidP="00D247DF">
      <w:pPr>
        <w:ind w:left="-1985"/>
        <w:rPr>
          <w:rFonts w:ascii="Arial" w:hAnsi="Arial" w:cs="Arial"/>
          <w:b/>
          <w:lang w:val="en-GB"/>
        </w:rPr>
      </w:pPr>
      <w:r w:rsidRPr="00375760">
        <w:rPr>
          <w:rFonts w:ascii="Arial" w:hAnsi="Arial" w:cs="Arial"/>
          <w:b/>
          <w:lang w:val="en-GB"/>
        </w:rPr>
        <w:t>Batteries</w:t>
      </w:r>
    </w:p>
    <w:p w14:paraId="67F8A92F" w14:textId="6B46C5F1" w:rsidR="00375760" w:rsidRPr="00375760" w:rsidRDefault="00000000" w:rsidP="00D247DF">
      <w:pPr>
        <w:ind w:left="-1985"/>
        <w:rPr>
          <w:rStyle w:val="Hyperlink"/>
          <w:rFonts w:ascii="Arial" w:hAnsi="Arial" w:cs="Arial"/>
          <w:bCs/>
          <w:color w:val="323948" w:themeColor="text2" w:themeTint="E6"/>
          <w:u w:val="none"/>
          <w:lang w:val="en-GB"/>
        </w:rPr>
      </w:pPr>
      <w:hyperlink r:id="rId42" w:history="1">
        <w:r w:rsidR="00375760" w:rsidRPr="00375760">
          <w:rPr>
            <w:rStyle w:val="Hyperlink"/>
            <w:rFonts w:ascii="Arial" w:hAnsi="Arial" w:cs="Arial"/>
            <w:bCs/>
            <w:lang w:val="en-GB"/>
          </w:rPr>
          <w:t>https://www.economist.com/business/2025/05/20/chinas-battery-giant-eyes-world-domination</w:t>
        </w:r>
      </w:hyperlink>
      <w:r w:rsidR="00375760" w:rsidRPr="00375760">
        <w:rPr>
          <w:rStyle w:val="Hyperlink"/>
          <w:rFonts w:ascii="Arial" w:hAnsi="Arial" w:cs="Arial"/>
          <w:bCs/>
          <w:color w:val="323948" w:themeColor="text2" w:themeTint="E6"/>
          <w:u w:val="none"/>
          <w:lang w:val="en-GB"/>
        </w:rPr>
        <w:t xml:space="preserve"> </w:t>
      </w:r>
    </w:p>
    <w:p w14:paraId="1950D062" w14:textId="042053F7" w:rsidR="0066489B" w:rsidRPr="0066489B" w:rsidRDefault="00E16CA0" w:rsidP="0066489B">
      <w:pPr>
        <w:ind w:left="-1985"/>
        <w:rPr>
          <w:rFonts w:ascii="Arial" w:hAnsi="Arial" w:cs="Arial"/>
          <w:lang w:val="en-GB"/>
        </w:rPr>
      </w:pPr>
      <w:r>
        <w:rPr>
          <w:rFonts w:ascii="Arial" w:hAnsi="Arial" w:cs="Arial"/>
          <w:b/>
          <w:bCs/>
        </w:rPr>
        <w:t>Ot</w:t>
      </w:r>
      <w:r w:rsidR="0066489B">
        <w:rPr>
          <w:rFonts w:ascii="Arial" w:hAnsi="Arial" w:cs="Arial"/>
          <w:b/>
          <w:bCs/>
        </w:rPr>
        <w:t>her challenges</w:t>
      </w:r>
    </w:p>
    <w:p w14:paraId="4C570FED" w14:textId="77777777" w:rsidR="0066489B" w:rsidRPr="007A5093" w:rsidRDefault="0066489B" w:rsidP="0066489B">
      <w:pPr>
        <w:pStyle w:val="Heading1"/>
        <w:ind w:left="-1985"/>
        <w:rPr>
          <w:rFonts w:ascii="Arial" w:eastAsiaTheme="minorHAnsi" w:hAnsi="Arial" w:cs="Arial"/>
          <w:b w:val="0"/>
          <w:color w:val="323948" w:themeColor="text2" w:themeTint="E6"/>
          <w:sz w:val="20"/>
          <w:szCs w:val="20"/>
        </w:rPr>
      </w:pPr>
      <w:r w:rsidRPr="007A5093">
        <w:rPr>
          <w:rFonts w:ascii="Arial" w:eastAsiaTheme="minorHAnsi" w:hAnsi="Arial" w:cs="Arial"/>
          <w:b w:val="0"/>
          <w:color w:val="323948" w:themeColor="text2" w:themeTint="E6"/>
          <w:sz w:val="20"/>
          <w:szCs w:val="20"/>
        </w:rPr>
        <w:lastRenderedPageBreak/>
        <w:t xml:space="preserve">Other challenges faced within </w:t>
      </w:r>
      <w:r>
        <w:rPr>
          <w:rFonts w:ascii="Arial" w:eastAsiaTheme="minorHAnsi" w:hAnsi="Arial" w:cs="Arial"/>
          <w:b w:val="0"/>
          <w:color w:val="323948" w:themeColor="text2" w:themeTint="E6"/>
          <w:sz w:val="20"/>
          <w:szCs w:val="20"/>
        </w:rPr>
        <w:t>Saudi Arabia</w:t>
      </w:r>
      <w:r w:rsidRPr="007A5093">
        <w:rPr>
          <w:rFonts w:ascii="Arial" w:eastAsiaTheme="minorHAnsi" w:hAnsi="Arial" w:cs="Arial"/>
          <w:b w:val="0"/>
          <w:color w:val="323948" w:themeColor="text2" w:themeTint="E6"/>
          <w:sz w:val="20"/>
          <w:szCs w:val="20"/>
        </w:rPr>
        <w:t xml:space="preserve"> include (Source: </w:t>
      </w:r>
      <w:hyperlink r:id="rId43" w:history="1">
        <w:r w:rsidRPr="003950C1">
          <w:rPr>
            <w:rStyle w:val="Hyperlink"/>
            <w:rFonts w:ascii="Arial" w:eastAsiaTheme="minorHAnsi" w:hAnsi="Arial" w:cs="Arial"/>
            <w:b w:val="0"/>
            <w:sz w:val="20"/>
            <w:szCs w:val="20"/>
          </w:rPr>
          <w:t>Human Rights Watch</w:t>
        </w:r>
      </w:hyperlink>
      <w:r w:rsidRPr="007A5093">
        <w:rPr>
          <w:rFonts w:ascii="Arial" w:eastAsiaTheme="minorHAnsi" w:hAnsi="Arial" w:cs="Arial"/>
          <w:b w:val="0"/>
          <w:color w:val="323948" w:themeColor="text2" w:themeTint="E6"/>
          <w:sz w:val="20"/>
          <w:szCs w:val="20"/>
        </w:rPr>
        <w:t>):</w:t>
      </w:r>
    </w:p>
    <w:p w14:paraId="430AC626" w14:textId="77777777" w:rsidR="0066489B" w:rsidRDefault="0066489B" w:rsidP="0066489B">
      <w:pPr>
        <w:pStyle w:val="Heading1"/>
        <w:numPr>
          <w:ilvl w:val="0"/>
          <w:numId w:val="12"/>
        </w:numPr>
        <w:spacing w:before="0" w:after="0"/>
        <w:rPr>
          <w:rFonts w:ascii="Arial" w:eastAsiaTheme="minorHAnsi" w:hAnsi="Arial" w:cs="Arial"/>
          <w:b w:val="0"/>
          <w:color w:val="323948" w:themeColor="text2" w:themeTint="E6"/>
          <w:sz w:val="20"/>
          <w:szCs w:val="20"/>
        </w:rPr>
      </w:pPr>
      <w:r>
        <w:rPr>
          <w:rFonts w:ascii="Arial" w:eastAsiaTheme="minorHAnsi" w:hAnsi="Arial" w:cs="Arial"/>
          <w:b w:val="0"/>
          <w:color w:val="323948" w:themeColor="text2" w:themeTint="E6"/>
          <w:sz w:val="20"/>
          <w:szCs w:val="20"/>
        </w:rPr>
        <w:t>Potential claims of using high-profile domestic and global events, including sports, to “</w:t>
      </w:r>
      <w:r w:rsidRPr="00542785">
        <w:rPr>
          <w:rFonts w:ascii="Arial" w:eastAsiaTheme="minorHAnsi" w:hAnsi="Arial" w:cs="Arial"/>
          <w:b w:val="0"/>
          <w:color w:val="323948" w:themeColor="text2" w:themeTint="E6"/>
          <w:sz w:val="20"/>
          <w:szCs w:val="20"/>
        </w:rPr>
        <w:t>whitewash the country’s abysmal human rights record</w:t>
      </w:r>
      <w:r>
        <w:rPr>
          <w:rFonts w:ascii="Arial" w:eastAsiaTheme="minorHAnsi" w:hAnsi="Arial" w:cs="Arial"/>
          <w:b w:val="0"/>
          <w:color w:val="323948" w:themeColor="text2" w:themeTint="E6"/>
          <w:sz w:val="20"/>
          <w:szCs w:val="20"/>
        </w:rPr>
        <w:t>”.</w:t>
      </w:r>
    </w:p>
    <w:p w14:paraId="0F606B7C" w14:textId="77777777" w:rsidR="0066489B" w:rsidRPr="009E0E5A" w:rsidRDefault="0066489B" w:rsidP="0066489B">
      <w:pPr>
        <w:pStyle w:val="ListParagraph"/>
        <w:numPr>
          <w:ilvl w:val="0"/>
          <w:numId w:val="12"/>
        </w:numPr>
      </w:pPr>
      <w:r>
        <w:rPr>
          <w:rFonts w:ascii="Arial" w:hAnsi="Arial" w:cs="Arial"/>
        </w:rPr>
        <w:t>Potential linkages between Saudi Arabia’s sovereign fund, Public Investment Fund (PIF), to various human rights abuses.</w:t>
      </w:r>
    </w:p>
    <w:p w14:paraId="0108390F" w14:textId="77777777" w:rsidR="0066489B" w:rsidRDefault="0066489B" w:rsidP="0066489B">
      <w:pPr>
        <w:pStyle w:val="ListParagraph"/>
        <w:numPr>
          <w:ilvl w:val="0"/>
          <w:numId w:val="12"/>
        </w:numPr>
        <w:rPr>
          <w:rFonts w:ascii="Arial" w:hAnsi="Arial" w:cs="Arial"/>
        </w:rPr>
      </w:pPr>
      <w:r w:rsidRPr="00CA3274">
        <w:rPr>
          <w:rFonts w:ascii="Arial" w:hAnsi="Arial" w:cs="Arial"/>
        </w:rPr>
        <w:t>Concerns over freedom of expression</w:t>
      </w:r>
      <w:r>
        <w:rPr>
          <w:rFonts w:ascii="Arial" w:hAnsi="Arial" w:cs="Arial"/>
        </w:rPr>
        <w:t>, with recent convictions e.g. in 2023, resulting in the death penalty. Restrictions included online freedom of expression.</w:t>
      </w:r>
    </w:p>
    <w:p w14:paraId="3381B317" w14:textId="77777777" w:rsidR="0066489B" w:rsidRDefault="0066489B" w:rsidP="0066489B">
      <w:pPr>
        <w:pStyle w:val="ListParagraph"/>
        <w:numPr>
          <w:ilvl w:val="0"/>
          <w:numId w:val="12"/>
        </w:numPr>
        <w:rPr>
          <w:rFonts w:ascii="Arial" w:hAnsi="Arial" w:cs="Arial"/>
        </w:rPr>
      </w:pPr>
      <w:r>
        <w:rPr>
          <w:rFonts w:ascii="Arial" w:hAnsi="Arial" w:cs="Arial"/>
        </w:rPr>
        <w:t>Despite migrant workers representing just over 40 percentage of the population, there are concerns on their restricted rights.</w:t>
      </w:r>
    </w:p>
    <w:p w14:paraId="11C04D81" w14:textId="77777777" w:rsidR="0066489B" w:rsidRDefault="0066489B" w:rsidP="0066489B">
      <w:pPr>
        <w:pStyle w:val="ListParagraph"/>
        <w:numPr>
          <w:ilvl w:val="0"/>
          <w:numId w:val="12"/>
        </w:numPr>
        <w:rPr>
          <w:rFonts w:ascii="Arial" w:hAnsi="Arial" w:cs="Arial"/>
        </w:rPr>
      </w:pPr>
      <w:r>
        <w:rPr>
          <w:rFonts w:ascii="Arial" w:hAnsi="Arial" w:cs="Arial"/>
        </w:rPr>
        <w:t>Potential misuse of counterterrorism laws to suppress local religious minorities.</w:t>
      </w:r>
    </w:p>
    <w:p w14:paraId="196A0C2B" w14:textId="77777777" w:rsidR="0066489B" w:rsidRDefault="0066489B" w:rsidP="0066489B">
      <w:pPr>
        <w:pStyle w:val="ListParagraph"/>
        <w:numPr>
          <w:ilvl w:val="0"/>
          <w:numId w:val="12"/>
        </w:numPr>
        <w:rPr>
          <w:rFonts w:ascii="Arial" w:hAnsi="Arial" w:cs="Arial"/>
        </w:rPr>
      </w:pPr>
      <w:r>
        <w:rPr>
          <w:rFonts w:ascii="Arial" w:hAnsi="Arial" w:cs="Arial"/>
        </w:rPr>
        <w:t>The use of death penalty extended to those below the age of 18.</w:t>
      </w:r>
    </w:p>
    <w:p w14:paraId="14619598" w14:textId="77777777" w:rsidR="0066489B" w:rsidRDefault="0066489B" w:rsidP="0066489B">
      <w:pPr>
        <w:pStyle w:val="ListParagraph"/>
        <w:numPr>
          <w:ilvl w:val="0"/>
          <w:numId w:val="12"/>
        </w:numPr>
        <w:rPr>
          <w:rFonts w:ascii="Arial" w:hAnsi="Arial" w:cs="Arial"/>
        </w:rPr>
      </w:pPr>
      <w:r>
        <w:rPr>
          <w:rFonts w:ascii="Arial" w:hAnsi="Arial" w:cs="Arial"/>
        </w:rPr>
        <w:t xml:space="preserve">Restrictions on women’s rights e.g. </w:t>
      </w:r>
      <w:r w:rsidRPr="00913522">
        <w:rPr>
          <w:rFonts w:ascii="Arial" w:hAnsi="Arial" w:cs="Arial"/>
          <w:highlight w:val="yellow"/>
        </w:rPr>
        <w:t>XX</w:t>
      </w:r>
    </w:p>
    <w:p w14:paraId="0EA93A7E" w14:textId="77777777" w:rsidR="00BC7991" w:rsidRDefault="0066489B" w:rsidP="0049541D">
      <w:pPr>
        <w:pStyle w:val="ListParagraph"/>
        <w:numPr>
          <w:ilvl w:val="0"/>
          <w:numId w:val="12"/>
        </w:numPr>
        <w:rPr>
          <w:rFonts w:ascii="Arial" w:hAnsi="Arial" w:cs="Arial"/>
        </w:rPr>
      </w:pPr>
      <w:r>
        <w:rPr>
          <w:rFonts w:ascii="Arial" w:hAnsi="Arial" w:cs="Arial"/>
        </w:rPr>
        <w:t>Limited recognition of wider communities including LGBT</w:t>
      </w:r>
      <w:r w:rsidR="0049541D">
        <w:rPr>
          <w:rFonts w:ascii="Arial" w:hAnsi="Arial" w:cs="Arial"/>
        </w:rPr>
        <w:t>.</w:t>
      </w:r>
    </w:p>
    <w:p w14:paraId="18969ACD" w14:textId="1849DCAB" w:rsidR="00284568" w:rsidRPr="00BC7991" w:rsidRDefault="00BC7991" w:rsidP="00BC7991">
      <w:pPr>
        <w:rPr>
          <w:rStyle w:val="Hyperlink"/>
          <w:rFonts w:ascii="Arial" w:hAnsi="Arial" w:cs="Arial"/>
          <w:color w:val="323948" w:themeColor="text2" w:themeTint="E6"/>
          <w:u w:val="none"/>
        </w:rPr>
      </w:pPr>
      <w:r w:rsidRPr="00BC7991">
        <w:rPr>
          <w:rStyle w:val="Hyperlink"/>
          <w:rFonts w:ascii="Arial" w:hAnsi="Arial" w:cs="Arial"/>
          <w:lang w:val="en-GB"/>
        </w:rPr>
        <w:t>https://tavexbullion.co.uk/saudis-end-50-year-petrodollar-agreement-with-the-us/</w:t>
      </w:r>
      <w:r w:rsidR="00284568" w:rsidRPr="00BC7991">
        <w:rPr>
          <w:rStyle w:val="Hyperlink"/>
          <w:rFonts w:ascii="Arial" w:hAnsi="Arial" w:cs="Arial"/>
          <w:lang w:val="en-GB"/>
        </w:rPr>
        <w:br w:type="page"/>
      </w:r>
    </w:p>
    <w:p w14:paraId="5FEE115D" w14:textId="58155075" w:rsidR="00C069D4" w:rsidRDefault="006E06A5" w:rsidP="0066489B">
      <w:pPr>
        <w:ind w:left="-1985"/>
        <w:rPr>
          <w:rFonts w:ascii="Arial" w:hAnsi="Arial" w:cs="Arial"/>
          <w:b/>
        </w:rPr>
      </w:pPr>
      <w:r w:rsidRPr="00BA572B">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63712" behindDoc="0" locked="0" layoutInCell="1" allowOverlap="1" wp14:anchorId="0175F279" wp14:editId="54DC3559">
                <wp:simplePos x="0" y="0"/>
                <wp:positionH relativeFrom="column">
                  <wp:posOffset>-2299335</wp:posOffset>
                </wp:positionH>
                <wp:positionV relativeFrom="paragraph">
                  <wp:posOffset>10224</wp:posOffset>
                </wp:positionV>
                <wp:extent cx="7569835" cy="247015"/>
                <wp:effectExtent l="0" t="0" r="0" b="0"/>
                <wp:wrapNone/>
                <wp:docPr id="60277681"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F9FA0D4" w14:textId="77777777" w:rsidR="00E21CE5" w:rsidRPr="00F125DB" w:rsidRDefault="00E21CE5" w:rsidP="00E21CE5">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75F279" id="_x0000_s1030" type="#_x0000_t202" style="position:absolute;left:0;text-align:left;margin-left:-181.05pt;margin-top:.8pt;width:596.05pt;height:19.4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PsMmiwIAAII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" fillcolor="#bfbfbf [2412]" stroked="f">
                <v:textbox>
                  <w:txbxContent>
                    <w:p w14:paraId="1F9FA0D4" w14:textId="77777777" w:rsidR="00E21CE5" w:rsidRPr="00F125DB" w:rsidRDefault="00E21CE5" w:rsidP="00E21CE5">
                      <w:pPr>
                        <w:jc w:val="right"/>
                        <w:rPr>
                          <w:rFonts w:ascii="Arial" w:hAnsi="Arial" w:cs="Arial"/>
                          <w:color w:val="FFFFFF" w:themeColor="background1"/>
                          <w:sz w:val="18"/>
                          <w:szCs w:val="18"/>
                          <w:lang w:val="en-GB"/>
                        </w:rPr>
                      </w:pPr>
                      <w:r w:rsidRPr="00F125DB">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64736" behindDoc="0" locked="0" layoutInCell="1" allowOverlap="1" wp14:anchorId="4D42B8E1" wp14:editId="44BC6FE8">
                <wp:simplePos x="0" y="0"/>
                <wp:positionH relativeFrom="margin">
                  <wp:posOffset>-145415</wp:posOffset>
                </wp:positionH>
                <wp:positionV relativeFrom="page">
                  <wp:posOffset>2337</wp:posOffset>
                </wp:positionV>
                <wp:extent cx="5412105" cy="1128395"/>
                <wp:effectExtent l="0" t="0" r="0" b="1905"/>
                <wp:wrapTopAndBottom/>
                <wp:docPr id="627004917" name="Rectangle 627004917"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9ADFF" w14:textId="77777777" w:rsidR="00E21CE5" w:rsidRPr="008A688F" w:rsidRDefault="00E21CE5" w:rsidP="00E21CE5">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24C4E655" w14:textId="77777777" w:rsidR="00E21CE5" w:rsidRPr="008A688F" w:rsidRDefault="00E21CE5" w:rsidP="00E21CE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2B8E1" id="Rectangle 627004917" o:spid="_x0000_s1031" alt="Title: Masthead" style="position:absolute;left:0;text-align:left;margin-left:-11.45pt;margin-top:.2pt;width:426.15pt;height:88.85pt;z-index:251764736;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nWlEDQMAADA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49E9ADFF" w14:textId="77777777" w:rsidR="00E21CE5" w:rsidRPr="008A688F" w:rsidRDefault="00E21CE5" w:rsidP="00E21CE5">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24C4E655" w14:textId="77777777" w:rsidR="00E21CE5" w:rsidRPr="008A688F" w:rsidRDefault="00E21CE5" w:rsidP="00E21CE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v:textbox>
                <w10:wrap type="topAndBottom" anchorx="margin" anchory="page"/>
              </v:rect>
            </w:pict>
          </mc:Fallback>
        </mc:AlternateContent>
      </w:r>
      <w:r w:rsidR="00214411" w:rsidRPr="002A4D21">
        <w:rPr>
          <w:rFonts w:ascii="Arial" w:hAnsi="Arial" w:cs="Arial"/>
        </w:rPr>
        <w:t xml:space="preserve">Freedom House, a non-profit </w:t>
      </w:r>
      <w:proofErr w:type="spellStart"/>
      <w:r w:rsidR="00214411" w:rsidRPr="002A4D21">
        <w:rPr>
          <w:rFonts w:ascii="Arial" w:hAnsi="Arial" w:cs="Arial"/>
        </w:rPr>
        <w:t>organisation</w:t>
      </w:r>
      <w:proofErr w:type="spellEnd"/>
      <w:r w:rsidR="00214411" w:rsidRPr="002A4D21">
        <w:rPr>
          <w:rFonts w:ascii="Arial" w:hAnsi="Arial" w:cs="Arial"/>
        </w:rPr>
        <w:t xml:space="preserve"> based in Washington DC, USA, classified </w:t>
      </w:r>
      <w:r w:rsidR="00920BA3">
        <w:rPr>
          <w:rFonts w:ascii="Arial" w:hAnsi="Arial" w:cs="Arial"/>
        </w:rPr>
        <w:t>Saudi</w:t>
      </w:r>
      <w:r w:rsidR="00214411" w:rsidRPr="002A4D21">
        <w:rPr>
          <w:rFonts w:ascii="Arial" w:hAnsi="Arial" w:cs="Arial"/>
        </w:rPr>
        <w:t xml:space="preserve"> A</w:t>
      </w:r>
      <w:r w:rsidR="00920BA3">
        <w:rPr>
          <w:rFonts w:ascii="Arial" w:hAnsi="Arial" w:cs="Arial"/>
        </w:rPr>
        <w:t>rabi</w:t>
      </w:r>
      <w:r w:rsidR="00214411" w:rsidRPr="002A4D21">
        <w:rPr>
          <w:rFonts w:ascii="Arial" w:hAnsi="Arial" w:cs="Arial"/>
        </w:rPr>
        <w:t>a “</w:t>
      </w:r>
      <w:r w:rsidR="002B6E79">
        <w:rPr>
          <w:rFonts w:ascii="Arial" w:hAnsi="Arial" w:cs="Arial"/>
        </w:rPr>
        <w:t xml:space="preserve">not </w:t>
      </w:r>
      <w:r w:rsidR="00214411" w:rsidRPr="002A4D21">
        <w:rPr>
          <w:rFonts w:ascii="Arial" w:hAnsi="Arial" w:cs="Arial"/>
        </w:rPr>
        <w:t xml:space="preserve">free” giving it an overall “global freedom” score of </w:t>
      </w:r>
      <w:r w:rsidR="00CE4EF8">
        <w:rPr>
          <w:rFonts w:ascii="Arial" w:hAnsi="Arial" w:cs="Arial"/>
        </w:rPr>
        <w:t>8</w:t>
      </w:r>
      <w:r w:rsidR="00214411" w:rsidRPr="002A4D21">
        <w:rPr>
          <w:rFonts w:ascii="Arial" w:hAnsi="Arial" w:cs="Arial"/>
        </w:rPr>
        <w:t xml:space="preserve"> out 100 for 2024, noting </w:t>
      </w:r>
      <w:r w:rsidR="00BA3638">
        <w:rPr>
          <w:rFonts w:ascii="Arial" w:hAnsi="Arial" w:cs="Arial"/>
        </w:rPr>
        <w:t>its</w:t>
      </w:r>
      <w:r w:rsidR="00214411" w:rsidRPr="002A4D21">
        <w:rPr>
          <w:rFonts w:ascii="Arial" w:hAnsi="Arial" w:cs="Arial"/>
        </w:rPr>
        <w:t xml:space="preserve"> “</w:t>
      </w:r>
      <w:r w:rsidR="00BA3638" w:rsidRPr="00BA3638">
        <w:rPr>
          <w:rFonts w:ascii="Arial" w:hAnsi="Arial" w:cs="Arial"/>
        </w:rPr>
        <w:t>absolute monarchy restricts almost all political rights and civil liberties</w:t>
      </w:r>
      <w:r w:rsidR="00BA3638">
        <w:rPr>
          <w:rFonts w:ascii="Arial" w:hAnsi="Arial" w:cs="Arial"/>
        </w:rPr>
        <w:t>.</w:t>
      </w:r>
      <w:r w:rsidR="00214411" w:rsidRPr="002A4D21">
        <w:rPr>
          <w:rFonts w:ascii="Arial" w:hAnsi="Arial" w:cs="Arial"/>
        </w:rPr>
        <w:t xml:space="preserve">” (Source: </w:t>
      </w:r>
      <w:hyperlink r:id="rId44" w:history="1">
        <w:r w:rsidR="00214411" w:rsidRPr="0049591C">
          <w:rPr>
            <w:rStyle w:val="Hyperlink"/>
            <w:rFonts w:ascii="Arial" w:hAnsi="Arial" w:cs="Arial"/>
          </w:rPr>
          <w:t>Freedom House</w:t>
        </w:r>
      </w:hyperlink>
      <w:r w:rsidR="00214411" w:rsidRPr="002A4D21">
        <w:rPr>
          <w:rFonts w:ascii="Arial" w:hAnsi="Arial" w:cs="Arial"/>
        </w:rPr>
        <w:t xml:space="preserve">) </w:t>
      </w:r>
      <w:r w:rsidR="00623868">
        <w:rPr>
          <w:rFonts w:ascii="Arial" w:hAnsi="Arial" w:cs="Arial"/>
        </w:rPr>
        <w:t xml:space="preserve">On saying this however, Saudi Arabia has been working on addressing such shortcomings in recent years including </w:t>
      </w:r>
      <w:r w:rsidR="00972E35">
        <w:rPr>
          <w:rFonts w:ascii="Arial" w:hAnsi="Arial" w:cs="Arial"/>
        </w:rPr>
        <w:t xml:space="preserve">lifting the ban on female drivers in 2018, easing restricting for the need of male guardianship, changes to the </w:t>
      </w:r>
      <w:r w:rsidR="00972E35">
        <w:rPr>
          <w:rFonts w:ascii="Arial" w:hAnsi="Arial" w:cs="Arial"/>
          <w:i/>
          <w:iCs/>
        </w:rPr>
        <w:t>kafala</w:t>
      </w:r>
      <w:r w:rsidR="00972E35">
        <w:rPr>
          <w:rFonts w:ascii="Arial" w:hAnsi="Arial" w:cs="Arial"/>
        </w:rPr>
        <w:t xml:space="preserve"> (sponsorship) system and </w:t>
      </w:r>
      <w:r w:rsidR="006C525A">
        <w:rPr>
          <w:rFonts w:ascii="Arial" w:hAnsi="Arial" w:cs="Arial"/>
        </w:rPr>
        <w:t xml:space="preserve">improvements to </w:t>
      </w:r>
      <w:r w:rsidR="00972E35">
        <w:rPr>
          <w:rFonts w:ascii="Arial" w:hAnsi="Arial" w:cs="Arial"/>
        </w:rPr>
        <w:t>general migrant worker rights</w:t>
      </w:r>
      <w:r w:rsidR="006C525A">
        <w:rPr>
          <w:rFonts w:ascii="Arial" w:hAnsi="Arial" w:cs="Arial"/>
        </w:rPr>
        <w:t>.</w:t>
      </w:r>
    </w:p>
    <w:p w14:paraId="585938B5" w14:textId="30199175" w:rsidR="00623868" w:rsidRDefault="00972E35" w:rsidP="00623868">
      <w:pPr>
        <w:pStyle w:val="Heading1"/>
        <w:spacing w:after="0"/>
        <w:ind w:left="-1985"/>
        <w:rPr>
          <w:rFonts w:ascii="Arial" w:eastAsiaTheme="minorHAnsi" w:hAnsi="Arial" w:cs="Arial"/>
          <w:b w:val="0"/>
          <w:color w:val="323948" w:themeColor="text2" w:themeTint="E6"/>
          <w:sz w:val="20"/>
          <w:szCs w:val="20"/>
        </w:rPr>
      </w:pPr>
      <w:r>
        <w:rPr>
          <w:rFonts w:ascii="Arial" w:eastAsiaTheme="minorHAnsi" w:hAnsi="Arial" w:cs="Arial"/>
          <w:b w:val="0"/>
          <w:color w:val="323948" w:themeColor="text2" w:themeTint="E6"/>
          <w:sz w:val="20"/>
          <w:szCs w:val="20"/>
        </w:rPr>
        <w:t xml:space="preserve"> </w:t>
      </w:r>
    </w:p>
    <w:p w14:paraId="22275A9D" w14:textId="3A2E9D44" w:rsidR="00972E35" w:rsidRPr="00CE33B5" w:rsidRDefault="00000000" w:rsidP="00D11550">
      <w:pPr>
        <w:ind w:left="-1985"/>
        <w:rPr>
          <w:rFonts w:ascii="Arial" w:hAnsi="Arial" w:cs="Arial"/>
        </w:rPr>
      </w:pPr>
      <w:hyperlink r:id="rId45" w:history="1">
        <w:r w:rsidR="00E56D45" w:rsidRPr="0053395F">
          <w:rPr>
            <w:rStyle w:val="Hyperlink"/>
            <w:rFonts w:ascii="Arial" w:hAnsi="Arial" w:cs="Arial"/>
          </w:rPr>
          <w:t>https://blogs.lse.ac.uk/mec/2025/02/27/expanding-womens-legal-autonomy-new-personal-status-law-regulations-in-saudi-arabia/</w:t>
        </w:r>
      </w:hyperlink>
    </w:p>
    <w:p w14:paraId="35C0ED65" w14:textId="465E462F" w:rsidR="002D1C51" w:rsidRPr="00D247DF" w:rsidRDefault="00214411" w:rsidP="00D247DF">
      <w:pPr>
        <w:pStyle w:val="Heading1"/>
        <w:spacing w:after="0"/>
        <w:ind w:left="-1985"/>
        <w:rPr>
          <w:rFonts w:ascii="Arial" w:eastAsiaTheme="minorHAnsi" w:hAnsi="Arial" w:cs="Arial"/>
          <w:b w:val="0"/>
          <w:color w:val="323948" w:themeColor="text2" w:themeTint="E6"/>
          <w:sz w:val="20"/>
          <w:szCs w:val="20"/>
          <w:lang w:val="en-GB"/>
        </w:rPr>
      </w:pPr>
      <w:r w:rsidRPr="002A4D21">
        <w:rPr>
          <w:rFonts w:ascii="Arial" w:eastAsiaTheme="minorHAnsi" w:hAnsi="Arial" w:cs="Arial"/>
          <w:b w:val="0"/>
          <w:color w:val="323948" w:themeColor="text2" w:themeTint="E6"/>
          <w:sz w:val="20"/>
          <w:szCs w:val="20"/>
        </w:rPr>
        <w:t>Climate Action Tracker currently scores S</w:t>
      </w:r>
      <w:r w:rsidR="00B72C11">
        <w:rPr>
          <w:rFonts w:ascii="Arial" w:eastAsiaTheme="minorHAnsi" w:hAnsi="Arial" w:cs="Arial"/>
          <w:b w:val="0"/>
          <w:color w:val="323948" w:themeColor="text2" w:themeTint="E6"/>
          <w:sz w:val="20"/>
          <w:szCs w:val="20"/>
        </w:rPr>
        <w:t>audi</w:t>
      </w:r>
      <w:r w:rsidRPr="002A4D21">
        <w:rPr>
          <w:rFonts w:ascii="Arial" w:eastAsiaTheme="minorHAnsi" w:hAnsi="Arial" w:cs="Arial"/>
          <w:b w:val="0"/>
          <w:color w:val="323948" w:themeColor="text2" w:themeTint="E6"/>
          <w:sz w:val="20"/>
          <w:szCs w:val="20"/>
        </w:rPr>
        <w:t xml:space="preserve"> A</w:t>
      </w:r>
      <w:r w:rsidR="00B72C11">
        <w:rPr>
          <w:rFonts w:ascii="Arial" w:eastAsiaTheme="minorHAnsi" w:hAnsi="Arial" w:cs="Arial"/>
          <w:b w:val="0"/>
          <w:color w:val="323948" w:themeColor="text2" w:themeTint="E6"/>
          <w:sz w:val="20"/>
          <w:szCs w:val="20"/>
        </w:rPr>
        <w:t>rabia</w:t>
      </w:r>
      <w:r w:rsidRPr="002A4D21">
        <w:rPr>
          <w:rFonts w:ascii="Arial" w:eastAsiaTheme="minorHAnsi" w:hAnsi="Arial" w:cs="Arial"/>
          <w:b w:val="0"/>
          <w:color w:val="323948" w:themeColor="text2" w:themeTint="E6"/>
          <w:sz w:val="20"/>
          <w:szCs w:val="20"/>
        </w:rPr>
        <w:t>’s efforts in its fight against climate change as “</w:t>
      </w:r>
      <w:r w:rsidR="00D9632C">
        <w:rPr>
          <w:rFonts w:ascii="Arial" w:eastAsiaTheme="minorHAnsi" w:hAnsi="Arial" w:cs="Arial"/>
          <w:b w:val="0"/>
          <w:color w:val="323948" w:themeColor="text2" w:themeTint="E6"/>
          <w:sz w:val="20"/>
          <w:szCs w:val="20"/>
        </w:rPr>
        <w:t xml:space="preserve">critically </w:t>
      </w:r>
      <w:r w:rsidRPr="002A4D21">
        <w:rPr>
          <w:rFonts w:ascii="Arial" w:eastAsiaTheme="minorHAnsi" w:hAnsi="Arial" w:cs="Arial"/>
          <w:b w:val="0"/>
          <w:color w:val="323948" w:themeColor="text2" w:themeTint="E6"/>
          <w:sz w:val="20"/>
          <w:szCs w:val="20"/>
        </w:rPr>
        <w:t xml:space="preserve">insufficient”, with Climate Change Performance Index (CCPI) ranking </w:t>
      </w:r>
      <w:r w:rsidR="00B11D0E">
        <w:rPr>
          <w:rFonts w:ascii="Arial" w:eastAsiaTheme="minorHAnsi" w:hAnsi="Arial" w:cs="Arial"/>
          <w:b w:val="0"/>
          <w:color w:val="323948" w:themeColor="text2" w:themeTint="E6"/>
          <w:sz w:val="20"/>
          <w:szCs w:val="20"/>
        </w:rPr>
        <w:t>Saudi Arabia</w:t>
      </w:r>
      <w:r w:rsidRPr="002A4D21">
        <w:rPr>
          <w:rFonts w:ascii="Arial" w:eastAsiaTheme="minorHAnsi" w:hAnsi="Arial" w:cs="Arial"/>
          <w:b w:val="0"/>
          <w:color w:val="323948" w:themeColor="text2" w:themeTint="E6"/>
          <w:sz w:val="20"/>
          <w:szCs w:val="20"/>
        </w:rPr>
        <w:t xml:space="preserve"> </w:t>
      </w:r>
      <w:r w:rsidR="00B11D0E">
        <w:rPr>
          <w:rFonts w:ascii="Arial" w:eastAsiaTheme="minorHAnsi" w:hAnsi="Arial" w:cs="Arial"/>
          <w:b w:val="0"/>
          <w:color w:val="323948" w:themeColor="text2" w:themeTint="E6"/>
          <w:sz w:val="20"/>
          <w:szCs w:val="20"/>
        </w:rPr>
        <w:t>66</w:t>
      </w:r>
      <w:r w:rsidRPr="002A4D21">
        <w:rPr>
          <w:rFonts w:ascii="Arial" w:eastAsiaTheme="minorHAnsi" w:hAnsi="Arial" w:cs="Arial"/>
          <w:b w:val="0"/>
          <w:color w:val="323948" w:themeColor="text2" w:themeTint="E6"/>
          <w:sz w:val="20"/>
          <w:szCs w:val="20"/>
        </w:rPr>
        <w:t xml:space="preserve">th in the World. (Sources: </w:t>
      </w:r>
      <w:hyperlink r:id="rId46" w:history="1">
        <w:r w:rsidRPr="00F63FBA">
          <w:rPr>
            <w:rStyle w:val="Hyperlink"/>
            <w:rFonts w:ascii="Arial" w:eastAsiaTheme="minorHAnsi" w:hAnsi="Arial" w:cs="Arial"/>
            <w:b w:val="0"/>
            <w:sz w:val="20"/>
            <w:szCs w:val="20"/>
          </w:rPr>
          <w:t>Climate Action Tracker</w:t>
        </w:r>
      </w:hyperlink>
      <w:r w:rsidRPr="002A4D21">
        <w:rPr>
          <w:rFonts w:ascii="Arial" w:eastAsiaTheme="minorHAnsi" w:hAnsi="Arial" w:cs="Arial"/>
          <w:b w:val="0"/>
          <w:color w:val="323948" w:themeColor="text2" w:themeTint="E6"/>
          <w:sz w:val="20"/>
          <w:szCs w:val="20"/>
        </w:rPr>
        <w:t xml:space="preserve">, </w:t>
      </w:r>
      <w:hyperlink r:id="rId47" w:history="1">
        <w:r w:rsidRPr="00F63FBA">
          <w:rPr>
            <w:rStyle w:val="Hyperlink"/>
            <w:rFonts w:ascii="Arial" w:eastAsiaTheme="minorHAnsi" w:hAnsi="Arial" w:cs="Arial"/>
            <w:b w:val="0"/>
            <w:sz w:val="20"/>
            <w:szCs w:val="20"/>
          </w:rPr>
          <w:t>CCPI</w:t>
        </w:r>
      </w:hyperlink>
      <w:r w:rsidRPr="002A4D21">
        <w:rPr>
          <w:rFonts w:ascii="Arial" w:eastAsiaTheme="minorHAnsi" w:hAnsi="Arial" w:cs="Arial"/>
          <w:b w:val="0"/>
          <w:color w:val="323948" w:themeColor="text2" w:themeTint="E6"/>
          <w:sz w:val="20"/>
          <w:szCs w:val="20"/>
        </w:rPr>
        <w:t>)  CCPI assesses countries on climate policy, energy use, GHG emissions and renewable energy</w:t>
      </w:r>
      <w:r w:rsidR="00277660">
        <w:rPr>
          <w:rFonts w:ascii="Arial" w:eastAsiaTheme="minorHAnsi" w:hAnsi="Arial" w:cs="Arial"/>
          <w:b w:val="0"/>
          <w:color w:val="323948" w:themeColor="text2" w:themeTint="E6"/>
          <w:sz w:val="20"/>
          <w:szCs w:val="20"/>
        </w:rPr>
        <w:t xml:space="preserve">. </w:t>
      </w:r>
      <w:r w:rsidR="00DF49E1">
        <w:rPr>
          <w:rFonts w:ascii="Arial" w:eastAsiaTheme="minorHAnsi" w:hAnsi="Arial" w:cs="Arial"/>
          <w:b w:val="0"/>
          <w:color w:val="323948" w:themeColor="text2" w:themeTint="E6"/>
          <w:sz w:val="20"/>
          <w:szCs w:val="20"/>
        </w:rPr>
        <w:t xml:space="preserve">In 2021, the Kingdom did announce Circular Carbon Economy approach with the aim of achieving net zero by 2060 – this is discussed further below. </w:t>
      </w:r>
      <w:r w:rsidR="00DF49E1" w:rsidRPr="00941F08">
        <w:rPr>
          <w:rFonts w:ascii="Arial" w:eastAsiaTheme="minorHAnsi" w:hAnsi="Arial" w:cs="Arial"/>
          <w:b w:val="0"/>
          <w:color w:val="323948" w:themeColor="text2" w:themeTint="E6"/>
          <w:sz w:val="20"/>
          <w:szCs w:val="20"/>
          <w:lang w:val="en-GB"/>
        </w:rPr>
        <w:t xml:space="preserve">(Source: </w:t>
      </w:r>
      <w:hyperlink r:id="rId48" w:history="1">
        <w:r w:rsidR="005339BF" w:rsidRPr="00941F08">
          <w:rPr>
            <w:rStyle w:val="Hyperlink"/>
            <w:rFonts w:ascii="Arial" w:eastAsiaTheme="minorHAnsi" w:hAnsi="Arial" w:cs="Arial"/>
            <w:b w:val="0"/>
            <w:sz w:val="20"/>
            <w:szCs w:val="20"/>
            <w:lang w:val="en-GB"/>
          </w:rPr>
          <w:t>SGI</w:t>
        </w:r>
      </w:hyperlink>
      <w:r w:rsidR="00DF49E1" w:rsidRPr="00941F08">
        <w:rPr>
          <w:rFonts w:ascii="Arial" w:eastAsiaTheme="minorHAnsi" w:hAnsi="Arial" w:cs="Arial"/>
          <w:b w:val="0"/>
          <w:color w:val="323948" w:themeColor="text2" w:themeTint="E6"/>
          <w:sz w:val="20"/>
          <w:szCs w:val="20"/>
          <w:lang w:val="en-GB"/>
        </w:rPr>
        <w:t xml:space="preserve">) </w:t>
      </w:r>
    </w:p>
    <w:p w14:paraId="72BC301C" w14:textId="388E9C3C" w:rsidR="008A278D" w:rsidRPr="008A278D" w:rsidRDefault="00FA6F3D" w:rsidP="008A278D">
      <w:pPr>
        <w:pStyle w:val="Heading1"/>
        <w:ind w:left="-1985"/>
        <w:rPr>
          <w:rFonts w:ascii="Arial" w:hAnsi="Arial" w:cs="Arial"/>
          <w:color w:val="000000" w:themeColor="text1"/>
          <w:sz w:val="20"/>
          <w:szCs w:val="20"/>
        </w:rPr>
      </w:pPr>
      <w:proofErr w:type="spellStart"/>
      <w:r w:rsidRPr="00FA6F3D">
        <w:rPr>
          <w:rFonts w:ascii="Arial" w:hAnsi="Arial" w:cs="Arial"/>
          <w:color w:val="000000" w:themeColor="text1"/>
          <w:sz w:val="20"/>
          <w:szCs w:val="20"/>
        </w:rPr>
        <w:t>Focussing</w:t>
      </w:r>
      <w:proofErr w:type="spellEnd"/>
      <w:r w:rsidRPr="00FA6F3D">
        <w:rPr>
          <w:rFonts w:ascii="Arial" w:hAnsi="Arial" w:cs="Arial"/>
          <w:color w:val="000000" w:themeColor="text1"/>
          <w:sz w:val="20"/>
          <w:szCs w:val="20"/>
        </w:rPr>
        <w:t xml:space="preserve"> on UN SDG progress </w:t>
      </w:r>
    </w:p>
    <w:p w14:paraId="42377783" w14:textId="7986810B" w:rsidR="008A278D" w:rsidRDefault="008A278D" w:rsidP="008A278D">
      <w:pPr>
        <w:ind w:left="-1985"/>
        <w:rPr>
          <w:rFonts w:ascii="Arial" w:hAnsi="Arial" w:cs="Arial"/>
        </w:rPr>
      </w:pPr>
      <w:r>
        <w:rPr>
          <w:rFonts w:ascii="Arial" w:hAnsi="Arial" w:cs="Arial"/>
        </w:rPr>
        <w:t>Saudi Arabia submitted its latest Voluntary National Review in 2023</w:t>
      </w:r>
      <w:r w:rsidR="00484997">
        <w:rPr>
          <w:rFonts w:ascii="Arial" w:hAnsi="Arial" w:cs="Arial"/>
        </w:rPr>
        <w:t>, acknowledging “</w:t>
      </w:r>
      <w:r w:rsidR="00484997" w:rsidRPr="00484997">
        <w:rPr>
          <w:rFonts w:ascii="Arial" w:hAnsi="Arial" w:cs="Arial"/>
        </w:rPr>
        <w:t>sustainability as a driving force for growth and advancement</w:t>
      </w:r>
      <w:r w:rsidR="00484997">
        <w:rPr>
          <w:rFonts w:ascii="Arial" w:hAnsi="Arial" w:cs="Arial"/>
        </w:rPr>
        <w:t xml:space="preserve">.” </w:t>
      </w:r>
      <w:r>
        <w:rPr>
          <w:rFonts w:ascii="Arial" w:hAnsi="Arial" w:cs="Arial"/>
        </w:rPr>
        <w:t xml:space="preserve">For more details, please see </w:t>
      </w:r>
      <w:hyperlink r:id="rId49" w:history="1">
        <w:r w:rsidRPr="00FA6F3D">
          <w:rPr>
            <w:rStyle w:val="Hyperlink"/>
            <w:rFonts w:ascii="Arial" w:eastAsiaTheme="majorEastAsia" w:hAnsi="Arial" w:cs="Arial"/>
          </w:rPr>
          <w:t>https://hlpf.un.org/countries/saudi-arabia/voluntary-national-reviews-2023</w:t>
        </w:r>
      </w:hyperlink>
      <w:r>
        <w:rPr>
          <w:rFonts w:ascii="Arial" w:hAnsi="Arial" w:cs="Arial"/>
        </w:rPr>
        <w:t>.</w:t>
      </w:r>
    </w:p>
    <w:p w14:paraId="4901BF9B" w14:textId="754F9BF6" w:rsidR="00A77821" w:rsidRDefault="00DA7642" w:rsidP="00141C89">
      <w:pPr>
        <w:ind w:left="-1985"/>
        <w:rPr>
          <w:rFonts w:ascii="Arial" w:hAnsi="Arial" w:cs="Arial"/>
        </w:rPr>
      </w:pPr>
      <w:r>
        <w:rPr>
          <w:rFonts w:ascii="Arial" w:hAnsi="Arial" w:cs="Arial"/>
        </w:rPr>
        <w:t xml:space="preserve">Recent progress includes </w:t>
      </w:r>
    </w:p>
    <w:p w14:paraId="1811F5A4" w14:textId="77777777" w:rsidR="00A77821" w:rsidRPr="00FA6F3D" w:rsidRDefault="00000000" w:rsidP="00A77821">
      <w:pPr>
        <w:ind w:left="-1985"/>
        <w:rPr>
          <w:rFonts w:ascii="Arial" w:hAnsi="Arial" w:cs="Arial"/>
        </w:rPr>
      </w:pPr>
      <w:hyperlink r:id="rId50" w:history="1">
        <w:r w:rsidR="00A77821" w:rsidRPr="00FA6F3D">
          <w:rPr>
            <w:rStyle w:val="Hyperlink"/>
            <w:rFonts w:ascii="Arial" w:hAnsi="Arial" w:cs="Arial"/>
          </w:rPr>
          <w:t>https://sdg-action.org/?s=saudi</w:t>
        </w:r>
      </w:hyperlink>
    </w:p>
    <w:p w14:paraId="712E4B77" w14:textId="63BCA80C" w:rsidR="00A77821" w:rsidRPr="00FA6F3D" w:rsidRDefault="00000000" w:rsidP="009A22BD">
      <w:pPr>
        <w:ind w:left="-1985"/>
        <w:rPr>
          <w:rFonts w:ascii="Arial" w:hAnsi="Arial" w:cs="Arial"/>
        </w:rPr>
      </w:pPr>
      <w:hyperlink r:id="rId51" w:history="1">
        <w:r w:rsidR="00A77821" w:rsidRPr="00FA6F3D">
          <w:rPr>
            <w:rStyle w:val="Hyperlink"/>
            <w:rFonts w:ascii="Arial" w:hAnsi="Arial" w:cs="Arial"/>
          </w:rPr>
          <w:t>https://sdgstracker.org/listing/ksa/</w:t>
        </w:r>
      </w:hyperlink>
      <w:r w:rsidR="00A77821" w:rsidRPr="00FA6F3D">
        <w:rPr>
          <w:rFonts w:ascii="Arial" w:hAnsi="Arial" w:cs="Arial"/>
        </w:rPr>
        <w:t xml:space="preserve"> </w:t>
      </w:r>
    </w:p>
    <w:p w14:paraId="3E30CFCD" w14:textId="25770240" w:rsidR="00FA6F3D" w:rsidRDefault="00A77821" w:rsidP="00FA6F3D">
      <w:pPr>
        <w:ind w:left="-1985"/>
        <w:rPr>
          <w:rFonts w:ascii="Arial" w:hAnsi="Arial" w:cs="Arial"/>
        </w:rPr>
      </w:pPr>
      <w:r>
        <w:rPr>
          <w:rFonts w:ascii="Arial" w:hAnsi="Arial" w:cs="Arial"/>
        </w:rPr>
        <w:t>Despite this, given the challenges mentioned earlier</w:t>
      </w:r>
      <w:r w:rsidR="00FA6F3D" w:rsidRPr="00FA6F3D">
        <w:rPr>
          <w:rFonts w:ascii="Arial" w:hAnsi="Arial" w:cs="Arial"/>
        </w:rPr>
        <w:t>, currently Saudi Arabia is ranked 103</w:t>
      </w:r>
      <w:r w:rsidR="00FA6F3D" w:rsidRPr="00FA6F3D">
        <w:rPr>
          <w:rFonts w:ascii="Arial" w:hAnsi="Arial" w:cs="Arial"/>
          <w:vertAlign w:val="superscript"/>
        </w:rPr>
        <w:t>rd</w:t>
      </w:r>
      <w:r w:rsidR="00FA6F3D" w:rsidRPr="00FA6F3D">
        <w:rPr>
          <w:rFonts w:ascii="Arial" w:hAnsi="Arial" w:cs="Arial"/>
        </w:rPr>
        <w:t xml:space="preserve"> globally in terms of progress, with an overall score of 64.9 out of 100</w:t>
      </w:r>
      <w:r w:rsidR="00277660">
        <w:rPr>
          <w:rFonts w:ascii="Arial" w:hAnsi="Arial" w:cs="Arial"/>
        </w:rPr>
        <w:t xml:space="preserve">. </w:t>
      </w:r>
      <w:r w:rsidR="00FA6F3D" w:rsidRPr="00FA6F3D">
        <w:rPr>
          <w:rFonts w:ascii="Arial" w:hAnsi="Arial" w:cs="Arial"/>
        </w:rPr>
        <w:t xml:space="preserve">(Source:  </w:t>
      </w:r>
      <w:hyperlink r:id="rId52" w:history="1">
        <w:r w:rsidR="0067486C">
          <w:rPr>
            <w:rStyle w:val="Hyperlink"/>
            <w:rFonts w:ascii="Arial" w:hAnsi="Arial" w:cs="Arial"/>
          </w:rPr>
          <w:t>SDG Index Dashboard</w:t>
        </w:r>
      </w:hyperlink>
      <w:r w:rsidR="00FA6F3D" w:rsidRPr="00FA6F3D">
        <w:rPr>
          <w:rFonts w:ascii="Arial" w:hAnsi="Arial" w:cs="Arial"/>
        </w:rPr>
        <w:t>)  Several of these SDGs are classified as facing major challenges including SDG 2 (zero hunger), SDG 5 (gender equality), SDG 7 (clean energy), SDG 12 (responsible consumption and production) and SDG 13 (climate action).</w:t>
      </w:r>
    </w:p>
    <w:p w14:paraId="09789E31" w14:textId="4DE75229" w:rsidR="003D452B" w:rsidRDefault="00000000" w:rsidP="00FA6F3D">
      <w:pPr>
        <w:ind w:left="-1985"/>
        <w:rPr>
          <w:rFonts w:ascii="Arial" w:hAnsi="Arial" w:cs="Arial"/>
        </w:rPr>
      </w:pPr>
      <w:hyperlink r:id="rId53" w:history="1">
        <w:r w:rsidR="003D452B" w:rsidRPr="00C66C2E">
          <w:rPr>
            <w:rStyle w:val="Hyperlink"/>
            <w:rFonts w:ascii="Arial" w:hAnsi="Arial" w:cs="Arial"/>
          </w:rPr>
          <w:t>https://carbonherald.com/saudi-arabia-announces-new-carbon-capture-center/</w:t>
        </w:r>
      </w:hyperlink>
      <w:r w:rsidR="003D452B">
        <w:rPr>
          <w:rFonts w:ascii="Arial" w:hAnsi="Arial" w:cs="Arial"/>
        </w:rPr>
        <w:t xml:space="preserve"> </w:t>
      </w:r>
    </w:p>
    <w:p w14:paraId="123AF19A" w14:textId="20309BBF" w:rsidR="003D452B" w:rsidRDefault="00000000" w:rsidP="00FA6F3D">
      <w:pPr>
        <w:ind w:left="-1985"/>
        <w:rPr>
          <w:rFonts w:ascii="Arial" w:hAnsi="Arial" w:cs="Arial"/>
        </w:rPr>
      </w:pPr>
      <w:hyperlink r:id="rId54" w:history="1">
        <w:r w:rsidR="003D452B" w:rsidRPr="00C66C2E">
          <w:rPr>
            <w:rStyle w:val="Hyperlink"/>
            <w:rFonts w:ascii="Arial" w:hAnsi="Arial" w:cs="Arial"/>
          </w:rPr>
          <w:t>https://www.sciencedirect.com/science/article/pii/S2772656825000156</w:t>
        </w:r>
      </w:hyperlink>
      <w:r w:rsidR="003D452B">
        <w:rPr>
          <w:rFonts w:ascii="Arial" w:hAnsi="Arial" w:cs="Arial"/>
        </w:rPr>
        <w:t xml:space="preserve"> </w:t>
      </w:r>
    </w:p>
    <w:p w14:paraId="47C62CC5" w14:textId="1A1305C8" w:rsidR="00076E56" w:rsidRPr="00FA6F3D" w:rsidRDefault="00000000" w:rsidP="00FA6F3D">
      <w:pPr>
        <w:ind w:left="-1985"/>
        <w:rPr>
          <w:rFonts w:ascii="Arial" w:hAnsi="Arial" w:cs="Arial"/>
        </w:rPr>
      </w:pPr>
      <w:hyperlink r:id="rId55" w:history="1">
        <w:r w:rsidR="00076E56" w:rsidRPr="00C66C2E">
          <w:rPr>
            <w:rStyle w:val="Hyperlink"/>
            <w:rFonts w:ascii="Arial" w:hAnsi="Arial" w:cs="Arial"/>
          </w:rPr>
          <w:t>https://www.economist.com/briefing/2025/05/08/saudi-society-has-changed-drastically-can-the-economy-change-too</w:t>
        </w:r>
      </w:hyperlink>
      <w:r w:rsidR="00076E56">
        <w:rPr>
          <w:rFonts w:ascii="Arial" w:hAnsi="Arial" w:cs="Arial"/>
        </w:rPr>
        <w:t xml:space="preserve"> </w:t>
      </w:r>
    </w:p>
    <w:p w14:paraId="14B288C3" w14:textId="77777777" w:rsidR="004136B7" w:rsidRPr="00FA6F3D" w:rsidRDefault="004136B7" w:rsidP="00FA6F3D">
      <w:pPr>
        <w:ind w:left="-1985"/>
        <w:rPr>
          <w:rFonts w:ascii="Arial" w:hAnsi="Arial" w:cs="Arial"/>
        </w:rPr>
      </w:pPr>
    </w:p>
    <w:p w14:paraId="51612D1A" w14:textId="12D1098E" w:rsidR="00397A65" w:rsidRDefault="00397A65">
      <w:pPr>
        <w:spacing w:line="259" w:lineRule="auto"/>
        <w:rPr>
          <w:rFonts w:ascii="Arial" w:hAnsi="Arial" w:cs="Arial"/>
          <w:b/>
        </w:rPr>
      </w:pPr>
      <w:r>
        <w:rPr>
          <w:rFonts w:ascii="Arial" w:hAnsi="Arial" w:cs="Arial"/>
          <w:b/>
        </w:rPr>
        <w:br w:type="page"/>
      </w:r>
    </w:p>
    <w:p w14:paraId="78685723" w14:textId="2C489E69" w:rsidR="00FA6F3D" w:rsidRDefault="00D62789" w:rsidP="00556385">
      <w:pPr>
        <w:rPr>
          <w:rFonts w:ascii="Arial" w:hAnsi="Arial" w:cs="Arial"/>
          <w:b/>
        </w:rPr>
      </w:pPr>
      <w:r w:rsidRPr="00BA572B">
        <w:rPr>
          <w:rFonts w:ascii="Arial" w:hAnsi="Arial" w:cs="Arial"/>
          <w:b/>
          <w:noProof/>
          <w:color w:val="404040" w:themeColor="text1" w:themeTint="BF"/>
          <w:szCs w:val="13"/>
          <w:lang w:eastAsia="zh-CN" w:bidi="he-IL"/>
        </w:rPr>
        <w:lastRenderedPageBreak/>
        <mc:AlternateContent>
          <mc:Choice Requires="wps">
            <w:drawing>
              <wp:anchor distT="0" distB="457200" distL="114300" distR="114300" simplePos="0" relativeHeight="251743232" behindDoc="0" locked="0" layoutInCell="1" allowOverlap="1" wp14:anchorId="33D27BFC" wp14:editId="6A20C310">
                <wp:simplePos x="0" y="0"/>
                <wp:positionH relativeFrom="margin">
                  <wp:posOffset>-129540</wp:posOffset>
                </wp:positionH>
                <wp:positionV relativeFrom="page">
                  <wp:posOffset>10112</wp:posOffset>
                </wp:positionV>
                <wp:extent cx="5412105" cy="1128395"/>
                <wp:effectExtent l="0" t="0" r="0" b="1905"/>
                <wp:wrapTopAndBottom/>
                <wp:docPr id="857885981" name="Rectangle 857885981"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98D2F3D" w14:textId="77777777" w:rsidR="004C78B8" w:rsidRPr="008A688F" w:rsidRDefault="004C78B8" w:rsidP="004C78B8">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185A10ED" w14:textId="77777777" w:rsidR="004C78B8" w:rsidRPr="008A688F" w:rsidRDefault="004C78B8" w:rsidP="004C78B8">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27BFC" id="Rectangle 857885981" o:spid="_x0000_s1032" alt="Title: Masthead" style="position:absolute;margin-left:-10.2pt;margin-top:.8pt;width:426.15pt;height:88.85pt;z-index:251743232;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XS/1DQMAADA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" fillcolor="#003f77" stroked="f" strokeweight="1pt">
                <v:fill color2="#0072ce" rotate="t" focusposition="1,1" focussize="" colors="0 #003f77;.5 #005fad;1 #0072ce" focus="100%" type="gradientRadial"/>
                <v:textbox inset="11.52pt,18pt,11.52pt,7.2pt">
                  <w:txbxContent>
                    <w:p w14:paraId="598D2F3D" w14:textId="77777777" w:rsidR="004C78B8" w:rsidRPr="008A688F" w:rsidRDefault="004C78B8" w:rsidP="004C78B8">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185A10ED" w14:textId="77777777" w:rsidR="004C78B8" w:rsidRPr="008A688F" w:rsidRDefault="004C78B8" w:rsidP="004C78B8">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v:textbox>
                <w10:wrap type="topAndBottom" anchorx="margin" anchory="page"/>
              </v:rect>
            </w:pict>
          </mc:Fallback>
        </mc:AlternateContent>
      </w:r>
      <w:r w:rsidR="009A2393" w:rsidRPr="00BA572B">
        <w:rPr>
          <w:rFonts w:ascii="Arial" w:hAnsi="Arial" w:cs="Arial"/>
          <w:b/>
          <w:noProof/>
          <w:color w:val="404040" w:themeColor="text1" w:themeTint="BF"/>
          <w:szCs w:val="13"/>
          <w:lang w:eastAsia="zh-CN" w:bidi="he-IL"/>
        </w:rPr>
        <mc:AlternateContent>
          <mc:Choice Requires="wps">
            <w:drawing>
              <wp:anchor distT="0" distB="0" distL="114300" distR="114300" simplePos="0" relativeHeight="251716608" behindDoc="0" locked="0" layoutInCell="1" allowOverlap="1" wp14:anchorId="5388E63C" wp14:editId="50810446">
                <wp:simplePos x="0" y="0"/>
                <wp:positionH relativeFrom="column">
                  <wp:posOffset>-2284730</wp:posOffset>
                </wp:positionH>
                <wp:positionV relativeFrom="paragraph">
                  <wp:posOffset>20384</wp:posOffset>
                </wp:positionV>
                <wp:extent cx="7569835" cy="247015"/>
                <wp:effectExtent l="0" t="0" r="0" b="0"/>
                <wp:wrapNone/>
                <wp:docPr id="1366469597"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5CB0EB6B" w14:textId="77777777" w:rsidR="005B25E4" w:rsidRPr="0089107C" w:rsidRDefault="005B25E4" w:rsidP="005B25E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8E63C" id="_x0000_s1033" type="#_x0000_t202" style="position:absolute;margin-left:-179.9pt;margin-top:1.6pt;width:596.05pt;height:19.4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7mKCigIAAII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" fillcolor="#bfbfbf [2412]" stroked="f">
                <v:textbox>
                  <w:txbxContent>
                    <w:p w14:paraId="5CB0EB6B" w14:textId="77777777" w:rsidR="005B25E4" w:rsidRPr="0089107C" w:rsidRDefault="005B25E4" w:rsidP="005B25E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p>
    <w:p w14:paraId="47F3293C" w14:textId="6A8D9E94" w:rsidR="00F55283" w:rsidRPr="00F55283" w:rsidRDefault="00471B59" w:rsidP="00556385">
      <w:pPr>
        <w:pStyle w:val="Heading1"/>
        <w:spacing w:after="0"/>
        <w:ind w:left="-1985"/>
        <w:rPr>
          <w:rFonts w:ascii="Arial" w:eastAsiaTheme="minorHAnsi" w:hAnsi="Arial" w:cs="Arial"/>
          <w:b w:val="0"/>
          <w:color w:val="323948" w:themeColor="text2" w:themeTint="E6"/>
          <w:sz w:val="20"/>
          <w:szCs w:val="20"/>
        </w:rPr>
      </w:pPr>
      <w:r>
        <w:rPr>
          <w:rFonts w:ascii="Arial" w:hAnsi="Arial" w:cs="Arial"/>
        </w:rPr>
        <w:t>Examples of local SDG projects</w:t>
      </w:r>
      <w:r w:rsidR="00F03D58">
        <w:rPr>
          <w:rFonts w:ascii="Arial" w:hAnsi="Arial" w:cs="Arial"/>
        </w:rPr>
        <w:br/>
      </w:r>
      <w:r w:rsidR="00397A65">
        <w:rPr>
          <w:rFonts w:ascii="Arial" w:eastAsiaTheme="minorHAnsi" w:hAnsi="Arial" w:cs="Arial"/>
          <w:b w:val="0"/>
          <w:color w:val="323948" w:themeColor="text2" w:themeTint="E6"/>
          <w:sz w:val="20"/>
          <w:szCs w:val="20"/>
        </w:rPr>
        <w:t>Saudi Arabia</w:t>
      </w:r>
      <w:r w:rsidR="00F55283" w:rsidRPr="00F55283">
        <w:rPr>
          <w:rFonts w:ascii="Arial" w:eastAsiaTheme="minorHAnsi" w:hAnsi="Arial" w:cs="Arial"/>
          <w:b w:val="0"/>
          <w:color w:val="323948" w:themeColor="text2" w:themeTint="E6"/>
          <w:sz w:val="20"/>
          <w:szCs w:val="20"/>
        </w:rPr>
        <w:t xml:space="preserve"> is actively engaged in a range of projects to achieve UN SDGs, including:</w:t>
      </w:r>
    </w:p>
    <w:p w14:paraId="38281A28" w14:textId="77777777" w:rsidR="00397A65" w:rsidRDefault="00397A65" w:rsidP="00556385"/>
    <w:p w14:paraId="75805382" w14:textId="77777777" w:rsidR="00397A65" w:rsidRPr="00397A65" w:rsidRDefault="00397A65" w:rsidP="00397A65">
      <w:pPr>
        <w:pStyle w:val="ListParagraph"/>
        <w:numPr>
          <w:ilvl w:val="0"/>
          <w:numId w:val="20"/>
        </w:numPr>
        <w:spacing w:after="0" w:line="240" w:lineRule="auto"/>
        <w:ind w:left="-1701"/>
        <w:rPr>
          <w:rStyle w:val="apple-converted-space"/>
          <w:rFonts w:ascii="Arial" w:hAnsi="Arial" w:cs="Arial"/>
          <w:szCs w:val="24"/>
        </w:rPr>
      </w:pPr>
      <w:r w:rsidRPr="000D0057">
        <w:rPr>
          <w:rStyle w:val="apple-converted-space"/>
          <w:rFonts w:ascii="Calibri" w:hAnsi="Calibri" w:cs="Calibri"/>
          <w:color w:val="000000"/>
          <w:szCs w:val="24"/>
        </w:rPr>
        <w:t> </w:t>
      </w:r>
      <w:r w:rsidRPr="00397A65">
        <w:rPr>
          <w:rFonts w:ascii="Arial" w:hAnsi="Arial" w:cs="Arial"/>
          <w:color w:val="000000"/>
          <w:szCs w:val="24"/>
        </w:rPr>
        <w:t>Saudi Green Initiative</w:t>
      </w:r>
      <w:r w:rsidRPr="00397A65">
        <w:rPr>
          <w:rStyle w:val="apple-converted-space"/>
          <w:rFonts w:ascii="Arial" w:hAnsi="Arial" w:cs="Arial"/>
          <w:color w:val="000000"/>
          <w:szCs w:val="24"/>
        </w:rPr>
        <w:t> </w:t>
      </w:r>
    </w:p>
    <w:p w14:paraId="5710A068" w14:textId="77777777" w:rsidR="00397A65" w:rsidRPr="00397A65" w:rsidRDefault="00397A65" w:rsidP="00397A65">
      <w:pPr>
        <w:ind w:left="-1701"/>
        <w:rPr>
          <w:rStyle w:val="apple-converted-space"/>
          <w:rFonts w:ascii="Arial" w:hAnsi="Arial" w:cs="Arial"/>
          <w:szCs w:val="24"/>
        </w:rPr>
      </w:pPr>
    </w:p>
    <w:p w14:paraId="33E68B20" w14:textId="77777777" w:rsidR="00397A65" w:rsidRPr="00397A65" w:rsidRDefault="00000000" w:rsidP="00397A65">
      <w:pPr>
        <w:pStyle w:val="ListParagraph"/>
        <w:numPr>
          <w:ilvl w:val="0"/>
          <w:numId w:val="20"/>
        </w:numPr>
        <w:spacing w:after="0" w:line="240" w:lineRule="auto"/>
        <w:ind w:left="-1701"/>
        <w:rPr>
          <w:rFonts w:ascii="Arial" w:hAnsi="Arial" w:cs="Arial"/>
          <w:szCs w:val="24"/>
        </w:rPr>
      </w:pPr>
      <w:hyperlink r:id="rId56" w:history="1">
        <w:r w:rsidR="00397A65" w:rsidRPr="00397A65">
          <w:rPr>
            <w:rStyle w:val="Hyperlink"/>
            <w:rFonts w:ascii="Arial" w:hAnsi="Arial" w:cs="Arial"/>
            <w:szCs w:val="24"/>
          </w:rPr>
          <w:t>https://www.unep.org/news-and-stories/story/saudi-arabia-strives-regreen-deserts-tackle-drought-and-land-degradation</w:t>
        </w:r>
      </w:hyperlink>
      <w:r w:rsidR="00397A65" w:rsidRPr="00397A65">
        <w:rPr>
          <w:rFonts w:ascii="Arial" w:hAnsi="Arial" w:cs="Arial"/>
          <w:szCs w:val="24"/>
        </w:rPr>
        <w:t xml:space="preserve"> </w:t>
      </w:r>
    </w:p>
    <w:p w14:paraId="2E742032" w14:textId="77777777" w:rsidR="00397A65" w:rsidRPr="00397A65" w:rsidRDefault="00397A65" w:rsidP="00397A65">
      <w:pPr>
        <w:pStyle w:val="ListParagraph"/>
        <w:numPr>
          <w:ilvl w:val="0"/>
          <w:numId w:val="20"/>
        </w:numPr>
        <w:spacing w:after="0" w:line="240" w:lineRule="auto"/>
        <w:ind w:left="-1701"/>
        <w:rPr>
          <w:rFonts w:ascii="Arial" w:hAnsi="Arial" w:cs="Arial"/>
          <w:szCs w:val="24"/>
        </w:rPr>
      </w:pPr>
      <w:r w:rsidRPr="00397A65">
        <w:rPr>
          <w:rFonts w:ascii="Arial" w:hAnsi="Arial" w:cs="Arial"/>
          <w:szCs w:val="24"/>
        </w:rPr>
        <w:t>Transition away from oil</w:t>
      </w:r>
    </w:p>
    <w:p w14:paraId="3803E246" w14:textId="77777777" w:rsidR="00397A65" w:rsidRPr="00397A65" w:rsidRDefault="00000000" w:rsidP="00397A65">
      <w:pPr>
        <w:pStyle w:val="ListParagraph"/>
        <w:ind w:left="-1701"/>
        <w:rPr>
          <w:rFonts w:ascii="Arial" w:hAnsi="Arial" w:cs="Arial"/>
          <w:szCs w:val="24"/>
        </w:rPr>
      </w:pPr>
      <w:hyperlink r:id="rId57" w:history="1">
        <w:r w:rsidR="00397A65" w:rsidRPr="00397A65">
          <w:rPr>
            <w:rStyle w:val="Hyperlink"/>
            <w:rFonts w:ascii="Arial" w:hAnsi="Arial" w:cs="Arial"/>
            <w:szCs w:val="24"/>
          </w:rPr>
          <w:t>https://carbontracker.org/reports/petrostates-energy-transition-report/</w:t>
        </w:r>
      </w:hyperlink>
      <w:r w:rsidR="00397A65" w:rsidRPr="00397A65">
        <w:rPr>
          <w:rFonts w:ascii="Arial" w:hAnsi="Arial" w:cs="Arial"/>
          <w:szCs w:val="24"/>
        </w:rPr>
        <w:t xml:space="preserve"> </w:t>
      </w:r>
    </w:p>
    <w:p w14:paraId="080C758B" w14:textId="77777777" w:rsidR="00397A65" w:rsidRPr="00397A65" w:rsidRDefault="00397A65" w:rsidP="00397A65">
      <w:pPr>
        <w:pStyle w:val="ListParagraph"/>
        <w:numPr>
          <w:ilvl w:val="0"/>
          <w:numId w:val="18"/>
        </w:numPr>
        <w:spacing w:after="0" w:line="240" w:lineRule="auto"/>
        <w:ind w:left="-1701"/>
        <w:rPr>
          <w:rFonts w:ascii="Arial" w:hAnsi="Arial" w:cs="Arial"/>
          <w:highlight w:val="yellow"/>
          <w:lang w:val="fr-FR"/>
        </w:rPr>
      </w:pPr>
      <w:r w:rsidRPr="00397A65">
        <w:rPr>
          <w:rFonts w:ascii="Arial" w:hAnsi="Arial" w:cs="Arial"/>
          <w:highlight w:val="yellow"/>
          <w:lang w:val="fr-FR"/>
        </w:rPr>
        <w:t xml:space="preserve">Green </w:t>
      </w:r>
      <w:proofErr w:type="spellStart"/>
      <w:r w:rsidRPr="00397A65">
        <w:rPr>
          <w:rFonts w:ascii="Arial" w:hAnsi="Arial" w:cs="Arial"/>
          <w:highlight w:val="yellow"/>
          <w:lang w:val="fr-FR"/>
        </w:rPr>
        <w:t>energy</w:t>
      </w:r>
      <w:proofErr w:type="spellEnd"/>
      <w:r w:rsidRPr="00397A65">
        <w:rPr>
          <w:rFonts w:ascii="Arial" w:hAnsi="Arial" w:cs="Arial"/>
          <w:highlight w:val="yellow"/>
          <w:lang w:val="fr-FR"/>
        </w:rPr>
        <w:t> ?</w:t>
      </w:r>
    </w:p>
    <w:p w14:paraId="61060E5D" w14:textId="77777777" w:rsidR="00397A65" w:rsidRPr="00397A65" w:rsidRDefault="00000000" w:rsidP="00397A65">
      <w:pPr>
        <w:pStyle w:val="ListParagraph"/>
        <w:numPr>
          <w:ilvl w:val="0"/>
          <w:numId w:val="18"/>
        </w:numPr>
        <w:spacing w:after="0" w:line="240" w:lineRule="auto"/>
        <w:ind w:left="-1701"/>
        <w:rPr>
          <w:rFonts w:ascii="Arial" w:hAnsi="Arial" w:cs="Arial"/>
          <w:highlight w:val="yellow"/>
          <w:lang w:val="fr-FR"/>
        </w:rPr>
      </w:pPr>
      <w:hyperlink r:id="rId58" w:history="1">
        <w:r w:rsidR="00397A65" w:rsidRPr="00397A65">
          <w:rPr>
            <w:rStyle w:val="Hyperlink"/>
            <w:rFonts w:ascii="Arial" w:hAnsi="Arial" w:cs="Arial"/>
            <w:lang w:val="fr-FR"/>
          </w:rPr>
          <w:t>https://www.sgi.gov.sa/about-sgi/sgi-targets/reduce-carbon-emissions</w:t>
        </w:r>
      </w:hyperlink>
    </w:p>
    <w:p w14:paraId="406200D1" w14:textId="77777777" w:rsidR="00397A65" w:rsidRPr="00397A65" w:rsidRDefault="00397A65" w:rsidP="00397A65">
      <w:pPr>
        <w:ind w:left="-1701"/>
        <w:rPr>
          <w:rFonts w:ascii="Arial" w:hAnsi="Arial" w:cs="Arial"/>
          <w:highlight w:val="yellow"/>
          <w:lang w:val="fr-FR"/>
        </w:rPr>
      </w:pPr>
    </w:p>
    <w:p w14:paraId="0AC63582" w14:textId="77777777" w:rsidR="00397A65" w:rsidRPr="00397A65" w:rsidRDefault="00397A65" w:rsidP="00397A65">
      <w:pPr>
        <w:pStyle w:val="ListParagraph"/>
        <w:numPr>
          <w:ilvl w:val="0"/>
          <w:numId w:val="18"/>
        </w:numPr>
        <w:spacing w:after="0" w:line="240" w:lineRule="auto"/>
        <w:ind w:left="-1701"/>
        <w:rPr>
          <w:rFonts w:ascii="Arial" w:hAnsi="Arial" w:cs="Arial"/>
          <w:highlight w:val="yellow"/>
          <w:lang w:val="fr-FR"/>
        </w:rPr>
      </w:pPr>
      <w:proofErr w:type="spellStart"/>
      <w:r w:rsidRPr="00397A65">
        <w:rPr>
          <w:rFonts w:ascii="Arial" w:hAnsi="Arial" w:cs="Arial"/>
          <w:highlight w:val="yellow"/>
          <w:lang w:val="fr-FR"/>
        </w:rPr>
        <w:t>Remove</w:t>
      </w:r>
      <w:proofErr w:type="spellEnd"/>
      <w:r w:rsidRPr="00397A65">
        <w:rPr>
          <w:rFonts w:ascii="Arial" w:hAnsi="Arial" w:cs="Arial"/>
          <w:highlight w:val="yellow"/>
          <w:lang w:val="fr-FR"/>
        </w:rPr>
        <w:t xml:space="preserve"> </w:t>
      </w:r>
      <w:proofErr w:type="spellStart"/>
      <w:r w:rsidRPr="00397A65">
        <w:rPr>
          <w:rFonts w:ascii="Arial" w:hAnsi="Arial" w:cs="Arial"/>
          <w:highlight w:val="yellow"/>
          <w:lang w:val="fr-FR"/>
        </w:rPr>
        <w:t>oil</w:t>
      </w:r>
      <w:proofErr w:type="spellEnd"/>
      <w:r w:rsidRPr="00397A65">
        <w:rPr>
          <w:rFonts w:ascii="Arial" w:hAnsi="Arial" w:cs="Arial"/>
          <w:highlight w:val="yellow"/>
          <w:lang w:val="fr-FR"/>
        </w:rPr>
        <w:t xml:space="preserve"> – impact ?</w:t>
      </w:r>
    </w:p>
    <w:p w14:paraId="70FF7F0F" w14:textId="77777777" w:rsidR="00397A65" w:rsidRPr="00397A65" w:rsidRDefault="00397A65" w:rsidP="00397A65">
      <w:pPr>
        <w:pStyle w:val="ListParagraph"/>
        <w:numPr>
          <w:ilvl w:val="0"/>
          <w:numId w:val="18"/>
        </w:numPr>
        <w:spacing w:after="0" w:line="240" w:lineRule="auto"/>
        <w:ind w:left="-1701"/>
        <w:rPr>
          <w:rFonts w:ascii="Arial" w:hAnsi="Arial" w:cs="Arial"/>
        </w:rPr>
      </w:pPr>
      <w:r w:rsidRPr="00397A65">
        <w:rPr>
          <w:rFonts w:ascii="Arial" w:hAnsi="Arial" w:cs="Arial"/>
        </w:rPr>
        <w:t xml:space="preserve">Continued reliance on oil despite ongoing efforts to diversify the economy </w:t>
      </w:r>
      <w:hyperlink r:id="rId59" w:history="1">
        <w:r w:rsidRPr="00397A65">
          <w:rPr>
            <w:rStyle w:val="Hyperlink"/>
            <w:rFonts w:ascii="Arial" w:hAnsi="Arial" w:cs="Arial"/>
          </w:rPr>
          <w:t>https://www.middleeasteye.net/news/saudi-arabia-economic-crisis-oil-coronavirus-debt-vision-2030</w:t>
        </w:r>
      </w:hyperlink>
      <w:r w:rsidRPr="00397A65">
        <w:rPr>
          <w:rFonts w:ascii="Arial" w:hAnsi="Arial" w:cs="Arial"/>
        </w:rPr>
        <w:t xml:space="preserve"> </w:t>
      </w:r>
    </w:p>
    <w:p w14:paraId="14BA638E"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0" w:history="1">
        <w:r w:rsidR="00397A65" w:rsidRPr="00397A65">
          <w:rPr>
            <w:rStyle w:val="Hyperlink"/>
            <w:rFonts w:ascii="Arial" w:hAnsi="Arial" w:cs="Arial"/>
          </w:rPr>
          <w:t>https://sdg-action.org/?s=saudi</w:t>
        </w:r>
      </w:hyperlink>
      <w:r w:rsidR="00397A65" w:rsidRPr="00397A65">
        <w:rPr>
          <w:rFonts w:ascii="Arial" w:hAnsi="Arial" w:cs="Arial"/>
        </w:rPr>
        <w:t xml:space="preserve"> </w:t>
      </w:r>
    </w:p>
    <w:p w14:paraId="4D89F0DD"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1" w:history="1">
        <w:r w:rsidR="00397A65" w:rsidRPr="00397A65">
          <w:rPr>
            <w:rStyle w:val="Hyperlink"/>
            <w:rFonts w:ascii="Arial" w:hAnsi="Arial" w:cs="Arial"/>
          </w:rPr>
          <w:t>https://www.cnbc.com/2024/10/11/saudi-pif-allocates-5point2-billion-in-green-bonds-project-.html</w:t>
        </w:r>
      </w:hyperlink>
      <w:r w:rsidR="00397A65" w:rsidRPr="00397A65">
        <w:rPr>
          <w:rFonts w:ascii="Arial" w:hAnsi="Arial" w:cs="Arial"/>
        </w:rPr>
        <w:t xml:space="preserve"> </w:t>
      </w:r>
    </w:p>
    <w:p w14:paraId="3FEA238E"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2" w:history="1">
        <w:r w:rsidR="00397A65" w:rsidRPr="00397A65">
          <w:rPr>
            <w:rStyle w:val="Hyperlink"/>
            <w:rFonts w:ascii="Arial" w:hAnsi="Arial" w:cs="Arial"/>
          </w:rPr>
          <w:t>https://saudiarabia.un.org/en/275362-saudi-arabia-empowering-communities-and-ecosystems-sustainable-mangrove-conservation-and</w:t>
        </w:r>
      </w:hyperlink>
      <w:r w:rsidR="00397A65" w:rsidRPr="00397A65">
        <w:rPr>
          <w:rFonts w:ascii="Arial" w:hAnsi="Arial" w:cs="Arial"/>
        </w:rPr>
        <w:t xml:space="preserve"> </w:t>
      </w:r>
    </w:p>
    <w:p w14:paraId="1462CD30"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3" w:history="1">
        <w:r w:rsidR="00397A65" w:rsidRPr="00397A65">
          <w:rPr>
            <w:rStyle w:val="Hyperlink"/>
            <w:rFonts w:ascii="Arial" w:hAnsi="Arial" w:cs="Arial"/>
          </w:rPr>
          <w:t>https://saudiarabia.un.org/en/284253-combating-root-cause-tackling-soil-salinity-advancing-agriculture-saudi-arabia</w:t>
        </w:r>
      </w:hyperlink>
      <w:r w:rsidR="00397A65" w:rsidRPr="00397A65">
        <w:rPr>
          <w:rFonts w:ascii="Arial" w:hAnsi="Arial" w:cs="Arial"/>
        </w:rPr>
        <w:t xml:space="preserve"> </w:t>
      </w:r>
    </w:p>
    <w:p w14:paraId="2D6672AB"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4" w:history="1">
        <w:r w:rsidR="00397A65" w:rsidRPr="00397A65">
          <w:rPr>
            <w:rStyle w:val="Hyperlink"/>
            <w:rFonts w:ascii="Arial" w:hAnsi="Arial" w:cs="Arial"/>
          </w:rPr>
          <w:t>https://saudiarabia.un.org/en/222920-“digitall-innovation-and-technology-gender-equality”-roundtable-discussions-international</w:t>
        </w:r>
      </w:hyperlink>
      <w:r w:rsidR="00397A65" w:rsidRPr="00397A65">
        <w:rPr>
          <w:rFonts w:ascii="Arial" w:hAnsi="Arial" w:cs="Arial"/>
        </w:rPr>
        <w:t xml:space="preserve"> </w:t>
      </w:r>
    </w:p>
    <w:p w14:paraId="4E49E7DB"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5" w:history="1">
        <w:r w:rsidR="00397A65" w:rsidRPr="00397A65">
          <w:rPr>
            <w:rStyle w:val="Hyperlink"/>
            <w:rFonts w:ascii="Arial" w:hAnsi="Arial" w:cs="Arial"/>
          </w:rPr>
          <w:t>https://saudiarabia.un.org/en/251168-world-food-day-2023-celebrations-focus-water-scarcity-and-sustainable-agriculture</w:t>
        </w:r>
      </w:hyperlink>
    </w:p>
    <w:p w14:paraId="04509F51" w14:textId="77777777" w:rsidR="00397A65" w:rsidRPr="00397A65" w:rsidRDefault="00000000" w:rsidP="00397A65">
      <w:pPr>
        <w:pStyle w:val="ListParagraph"/>
        <w:numPr>
          <w:ilvl w:val="0"/>
          <w:numId w:val="18"/>
        </w:numPr>
        <w:spacing w:after="0" w:line="240" w:lineRule="auto"/>
        <w:ind w:left="-1701"/>
        <w:rPr>
          <w:rFonts w:ascii="Arial" w:hAnsi="Arial" w:cs="Arial"/>
        </w:rPr>
      </w:pPr>
      <w:hyperlink r:id="rId66" w:history="1">
        <w:r w:rsidR="00397A65" w:rsidRPr="00397A65">
          <w:rPr>
            <w:rStyle w:val="Hyperlink"/>
            <w:rFonts w:ascii="Arial" w:hAnsi="Arial" w:cs="Arial"/>
          </w:rPr>
          <w:t>https://saudiarabia.un.org/en/272855-saudi-arabias-continued-commitment-combating-corruption</w:t>
        </w:r>
      </w:hyperlink>
      <w:r w:rsidR="00397A65" w:rsidRPr="00397A65">
        <w:rPr>
          <w:rFonts w:ascii="Arial" w:hAnsi="Arial" w:cs="Arial"/>
        </w:rPr>
        <w:t xml:space="preserve"> </w:t>
      </w:r>
    </w:p>
    <w:p w14:paraId="23FCA957" w14:textId="77777777" w:rsidR="00397A65" w:rsidRPr="00397A65" w:rsidRDefault="00000000" w:rsidP="00397A65">
      <w:pPr>
        <w:pStyle w:val="ListParagraph"/>
        <w:numPr>
          <w:ilvl w:val="0"/>
          <w:numId w:val="18"/>
        </w:numPr>
        <w:spacing w:after="0" w:line="240" w:lineRule="auto"/>
        <w:ind w:left="-1701"/>
        <w:rPr>
          <w:rFonts w:ascii="Arial" w:hAnsi="Arial" w:cs="Arial"/>
          <w:lang w:val="de-DE"/>
        </w:rPr>
      </w:pPr>
      <w:hyperlink r:id="rId67" w:history="1">
        <w:r w:rsidR="00397A65" w:rsidRPr="00397A65">
          <w:rPr>
            <w:rStyle w:val="Hyperlink"/>
            <w:rFonts w:ascii="Arial" w:hAnsi="Arial" w:cs="Arial"/>
            <w:lang w:val="de-DE"/>
          </w:rPr>
          <w:t>https://www.agbi.com/renewable-energy/2023/12/saudi-powers-up-renewable-energy-capacity-by-300/</w:t>
        </w:r>
      </w:hyperlink>
      <w:r w:rsidR="00397A65" w:rsidRPr="00397A65">
        <w:rPr>
          <w:rFonts w:ascii="Arial" w:hAnsi="Arial" w:cs="Arial"/>
          <w:lang w:val="de-DE"/>
        </w:rPr>
        <w:t xml:space="preserve"> </w:t>
      </w:r>
      <w:proofErr w:type="spellStart"/>
      <w:r w:rsidR="00397A65" w:rsidRPr="00397A65">
        <w:rPr>
          <w:rFonts w:ascii="Arial" w:hAnsi="Arial" w:cs="Arial"/>
          <w:lang w:val="de-DE"/>
        </w:rPr>
        <w:t>green</w:t>
      </w:r>
      <w:proofErr w:type="spellEnd"/>
      <w:r w:rsidR="00397A65" w:rsidRPr="00397A65">
        <w:rPr>
          <w:rFonts w:ascii="Arial" w:hAnsi="Arial" w:cs="Arial"/>
          <w:lang w:val="de-DE"/>
        </w:rPr>
        <w:t xml:space="preserve"> hydrogen plant </w:t>
      </w:r>
    </w:p>
    <w:p w14:paraId="2EF929F3" w14:textId="77777777" w:rsidR="00397A65" w:rsidRPr="00397A65" w:rsidRDefault="00000000" w:rsidP="00397A65">
      <w:pPr>
        <w:ind w:left="-1701"/>
        <w:rPr>
          <w:rFonts w:ascii="Arial" w:hAnsi="Arial" w:cs="Arial"/>
          <w:lang w:val="de-DE"/>
        </w:rPr>
      </w:pPr>
      <w:hyperlink r:id="rId68" w:history="1">
        <w:r w:rsidR="00397A65" w:rsidRPr="00397A65">
          <w:rPr>
            <w:rStyle w:val="Hyperlink"/>
            <w:rFonts w:ascii="Arial" w:hAnsi="Arial" w:cs="Arial"/>
            <w:lang w:val="de-DE"/>
          </w:rPr>
          <w:t>https://www.pwc.com/m1/en/media-centre/articles/harnessing-the-sun-saudi-arabia-solar-revolution.html</w:t>
        </w:r>
      </w:hyperlink>
      <w:r w:rsidR="00397A65" w:rsidRPr="00397A65">
        <w:rPr>
          <w:rFonts w:ascii="Arial" w:hAnsi="Arial" w:cs="Arial"/>
          <w:lang w:val="de-DE"/>
        </w:rPr>
        <w:t xml:space="preserve"> </w:t>
      </w:r>
    </w:p>
    <w:p w14:paraId="27CB23B9" w14:textId="77777777" w:rsidR="00397A65" w:rsidRPr="00397A65" w:rsidRDefault="00397A65" w:rsidP="00397A65">
      <w:pPr>
        <w:ind w:left="-1701" w:firstLine="360"/>
        <w:rPr>
          <w:rFonts w:ascii="Arial" w:hAnsi="Arial" w:cs="Arial"/>
          <w:lang w:val="de-DE"/>
        </w:rPr>
      </w:pPr>
      <w:r w:rsidRPr="00397A65">
        <w:rPr>
          <w:rFonts w:ascii="Arial" w:hAnsi="Arial" w:cs="Arial"/>
          <w:lang w:val="de-DE"/>
        </w:rPr>
        <w:t xml:space="preserve">National </w:t>
      </w:r>
      <w:proofErr w:type="spellStart"/>
      <w:r w:rsidRPr="00397A65">
        <w:rPr>
          <w:rFonts w:ascii="Arial" w:hAnsi="Arial" w:cs="Arial"/>
          <w:lang w:val="de-DE"/>
        </w:rPr>
        <w:t>Renewable</w:t>
      </w:r>
      <w:proofErr w:type="spellEnd"/>
      <w:r w:rsidRPr="00397A65">
        <w:rPr>
          <w:rFonts w:ascii="Arial" w:hAnsi="Arial" w:cs="Arial"/>
          <w:lang w:val="de-DE"/>
        </w:rPr>
        <w:t xml:space="preserve"> Energy </w:t>
      </w:r>
      <w:proofErr w:type="spellStart"/>
      <w:r w:rsidRPr="00397A65">
        <w:rPr>
          <w:rFonts w:ascii="Arial" w:hAnsi="Arial" w:cs="Arial"/>
          <w:lang w:val="de-DE"/>
        </w:rPr>
        <w:t>Program</w:t>
      </w:r>
      <w:proofErr w:type="spellEnd"/>
    </w:p>
    <w:p w14:paraId="37263EE2" w14:textId="77777777" w:rsidR="00397A65" w:rsidRPr="00397A65" w:rsidRDefault="00397A65" w:rsidP="00397A65">
      <w:pPr>
        <w:ind w:left="-1701" w:firstLine="360"/>
        <w:rPr>
          <w:rFonts w:ascii="Arial" w:hAnsi="Arial" w:cs="Arial"/>
          <w:lang w:val="de-DE"/>
        </w:rPr>
      </w:pPr>
    </w:p>
    <w:p w14:paraId="5147334D" w14:textId="77777777" w:rsidR="00397A65" w:rsidRPr="00397A65" w:rsidRDefault="00000000" w:rsidP="00397A65">
      <w:pPr>
        <w:pStyle w:val="ListParagraph"/>
        <w:numPr>
          <w:ilvl w:val="0"/>
          <w:numId w:val="18"/>
        </w:numPr>
        <w:spacing w:after="0" w:line="240" w:lineRule="auto"/>
        <w:ind w:left="-1701"/>
        <w:rPr>
          <w:rFonts w:ascii="Arial" w:hAnsi="Arial" w:cs="Arial"/>
          <w:lang w:val="de-DE"/>
        </w:rPr>
      </w:pPr>
      <w:hyperlink r:id="rId69" w:history="1">
        <w:r w:rsidR="00397A65" w:rsidRPr="00397A65">
          <w:rPr>
            <w:rStyle w:val="Hyperlink"/>
            <w:rFonts w:ascii="Arial" w:hAnsi="Arial" w:cs="Arial"/>
            <w:lang w:val="de-DE"/>
          </w:rPr>
          <w:t>https://www.alnahda.org/charity/?lang=en</w:t>
        </w:r>
      </w:hyperlink>
      <w:r w:rsidR="00397A65" w:rsidRPr="00397A65">
        <w:rPr>
          <w:rFonts w:ascii="Arial" w:hAnsi="Arial" w:cs="Arial"/>
          <w:lang w:val="de-DE"/>
        </w:rPr>
        <w:t xml:space="preserve"> </w:t>
      </w:r>
    </w:p>
    <w:p w14:paraId="3387EA97" w14:textId="77777777" w:rsidR="00397A65" w:rsidRPr="00397A65" w:rsidRDefault="00000000" w:rsidP="00397A65">
      <w:pPr>
        <w:pStyle w:val="ListParagraph"/>
        <w:numPr>
          <w:ilvl w:val="0"/>
          <w:numId w:val="18"/>
        </w:numPr>
        <w:spacing w:after="0" w:line="240" w:lineRule="auto"/>
        <w:ind w:left="-1701"/>
        <w:rPr>
          <w:rFonts w:ascii="Arial" w:hAnsi="Arial" w:cs="Arial"/>
          <w:lang w:val="de-DE"/>
        </w:rPr>
      </w:pPr>
      <w:hyperlink r:id="rId70" w:history="1">
        <w:r w:rsidR="00397A65" w:rsidRPr="00397A65">
          <w:rPr>
            <w:rStyle w:val="Hyperlink"/>
            <w:rFonts w:ascii="Arial" w:hAnsi="Arial" w:cs="Arial"/>
            <w:lang w:val="de-DE"/>
          </w:rPr>
          <w:t>https://borgenproject.org/charities-operating-in-saudi-arabia/</w:t>
        </w:r>
      </w:hyperlink>
      <w:r w:rsidR="00397A65" w:rsidRPr="00397A65">
        <w:rPr>
          <w:rFonts w:ascii="Arial" w:hAnsi="Arial" w:cs="Arial"/>
          <w:lang w:val="de-DE"/>
        </w:rPr>
        <w:t xml:space="preserve"> </w:t>
      </w:r>
    </w:p>
    <w:p w14:paraId="003F5FA0" w14:textId="77777777" w:rsidR="00397A65" w:rsidRPr="00397A65" w:rsidRDefault="00000000" w:rsidP="00397A65">
      <w:pPr>
        <w:pStyle w:val="ListParagraph"/>
        <w:numPr>
          <w:ilvl w:val="0"/>
          <w:numId w:val="18"/>
        </w:numPr>
        <w:spacing w:after="0" w:line="240" w:lineRule="auto"/>
        <w:ind w:left="-1701"/>
        <w:rPr>
          <w:rFonts w:ascii="Arial" w:hAnsi="Arial" w:cs="Arial"/>
          <w:lang w:val="de-DE"/>
        </w:rPr>
      </w:pPr>
      <w:hyperlink r:id="rId71" w:history="1">
        <w:r w:rsidR="00397A65" w:rsidRPr="00397A65">
          <w:rPr>
            <w:rStyle w:val="Hyperlink"/>
            <w:rFonts w:ascii="Arial" w:hAnsi="Arial" w:cs="Arial"/>
            <w:lang w:val="de-DE"/>
          </w:rPr>
          <w:t>https://www2.fundsforngos.org/articles-searching-grants-and-donors/the-top-5-saudi-arabian-philanthropic-foundations-supporting-ngos/</w:t>
        </w:r>
      </w:hyperlink>
      <w:r w:rsidR="00397A65" w:rsidRPr="00397A65">
        <w:rPr>
          <w:rFonts w:ascii="Arial" w:hAnsi="Arial" w:cs="Arial"/>
          <w:lang w:val="de-DE"/>
        </w:rPr>
        <w:t xml:space="preserve"> </w:t>
      </w:r>
    </w:p>
    <w:p w14:paraId="34C437F8" w14:textId="77777777" w:rsidR="00397A65" w:rsidRDefault="00397A65" w:rsidP="00397A65">
      <w:pPr>
        <w:ind w:left="-1701"/>
        <w:rPr>
          <w:lang w:val="de-DE"/>
        </w:rPr>
      </w:pPr>
    </w:p>
    <w:p w14:paraId="62C58CA0" w14:textId="3D66F99A" w:rsidR="00553823" w:rsidRPr="00460C15" w:rsidRDefault="00C84C35" w:rsidP="00460C15">
      <w:pPr>
        <w:ind w:left="-1701"/>
        <w:rPr>
          <w:rFonts w:ascii="Arial" w:hAnsi="Arial" w:cs="Arial"/>
          <w:color w:val="444444"/>
        </w:rPr>
      </w:pPr>
      <w:r w:rsidRPr="004C78B8">
        <w:rPr>
          <w:rFonts w:ascii="Arial" w:hAnsi="Arial" w:cs="Arial"/>
          <w:color w:val="444444"/>
        </w:rPr>
        <w:t xml:space="preserve">Public Investment Fund </w:t>
      </w:r>
    </w:p>
    <w:p w14:paraId="4FB0B1B0" w14:textId="77777777" w:rsidR="00553823" w:rsidRDefault="00000000" w:rsidP="00553823">
      <w:pPr>
        <w:ind w:left="-1985"/>
        <w:rPr>
          <w:rStyle w:val="Hyperlink"/>
          <w:rFonts w:ascii="Arial" w:hAnsi="Arial" w:cs="Arial"/>
        </w:rPr>
      </w:pPr>
      <w:hyperlink r:id="rId72" w:history="1">
        <w:r w:rsidR="00553823" w:rsidRPr="00556385">
          <w:rPr>
            <w:rStyle w:val="Hyperlink"/>
            <w:rFonts w:ascii="Arial" w:hAnsi="Arial" w:cs="Arial"/>
          </w:rPr>
          <w:t>https://earth.org/understanding-saudi-arabias-resistance-to-environmental-policy-change/</w:t>
        </w:r>
      </w:hyperlink>
    </w:p>
    <w:p w14:paraId="49D3886E" w14:textId="7B66FD56" w:rsidR="00EF247E" w:rsidRDefault="00EF247E" w:rsidP="00553823">
      <w:pPr>
        <w:ind w:left="-1985"/>
        <w:rPr>
          <w:rStyle w:val="Hyperlink"/>
          <w:rFonts w:ascii="Arial" w:hAnsi="Arial" w:cs="Arial"/>
        </w:rPr>
      </w:pPr>
      <w:r w:rsidRPr="00EF247E">
        <w:rPr>
          <w:rStyle w:val="Hyperlink"/>
          <w:rFonts w:ascii="Arial" w:hAnsi="Arial" w:cs="Arial"/>
        </w:rPr>
        <w:t>https://scholar.google.com/scholar?hl=en&amp;scisbd=1&amp;as_sdt=0%2C5&amp;q=Saudi+sdg+progress&amp;btnG=</w:t>
      </w:r>
    </w:p>
    <w:p w14:paraId="0563DA97" w14:textId="489D856D" w:rsidR="00553823" w:rsidRPr="00553823" w:rsidRDefault="00553823" w:rsidP="00397A65">
      <w:pPr>
        <w:ind w:left="-1701"/>
        <w:rPr>
          <w:rFonts w:ascii="Arial" w:hAnsi="Arial" w:cs="Arial"/>
        </w:rPr>
      </w:pPr>
      <w:r>
        <w:rPr>
          <w:rFonts w:ascii="Arial" w:hAnsi="Arial" w:cs="Arial"/>
        </w:rPr>
        <w:t xml:space="preserve"> </w:t>
      </w:r>
    </w:p>
    <w:p w14:paraId="1104D856" w14:textId="71A0915E" w:rsidR="00A75FEF" w:rsidRPr="00E824B9" w:rsidRDefault="00C57ABD" w:rsidP="008C0A50">
      <w:pPr>
        <w:pStyle w:val="Heading1"/>
        <w:spacing w:before="0" w:after="0"/>
        <w:ind w:left="-1985"/>
        <w:rPr>
          <w:rFonts w:ascii="Arial" w:eastAsiaTheme="minorHAnsi" w:hAnsi="Arial" w:cs="Arial"/>
          <w:b w:val="0"/>
          <w:color w:val="323948" w:themeColor="text2" w:themeTint="E6"/>
          <w:sz w:val="20"/>
          <w:szCs w:val="20"/>
          <w:lang w:val="en-GB"/>
        </w:rPr>
      </w:pPr>
      <w:r w:rsidRPr="00BA572B">
        <w:rPr>
          <w:rFonts w:ascii="Arial" w:hAnsi="Arial" w:cs="Arial"/>
          <w:b w:val="0"/>
          <w:noProof/>
          <w:color w:val="404040" w:themeColor="text1" w:themeTint="BF"/>
          <w:szCs w:val="13"/>
          <w:lang w:eastAsia="zh-CN" w:bidi="he-IL"/>
        </w:rPr>
        <w:lastRenderedPageBreak/>
        <mc:AlternateContent>
          <mc:Choice Requires="wps">
            <w:drawing>
              <wp:anchor distT="0" distB="0" distL="114300" distR="114300" simplePos="0" relativeHeight="251761664" behindDoc="0" locked="0" layoutInCell="1" allowOverlap="1" wp14:anchorId="35DA184F" wp14:editId="606E34C1">
                <wp:simplePos x="0" y="0"/>
                <wp:positionH relativeFrom="column">
                  <wp:posOffset>-2283460</wp:posOffset>
                </wp:positionH>
                <wp:positionV relativeFrom="paragraph">
                  <wp:posOffset>8890</wp:posOffset>
                </wp:positionV>
                <wp:extent cx="7569835" cy="247015"/>
                <wp:effectExtent l="0" t="0" r="0" b="0"/>
                <wp:wrapNone/>
                <wp:docPr id="1389171722"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DA789FE" w14:textId="77777777" w:rsidR="00B641A8" w:rsidRPr="0089107C" w:rsidRDefault="00B641A8" w:rsidP="00B641A8">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DA184F" id="_x0000_s1034" type="#_x0000_t202" style="position:absolute;left:0;text-align:left;margin-left:-179.8pt;margin-top:.7pt;width:596.05pt;height:19.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" fillcolor="#bfbfbf [2412]" stroked="f">
                <v:textbox>
                  <w:txbxContent>
                    <w:p w14:paraId="1DA789FE" w14:textId="77777777" w:rsidR="00B641A8" w:rsidRPr="0089107C" w:rsidRDefault="00B641A8" w:rsidP="00B641A8">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val="0"/>
          <w:noProof/>
          <w:color w:val="404040" w:themeColor="text1" w:themeTint="BF"/>
          <w:szCs w:val="13"/>
          <w:lang w:eastAsia="zh-CN" w:bidi="he-IL"/>
        </w:rPr>
        <mc:AlternateContent>
          <mc:Choice Requires="wps">
            <w:drawing>
              <wp:anchor distT="0" distB="457200" distL="114300" distR="114300" simplePos="0" relativeHeight="251751424" behindDoc="0" locked="0" layoutInCell="1" allowOverlap="1" wp14:anchorId="4AC8FC70" wp14:editId="37F5C899">
                <wp:simplePos x="0" y="0"/>
                <wp:positionH relativeFrom="margin">
                  <wp:posOffset>-129540</wp:posOffset>
                </wp:positionH>
                <wp:positionV relativeFrom="page">
                  <wp:posOffset>1334</wp:posOffset>
                </wp:positionV>
                <wp:extent cx="5412105" cy="1128395"/>
                <wp:effectExtent l="0" t="0" r="0" b="1905"/>
                <wp:wrapTopAndBottom/>
                <wp:docPr id="548870538" name="Rectangle 548870538"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D199934"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4A173CBA" w14:textId="77777777"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8FC70" id="Rectangle 548870538" o:spid="_x0000_s1035" alt="Title: Masthead" style="position:absolute;left:0;text-align:left;margin-left:-10.2pt;margin-top:.1pt;width:426.15pt;height:88.85pt;z-index:251751424;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leHsDgMAADA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2D199934"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4A173CBA" w14:textId="77777777"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v:textbox>
                <w10:wrap type="topAndBottom" anchorx="margin" anchory="page"/>
              </v:rect>
            </w:pict>
          </mc:Fallback>
        </mc:AlternateContent>
      </w:r>
    </w:p>
    <w:p w14:paraId="2EE95D38" w14:textId="3B30A015" w:rsidR="00EF7E49" w:rsidRDefault="00EF7E49">
      <w:pPr>
        <w:spacing w:line="259" w:lineRule="auto"/>
        <w:rPr>
          <w:rFonts w:ascii="Arial" w:eastAsiaTheme="majorEastAsia" w:hAnsi="Arial" w:cs="Arial"/>
          <w:b/>
          <w:color w:val="0070C0"/>
          <w:sz w:val="34"/>
          <w:szCs w:val="32"/>
        </w:rPr>
      </w:pPr>
      <w:r>
        <w:rPr>
          <w:rFonts w:ascii="Arial" w:hAnsi="Arial" w:cs="Arial"/>
        </w:rPr>
        <w:br w:type="page"/>
      </w:r>
    </w:p>
    <w:p w14:paraId="6321D3AF" w14:textId="410B1AAA" w:rsidR="00DB70F6" w:rsidRPr="00A65214" w:rsidRDefault="00EE764C">
      <w:pPr>
        <w:spacing w:line="259" w:lineRule="auto"/>
        <w:rPr>
          <w:rFonts w:ascii="Arial" w:hAnsi="Arial" w:cs="Arial"/>
        </w:rPr>
      </w:pPr>
      <w:r w:rsidRPr="00384B70">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57568" behindDoc="0" locked="0" layoutInCell="1" allowOverlap="1" wp14:anchorId="000BFE25" wp14:editId="21026A8F">
                <wp:simplePos x="0" y="0"/>
                <wp:positionH relativeFrom="column">
                  <wp:posOffset>-2286000</wp:posOffset>
                </wp:positionH>
                <wp:positionV relativeFrom="paragraph">
                  <wp:posOffset>5715</wp:posOffset>
                </wp:positionV>
                <wp:extent cx="7569835" cy="247015"/>
                <wp:effectExtent l="0" t="0" r="0" b="0"/>
                <wp:wrapNone/>
                <wp:docPr id="348000918"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3D426F35" w14:textId="77777777" w:rsidR="00393B4A" w:rsidRPr="0089107C" w:rsidRDefault="00393B4A" w:rsidP="00393B4A">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BFE25" id="_x0000_s1036" type="#_x0000_t202" style="position:absolute;margin-left:-180pt;margin-top:.45pt;width:596.05pt;height:19.4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" fillcolor="#bfbfbf [2412]" stroked="f">
                <v:textbox>
                  <w:txbxContent>
                    <w:p w14:paraId="3D426F35" w14:textId="77777777" w:rsidR="00393B4A" w:rsidRPr="0089107C" w:rsidRDefault="00393B4A" w:rsidP="00393B4A">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53472" behindDoc="0" locked="0" layoutInCell="1" allowOverlap="1" wp14:anchorId="78DEC6D8" wp14:editId="620AB2B7">
                <wp:simplePos x="0" y="0"/>
                <wp:positionH relativeFrom="margin">
                  <wp:posOffset>-129540</wp:posOffset>
                </wp:positionH>
                <wp:positionV relativeFrom="page">
                  <wp:posOffset>1334</wp:posOffset>
                </wp:positionV>
                <wp:extent cx="5412105" cy="1128395"/>
                <wp:effectExtent l="0" t="0" r="0" b="1905"/>
                <wp:wrapTopAndBottom/>
                <wp:docPr id="813561856" name="Rectangle 813561856"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709B07"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6BF82FAF" w14:textId="77777777"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DEC6D8" id="Rectangle 813561856" o:spid="_x0000_s1037" alt="Title: Masthead" style="position:absolute;margin-left:-10.2pt;margin-top:.1pt;width:426.15pt;height:88.85pt;z-index:251753472;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dAnSDQ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" fillcolor="#003f77" stroked="f" strokeweight="1pt">
                <v:fill color2="#0072ce" rotate="t" focusposition="1,1" focussize="" colors="0 #003f77;.5 #005fad;1 #0072ce" focus="100%" type="gradientRadial"/>
                <v:textbox inset="11.52pt,18pt,11.52pt,7.2pt">
                  <w:txbxContent>
                    <w:p w14:paraId="25709B07" w14:textId="77777777" w:rsidR="008C2E9D" w:rsidRPr="008A688F" w:rsidRDefault="008C2E9D" w:rsidP="008C2E9D">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w:t>
                      </w:r>
                      <w:r w:rsidRPr="008A688F">
                        <w:rPr>
                          <w:rFonts w:ascii="Arial" w:hAnsi="Arial" w:cs="Arial"/>
                          <w:color w:val="7F7F7F" w:themeColor="text1" w:themeTint="80"/>
                          <w:sz w:val="28"/>
                          <w:szCs w:val="22"/>
                          <w:lang w:val="en-GB" w:bidi="en-GB"/>
                        </w:rPr>
                        <w:t xml:space="preserve">, </w:t>
                      </w:r>
                      <w:r>
                        <w:rPr>
                          <w:rFonts w:ascii="Arial" w:hAnsi="Arial" w:cs="Arial"/>
                          <w:color w:val="7F7F7F" w:themeColor="text1" w:themeTint="80"/>
                          <w:sz w:val="28"/>
                          <w:szCs w:val="22"/>
                          <w:lang w:val="en-GB" w:bidi="en-GB"/>
                        </w:rPr>
                        <w:t xml:space="preserve">Climate Change &amp; </w:t>
                      </w:r>
                      <w:r w:rsidRPr="008A688F">
                        <w:rPr>
                          <w:rFonts w:ascii="Arial" w:hAnsi="Arial" w:cs="Arial"/>
                          <w:color w:val="7F7F7F" w:themeColor="text1" w:themeTint="80"/>
                          <w:sz w:val="28"/>
                          <w:szCs w:val="22"/>
                          <w:lang w:val="en-GB" w:bidi="en-GB"/>
                        </w:rPr>
                        <w:t>Sustainability</w:t>
                      </w:r>
                    </w:p>
                    <w:p w14:paraId="6BF82FAF" w14:textId="77777777" w:rsidR="008C2E9D" w:rsidRPr="008A688F" w:rsidRDefault="008C2E9D" w:rsidP="008C2E9D">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Pr>
                          <w:rFonts w:ascii="Arial" w:hAnsi="Arial" w:cs="Arial"/>
                          <w:sz w:val="28"/>
                          <w:szCs w:val="22"/>
                          <w:lang w:val="en-GB" w:bidi="en-GB"/>
                        </w:rPr>
                        <w:t>Saudi</w:t>
                      </w:r>
                      <w:r w:rsidRPr="008A688F">
                        <w:rPr>
                          <w:rFonts w:ascii="Arial" w:hAnsi="Arial" w:cs="Arial"/>
                          <w:sz w:val="28"/>
                          <w:szCs w:val="22"/>
                          <w:lang w:val="en-GB" w:bidi="en-GB"/>
                        </w:rPr>
                        <w:t xml:space="preserve"> A</w:t>
                      </w:r>
                      <w:r>
                        <w:rPr>
                          <w:rFonts w:ascii="Arial" w:hAnsi="Arial" w:cs="Arial"/>
                          <w:sz w:val="28"/>
                          <w:szCs w:val="22"/>
                          <w:lang w:val="en-GB" w:bidi="en-GB"/>
                        </w:rPr>
                        <w:t>rabia</w:t>
                      </w:r>
                    </w:p>
                  </w:txbxContent>
                </v:textbox>
                <w10:wrap type="topAndBottom" anchorx="margin" anchory="page"/>
              </v:rect>
            </w:pict>
          </mc:Fallback>
        </mc:AlternateContent>
      </w:r>
      <w:r w:rsidR="00EF7E49">
        <w:rPr>
          <w:rFonts w:ascii="Arial" w:hAnsi="Arial" w:cs="Arial"/>
        </w:rPr>
        <w:br w:type="page"/>
      </w:r>
    </w:p>
    <w:p w14:paraId="3CCFAA69" w14:textId="56A959C6" w:rsidR="00384B70" w:rsidRPr="00384B70" w:rsidRDefault="00A65214" w:rsidP="00384B70">
      <w:pPr>
        <w:pStyle w:val="Heading1"/>
        <w:ind w:left="-1985"/>
        <w:rPr>
          <w:rFonts w:ascii="Arial" w:hAnsi="Arial" w:cs="Arial"/>
          <w:color w:val="000000"/>
        </w:rPr>
      </w:pPr>
      <w:r w:rsidRPr="00384B70">
        <w:rPr>
          <w:rFonts w:ascii="Arial" w:hAnsi="Arial" w:cs="Arial"/>
          <w:noProof/>
          <w:color w:val="404040" w:themeColor="text1" w:themeTint="BF"/>
          <w:szCs w:val="13"/>
          <w:lang w:eastAsia="zh-CN" w:bidi="he-IL"/>
        </w:rPr>
        <w:lastRenderedPageBreak/>
        <mc:AlternateContent>
          <mc:Choice Requires="wps">
            <w:drawing>
              <wp:anchor distT="0" distB="0" distL="114300" distR="114300" simplePos="0" relativeHeight="251766784" behindDoc="0" locked="0" layoutInCell="1" allowOverlap="1" wp14:anchorId="39E5F392" wp14:editId="44A73770">
                <wp:simplePos x="0" y="0"/>
                <wp:positionH relativeFrom="column">
                  <wp:posOffset>-2301304</wp:posOffset>
                </wp:positionH>
                <wp:positionV relativeFrom="paragraph">
                  <wp:posOffset>10160</wp:posOffset>
                </wp:positionV>
                <wp:extent cx="7569835" cy="247015"/>
                <wp:effectExtent l="0" t="0" r="0" b="0"/>
                <wp:wrapNone/>
                <wp:docPr id="1042006790"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77D36F2C" w14:textId="77777777" w:rsidR="00A65214" w:rsidRPr="0089107C" w:rsidRDefault="00A65214" w:rsidP="00A6521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5F392" id="_x0000_s1038" type="#_x0000_t202" style="position:absolute;left:0;text-align:left;margin-left:-181.2pt;margin-top:.8pt;width:596.05pt;height:19.4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6DSiwIAAIM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" fillcolor="#bfbfbf [2412]" stroked="f">
                <v:textbox>
                  <w:txbxContent>
                    <w:p w14:paraId="77D36F2C" w14:textId="77777777" w:rsidR="00A65214" w:rsidRPr="0089107C" w:rsidRDefault="00A65214" w:rsidP="00A65214">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384B70" w:rsidRPr="00384B70">
        <w:rPr>
          <w:rFonts w:ascii="Arial" w:hAnsi="Arial" w:cs="Arial"/>
        </w:rPr>
        <w:t>AI progress</w:t>
      </w:r>
      <w:r w:rsidR="002D129F" w:rsidRPr="00384B70">
        <w:rPr>
          <w:rFonts w:ascii="Arial" w:hAnsi="Arial" w:cs="Arial"/>
          <w:noProof/>
          <w:color w:val="404040" w:themeColor="text1" w:themeTint="BF"/>
          <w:szCs w:val="13"/>
          <w:lang w:eastAsia="zh-CN" w:bidi="he-IL"/>
        </w:rPr>
        <mc:AlternateContent>
          <mc:Choice Requires="wps">
            <w:drawing>
              <wp:anchor distT="0" distB="457200" distL="114300" distR="114300" simplePos="0" relativeHeight="251723776" behindDoc="0" locked="0" layoutInCell="1" allowOverlap="1" wp14:anchorId="28268E8E" wp14:editId="53DDB21B">
                <wp:simplePos x="0" y="0"/>
                <wp:positionH relativeFrom="margin">
                  <wp:posOffset>-136525</wp:posOffset>
                </wp:positionH>
                <wp:positionV relativeFrom="page">
                  <wp:posOffset>-3175</wp:posOffset>
                </wp:positionV>
                <wp:extent cx="5412105" cy="1128395"/>
                <wp:effectExtent l="0" t="0" r="0" b="1905"/>
                <wp:wrapTopAndBottom/>
                <wp:docPr id="397418385" name="Rectangle 397418385"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318C5B"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67A2CEB3" w14:textId="36F4709A" w:rsidR="00A75FEF" w:rsidRPr="008A688F" w:rsidRDefault="00A75FEF" w:rsidP="00A75FEF">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9663A0">
                              <w:rPr>
                                <w:rFonts w:ascii="Arial" w:hAnsi="Arial" w:cs="Arial"/>
                                <w:sz w:val="28"/>
                                <w:szCs w:val="22"/>
                                <w:lang w:val="en-GB" w:bidi="en-GB"/>
                              </w:rPr>
                              <w:t>Saudi Arabia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268E8E" id="Rectangle 397418385" o:spid="_x0000_s1042" alt="Title: Masthead" style="position:absolute;left:0;text-align:left;margin-left:-10.75pt;margin-top:-.25pt;width:426.15pt;height:88.85pt;z-index:251723776;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MgEDg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4B318C5B"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67A2CEB3" w14:textId="36F4709A" w:rsidR="00A75FEF" w:rsidRPr="008A688F" w:rsidRDefault="00A75FEF" w:rsidP="00A75FEF">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w:t>
                      </w:r>
                      <w:r w:rsidR="009663A0">
                        <w:rPr>
                          <w:rFonts w:ascii="Arial" w:hAnsi="Arial" w:cs="Arial"/>
                          <w:sz w:val="28"/>
                          <w:szCs w:val="22"/>
                          <w:lang w:val="en-GB" w:bidi="en-GB"/>
                        </w:rPr>
                        <w:t>Saudi Arabia</w:t>
                      </w:r>
                    </w:p>
                  </w:txbxContent>
                </v:textbox>
                <w10:wrap type="topAndBottom" anchorx="margin" anchory="page"/>
              </v:rect>
            </w:pict>
          </mc:Fallback>
        </mc:AlternateContent>
      </w:r>
      <w:r w:rsidR="009A2E39" w:rsidRPr="00384B70">
        <w:rPr>
          <w:rFonts w:ascii="Arial" w:hAnsi="Arial" w:cs="Arial"/>
        </w:rPr>
        <w:t xml:space="preserve"> </w:t>
      </w:r>
    </w:p>
    <w:p w14:paraId="1F29236D" w14:textId="52B6D9D6" w:rsidR="009A2E39" w:rsidRDefault="00EB67DD" w:rsidP="009A2E39">
      <w:pPr>
        <w:ind w:left="-1985"/>
        <w:rPr>
          <w:rFonts w:ascii="Arial" w:hAnsi="Arial" w:cs="Arial"/>
          <w:color w:val="000000"/>
        </w:rPr>
      </w:pPr>
      <w:r>
        <w:rPr>
          <w:rFonts w:ascii="Arial" w:hAnsi="Arial" w:cs="Arial"/>
          <w:color w:val="000000"/>
        </w:rPr>
        <w:t xml:space="preserve">In 2024, </w:t>
      </w:r>
      <w:r w:rsidR="009A2E39" w:rsidRPr="009A2E39">
        <w:rPr>
          <w:rFonts w:ascii="Arial" w:hAnsi="Arial" w:cs="Arial"/>
          <w:color w:val="000000"/>
        </w:rPr>
        <w:t xml:space="preserve">Saudi Arabia ranked </w:t>
      </w:r>
      <w:r w:rsidR="00EA5001">
        <w:rPr>
          <w:rFonts w:ascii="Arial" w:hAnsi="Arial" w:cs="Arial"/>
          <w:color w:val="000000"/>
        </w:rPr>
        <w:t>22</w:t>
      </w:r>
      <w:r w:rsidR="00EA5001">
        <w:rPr>
          <w:rFonts w:ascii="Arial" w:hAnsi="Arial" w:cs="Arial"/>
          <w:color w:val="000000"/>
          <w:vertAlign w:val="superscript"/>
        </w:rPr>
        <w:t>nd</w:t>
      </w:r>
      <w:r w:rsidR="009A2E39" w:rsidRPr="009A2E39">
        <w:rPr>
          <w:rFonts w:ascii="Arial" w:hAnsi="Arial" w:cs="Arial"/>
          <w:color w:val="000000"/>
        </w:rPr>
        <w:t xml:space="preserve"> in the world with an overall score of </w:t>
      </w:r>
      <w:r w:rsidR="006F0D16">
        <w:rPr>
          <w:rFonts w:ascii="Arial" w:hAnsi="Arial" w:cs="Arial"/>
          <w:color w:val="000000"/>
        </w:rPr>
        <w:t>72</w:t>
      </w:r>
      <w:r w:rsidR="009A2E39" w:rsidRPr="009A2E39">
        <w:rPr>
          <w:rFonts w:ascii="Arial" w:hAnsi="Arial" w:cs="Arial"/>
          <w:color w:val="000000"/>
        </w:rPr>
        <w:t>.</w:t>
      </w:r>
      <w:r w:rsidR="006F0D16">
        <w:rPr>
          <w:rFonts w:ascii="Arial" w:hAnsi="Arial" w:cs="Arial"/>
          <w:color w:val="000000"/>
        </w:rPr>
        <w:t>36</w:t>
      </w:r>
      <w:r w:rsidR="009A2E39" w:rsidRPr="009A2E39">
        <w:rPr>
          <w:rFonts w:ascii="Arial" w:hAnsi="Arial" w:cs="Arial"/>
          <w:color w:val="000000"/>
        </w:rPr>
        <w:t xml:space="preserve"> out of 100 on Oxford Insight’s AI Readiness Index and similarly 58% on IMF’s AI Preparedness Index – both indices showing indicative </w:t>
      </w:r>
      <w:r w:rsidR="009A2E39" w:rsidRPr="00A93524">
        <w:rPr>
          <w:rFonts w:ascii="Arial" w:hAnsi="Arial" w:cs="Arial"/>
          <w:color w:val="000000"/>
        </w:rPr>
        <w:t>progress</w:t>
      </w:r>
      <w:r w:rsidR="009A2E39" w:rsidRPr="009A2E39">
        <w:rPr>
          <w:rFonts w:ascii="Arial" w:hAnsi="Arial" w:cs="Arial"/>
          <w:color w:val="000000"/>
        </w:rPr>
        <w:t xml:space="preserve"> for AI adoption within a country. (Source </w:t>
      </w:r>
      <w:hyperlink r:id="rId73" w:history="1">
        <w:r w:rsidR="00ED66D6">
          <w:rPr>
            <w:rStyle w:val="Hyperlink"/>
            <w:rFonts w:ascii="Arial" w:hAnsi="Arial" w:cs="Arial"/>
          </w:rPr>
          <w:t>Oxford Insights</w:t>
        </w:r>
      </w:hyperlink>
      <w:r w:rsidR="009A2E39" w:rsidRPr="009A2E39">
        <w:rPr>
          <w:rFonts w:ascii="Arial" w:hAnsi="Arial" w:cs="Arial"/>
          <w:color w:val="000000"/>
        </w:rPr>
        <w:t xml:space="preserve">, </w:t>
      </w:r>
      <w:hyperlink r:id="rId74" w:history="1">
        <w:r w:rsidR="009A2E39" w:rsidRPr="009A2E39">
          <w:rPr>
            <w:rStyle w:val="Hyperlink"/>
            <w:rFonts w:ascii="Arial" w:hAnsi="Arial" w:cs="Arial"/>
          </w:rPr>
          <w:t>IMF</w:t>
        </w:r>
      </w:hyperlink>
      <w:r w:rsidR="009A2E39" w:rsidRPr="009A2E39">
        <w:rPr>
          <w:rFonts w:ascii="Arial" w:hAnsi="Arial" w:cs="Arial"/>
          <w:color w:val="000000"/>
        </w:rPr>
        <w:t xml:space="preserve">) </w:t>
      </w:r>
    </w:p>
    <w:p w14:paraId="3D4C2EAC" w14:textId="1ED2851D" w:rsidR="005A346A" w:rsidRDefault="003F44F6" w:rsidP="005A346A">
      <w:pPr>
        <w:ind w:left="-1985"/>
        <w:jc w:val="center"/>
        <w:rPr>
          <w:rFonts w:ascii="Arial" w:hAnsi="Arial" w:cs="Arial"/>
          <w:color w:val="000000"/>
        </w:rPr>
      </w:pPr>
      <w:r>
        <w:rPr>
          <w:noProof/>
        </w:rPr>
        <w:drawing>
          <wp:inline distT="0" distB="0" distL="0" distR="0" wp14:anchorId="0D49663B" wp14:editId="3910B8C6">
            <wp:extent cx="5409565" cy="3734441"/>
            <wp:effectExtent l="0" t="0" r="13335" b="12065"/>
            <wp:docPr id="545816547" name="Chart 1">
              <a:extLst xmlns:a="http://schemas.openxmlformats.org/drawingml/2006/main">
                <a:ext uri="{FF2B5EF4-FFF2-40B4-BE49-F238E27FC236}">
                  <a16:creationId xmlns:a16="http://schemas.microsoft.com/office/drawing/2014/main" id="{E7F1B9A9-70F2-98D6-9034-8043D58B66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14:paraId="64542393" w14:textId="30912C43" w:rsidR="005A346A" w:rsidRPr="00016FAE" w:rsidRDefault="005A346A" w:rsidP="005A346A">
      <w:pPr>
        <w:ind w:left="-1985"/>
        <w:jc w:val="center"/>
        <w:rPr>
          <w:rFonts w:ascii="Arial" w:hAnsi="Arial" w:cs="Arial"/>
          <w:b/>
          <w:bCs/>
          <w:color w:val="000000"/>
        </w:rPr>
      </w:pPr>
      <w:r w:rsidRPr="00016FAE">
        <w:rPr>
          <w:rFonts w:ascii="Arial" w:hAnsi="Arial" w:cs="Arial"/>
          <w:b/>
          <w:bCs/>
          <w:color w:val="000000"/>
        </w:rPr>
        <w:t xml:space="preserve">Figure </w:t>
      </w:r>
      <w:r w:rsidR="000D101D" w:rsidRPr="00016FAE">
        <w:rPr>
          <w:rFonts w:ascii="Arial" w:hAnsi="Arial" w:cs="Arial"/>
          <w:b/>
          <w:bCs/>
          <w:color w:val="000000"/>
        </w:rPr>
        <w:t>1</w:t>
      </w:r>
      <w:r w:rsidRPr="00016FAE">
        <w:rPr>
          <w:rFonts w:ascii="Arial" w:hAnsi="Arial" w:cs="Arial"/>
          <w:b/>
          <w:bCs/>
          <w:color w:val="000000"/>
        </w:rPr>
        <w:t xml:space="preserve">: </w:t>
      </w:r>
      <w:r w:rsidR="00852BE4">
        <w:rPr>
          <w:rFonts w:ascii="Arial" w:hAnsi="Arial" w:cs="Arial"/>
          <w:b/>
          <w:bCs/>
          <w:color w:val="000000"/>
        </w:rPr>
        <w:t xml:space="preserve">Breakdown of Oxford Insights’ </w:t>
      </w:r>
      <w:r w:rsidRPr="00016FAE">
        <w:rPr>
          <w:rFonts w:ascii="Arial" w:hAnsi="Arial" w:cs="Arial"/>
          <w:b/>
          <w:bCs/>
          <w:color w:val="000000"/>
        </w:rPr>
        <w:t>2024</w:t>
      </w:r>
      <w:r w:rsidR="000D101D" w:rsidRPr="00016FAE">
        <w:rPr>
          <w:rFonts w:ascii="Arial" w:hAnsi="Arial" w:cs="Arial"/>
          <w:b/>
          <w:bCs/>
          <w:color w:val="000000"/>
        </w:rPr>
        <w:t xml:space="preserve"> AI </w:t>
      </w:r>
      <w:r w:rsidRPr="00016FAE">
        <w:rPr>
          <w:rFonts w:ascii="Arial" w:hAnsi="Arial" w:cs="Arial"/>
          <w:b/>
          <w:bCs/>
          <w:color w:val="000000"/>
        </w:rPr>
        <w:t>scores by dimension</w:t>
      </w:r>
      <w:r w:rsidR="00852BE4">
        <w:rPr>
          <w:rFonts w:ascii="Arial" w:hAnsi="Arial" w:cs="Arial"/>
          <w:b/>
          <w:bCs/>
          <w:color w:val="000000"/>
        </w:rPr>
        <w:t xml:space="preserve"> for Saudi Arabia</w:t>
      </w:r>
      <w:r w:rsidRPr="00016FAE">
        <w:rPr>
          <w:rFonts w:ascii="Arial" w:hAnsi="Arial" w:cs="Arial"/>
          <w:b/>
          <w:bCs/>
          <w:color w:val="000000"/>
        </w:rPr>
        <w:t xml:space="preserve"> </w:t>
      </w:r>
      <w:r w:rsidRPr="00016FAE">
        <w:rPr>
          <w:rFonts w:ascii="Arial" w:hAnsi="Arial" w:cs="Arial"/>
          <w:color w:val="000000"/>
        </w:rPr>
        <w:t xml:space="preserve">(Source: </w:t>
      </w:r>
      <w:hyperlink r:id="rId76" w:history="1">
        <w:r w:rsidRPr="00016FAE">
          <w:rPr>
            <w:rStyle w:val="Hyperlink"/>
            <w:rFonts w:ascii="Arial" w:hAnsi="Arial" w:cs="Arial"/>
          </w:rPr>
          <w:t>Oxford Insights</w:t>
        </w:r>
      </w:hyperlink>
      <w:r w:rsidRPr="00016FAE">
        <w:rPr>
          <w:rFonts w:ascii="Arial" w:hAnsi="Arial" w:cs="Arial"/>
          <w:color w:val="000000"/>
        </w:rPr>
        <w:t xml:space="preserve">) </w:t>
      </w:r>
    </w:p>
    <w:p w14:paraId="78232987" w14:textId="2243124F" w:rsidR="000D101D" w:rsidRDefault="000D101D" w:rsidP="000D101D">
      <w:pPr>
        <w:ind w:left="-1985"/>
        <w:rPr>
          <w:rFonts w:ascii="Arial" w:hAnsi="Arial" w:cs="Arial"/>
          <w:color w:val="000000"/>
        </w:rPr>
      </w:pPr>
      <w:r>
        <w:rPr>
          <w:rFonts w:ascii="Arial" w:hAnsi="Arial" w:cs="Arial"/>
          <w:color w:val="000000"/>
        </w:rPr>
        <w:t>Figure 1 goes into more detail, showing that though AI implementation is not as mature as it could be, overall vision and direction of travel is scored highly.</w:t>
      </w:r>
    </w:p>
    <w:p w14:paraId="7F6A3730" w14:textId="0124A8A5" w:rsidR="00772740" w:rsidRPr="00772740" w:rsidRDefault="00772740" w:rsidP="000D101D">
      <w:pPr>
        <w:ind w:left="-1985"/>
        <w:rPr>
          <w:rFonts w:ascii="Arial" w:hAnsi="Arial" w:cs="Arial"/>
          <w:b/>
          <w:bCs/>
          <w:color w:val="000000"/>
        </w:rPr>
      </w:pPr>
      <w:r>
        <w:rPr>
          <w:rFonts w:ascii="Arial" w:hAnsi="Arial" w:cs="Arial"/>
          <w:b/>
          <w:bCs/>
          <w:color w:val="000000"/>
        </w:rPr>
        <w:t>Vision</w:t>
      </w:r>
    </w:p>
    <w:p w14:paraId="3D0A296A" w14:textId="5C8D714C" w:rsidR="00F730E4" w:rsidRDefault="00000000" w:rsidP="00F730E4">
      <w:pPr>
        <w:ind w:left="-1985"/>
        <w:rPr>
          <w:rStyle w:val="Hyperlink"/>
          <w:rFonts w:ascii="Arial" w:hAnsi="Arial" w:cs="Arial"/>
        </w:rPr>
      </w:pPr>
      <w:hyperlink r:id="rId77" w:history="1">
        <w:r w:rsidR="009A2E39" w:rsidRPr="009A2E39">
          <w:rPr>
            <w:rStyle w:val="Hyperlink"/>
            <w:rFonts w:ascii="Arial" w:hAnsi="Arial" w:cs="Arial"/>
          </w:rPr>
          <w:t>https://sdaia.gov.sa/en/SDAIA/about/Pages/AboutAI.aspx</w:t>
        </w:r>
      </w:hyperlink>
    </w:p>
    <w:p w14:paraId="6F03797D" w14:textId="73589D47" w:rsidR="00B220D8" w:rsidRDefault="00000000" w:rsidP="00F730E4">
      <w:pPr>
        <w:ind w:left="-1985"/>
        <w:rPr>
          <w:rStyle w:val="Hyperlink"/>
          <w:rFonts w:ascii="Arial" w:hAnsi="Arial" w:cs="Arial"/>
        </w:rPr>
      </w:pPr>
      <w:hyperlink r:id="rId78" w:history="1">
        <w:r w:rsidR="00B220D8" w:rsidRPr="009A2E39">
          <w:rPr>
            <w:rStyle w:val="Hyperlink"/>
            <w:rFonts w:ascii="Arial" w:hAnsi="Arial" w:cs="Arial"/>
          </w:rPr>
          <w:t>https://www.weforum.org/stories/2025/01/playbook-economic-growth-saudi-arabia/</w:t>
        </w:r>
      </w:hyperlink>
    </w:p>
    <w:p w14:paraId="755625A3" w14:textId="7868F1AC" w:rsidR="00172FFF" w:rsidRPr="00772740" w:rsidRDefault="00172FFF" w:rsidP="00172FFF">
      <w:pPr>
        <w:ind w:left="-1985"/>
        <w:rPr>
          <w:rFonts w:ascii="Arial" w:hAnsi="Arial" w:cs="Arial"/>
          <w:b/>
          <w:bCs/>
          <w:color w:val="000000"/>
        </w:rPr>
      </w:pPr>
      <w:r>
        <w:rPr>
          <w:rFonts w:ascii="Arial" w:hAnsi="Arial" w:cs="Arial"/>
          <w:b/>
          <w:bCs/>
          <w:color w:val="000000"/>
        </w:rPr>
        <w:t>NEOM, LEAP Riyadh</w:t>
      </w:r>
    </w:p>
    <w:p w14:paraId="4F696A31" w14:textId="45B525EF" w:rsidR="00172FFF" w:rsidRDefault="00172FFF" w:rsidP="00F730E4">
      <w:pPr>
        <w:ind w:left="-1985"/>
        <w:rPr>
          <w:rStyle w:val="Hyperlink"/>
          <w:rFonts w:ascii="Arial" w:hAnsi="Arial" w:cs="Arial"/>
        </w:rPr>
      </w:pPr>
    </w:p>
    <w:p w14:paraId="0FFACC44" w14:textId="6A9EA2F5" w:rsidR="00B220D8" w:rsidRPr="00F730E4" w:rsidRDefault="00FA576F" w:rsidP="006863A4">
      <w:pPr>
        <w:spacing w:line="259" w:lineRule="auto"/>
        <w:ind w:left="-1985"/>
        <w:rPr>
          <w:rFonts w:ascii="Arial" w:hAnsi="Arial" w:cs="Arial"/>
          <w:color w:val="000000"/>
        </w:rPr>
      </w:pPr>
      <w:r>
        <w:rPr>
          <w:rFonts w:ascii="Arial" w:hAnsi="Arial" w:cs="Arial"/>
          <w:color w:val="000000"/>
        </w:rPr>
        <w:br w:type="page"/>
      </w:r>
      <w:r w:rsidR="00946A71" w:rsidRPr="00BA572B">
        <w:rPr>
          <w:rFonts w:ascii="Arial" w:hAnsi="Arial" w:cs="Arial"/>
          <w:b/>
          <w:noProof/>
          <w:color w:val="404040" w:themeColor="text1" w:themeTint="BF"/>
          <w:szCs w:val="13"/>
          <w:lang w:eastAsia="zh-CN" w:bidi="he-IL"/>
        </w:rPr>
        <w:lastRenderedPageBreak/>
        <mc:AlternateContent>
          <mc:Choice Requires="wps">
            <w:drawing>
              <wp:anchor distT="0" distB="0" distL="114300" distR="114300" simplePos="0" relativeHeight="251771904" behindDoc="0" locked="0" layoutInCell="1" allowOverlap="1" wp14:anchorId="5C131338" wp14:editId="03C40576">
                <wp:simplePos x="0" y="0"/>
                <wp:positionH relativeFrom="column">
                  <wp:posOffset>-2309495</wp:posOffset>
                </wp:positionH>
                <wp:positionV relativeFrom="paragraph">
                  <wp:posOffset>15128</wp:posOffset>
                </wp:positionV>
                <wp:extent cx="7569835" cy="247015"/>
                <wp:effectExtent l="0" t="0" r="0" b="0"/>
                <wp:wrapNone/>
                <wp:docPr id="1703135517"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0A9DD108" w14:textId="77777777" w:rsidR="00946A71" w:rsidRPr="0089107C" w:rsidRDefault="00946A71" w:rsidP="00946A71">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31338" id="_x0000_s1040" type="#_x0000_t202" style="position:absolute;left:0;text-align:left;margin-left:-181.85pt;margin-top:1.2pt;width:596.05pt;height:19.4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PJJAiwIAAIM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" fillcolor="#bfbfbf [2412]" stroked="f">
                <v:textbox>
                  <w:txbxContent>
                    <w:p w14:paraId="0A9DD108" w14:textId="77777777" w:rsidR="00946A71" w:rsidRPr="0089107C" w:rsidRDefault="00946A71" w:rsidP="00946A71">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946A71"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72928" behindDoc="0" locked="0" layoutInCell="1" allowOverlap="1" wp14:anchorId="2AD45623" wp14:editId="6A7523ED">
                <wp:simplePos x="0" y="0"/>
                <wp:positionH relativeFrom="margin">
                  <wp:posOffset>-153803</wp:posOffset>
                </wp:positionH>
                <wp:positionV relativeFrom="page">
                  <wp:posOffset>4445</wp:posOffset>
                </wp:positionV>
                <wp:extent cx="5412105" cy="1128395"/>
                <wp:effectExtent l="0" t="0" r="0" b="1905"/>
                <wp:wrapTopAndBottom/>
                <wp:docPr id="2141019672" name="Rectangle 2141019672"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F82E7B" w14:textId="77777777" w:rsidR="00946A71" w:rsidRPr="008A688F" w:rsidRDefault="00946A71" w:rsidP="00946A71">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3A1C0411" w14:textId="77777777" w:rsidR="00946A71" w:rsidRPr="008A688F" w:rsidRDefault="00946A71" w:rsidP="00946A71">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Pr>
                                <w:rFonts w:ascii="Arial" w:hAnsi="Arial" w:cs="Arial"/>
                                <w:sz w:val="28"/>
                                <w:szCs w:val="22"/>
                                <w:lang w:val="en-GB" w:bidi="en-GB"/>
                              </w:rPr>
                              <w:t>audi Arabia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D45623" id="Rectangle 2141019672" o:spid="_x0000_s1044" alt="Title: Masthead" style="position:absolute;left:0;text-align:left;margin-left:-12.1pt;margin-top:.35pt;width:426.15pt;height:88.85pt;z-index:251772928;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46F82E7B" w14:textId="77777777" w:rsidR="00946A71" w:rsidRPr="008A688F" w:rsidRDefault="00946A71" w:rsidP="00946A71">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3A1C0411" w14:textId="77777777" w:rsidR="00946A71" w:rsidRPr="008A688F" w:rsidRDefault="00946A71" w:rsidP="00946A71">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Pr>
                          <w:rFonts w:ascii="Arial" w:hAnsi="Arial" w:cs="Arial"/>
                          <w:sz w:val="28"/>
                          <w:szCs w:val="22"/>
                          <w:lang w:val="en-GB" w:bidi="en-GB"/>
                        </w:rPr>
                        <w:t>audi Arabia</w:t>
                      </w:r>
                    </w:p>
                  </w:txbxContent>
                </v:textbox>
                <w10:wrap type="topAndBottom" anchorx="margin" anchory="page"/>
              </v:rect>
            </w:pict>
          </mc:Fallback>
        </mc:AlternateContent>
      </w:r>
      <w:r w:rsidR="00B220D8" w:rsidRPr="00F730E4">
        <w:rPr>
          <w:rFonts w:ascii="Arial" w:hAnsi="Arial" w:cs="Arial"/>
          <w:color w:val="000000"/>
        </w:rPr>
        <w:t xml:space="preserve">Other recent </w:t>
      </w:r>
      <w:r w:rsidR="00B220D8">
        <w:rPr>
          <w:rFonts w:ascii="Arial" w:hAnsi="Arial" w:cs="Arial"/>
          <w:color w:val="000000"/>
        </w:rPr>
        <w:t>developments in Saudi Arabia include:</w:t>
      </w:r>
    </w:p>
    <w:p w14:paraId="604B331F" w14:textId="4F53D357" w:rsidR="00092D2C" w:rsidRPr="00385E2D" w:rsidRDefault="00092D2C" w:rsidP="00385E2D">
      <w:pPr>
        <w:pStyle w:val="ListParagraph"/>
        <w:numPr>
          <w:ilvl w:val="0"/>
          <w:numId w:val="22"/>
        </w:numPr>
        <w:rPr>
          <w:rFonts w:ascii="Arial" w:hAnsi="Arial" w:cs="Arial"/>
          <w:color w:val="000000"/>
        </w:rPr>
      </w:pPr>
      <w:r>
        <w:rPr>
          <w:rFonts w:ascii="Arial" w:hAnsi="Arial" w:cs="Arial"/>
          <w:color w:val="000000"/>
        </w:rPr>
        <w:t xml:space="preserve">Data </w:t>
      </w:r>
      <w:proofErr w:type="spellStart"/>
      <w:r>
        <w:rPr>
          <w:rFonts w:ascii="Arial" w:hAnsi="Arial" w:cs="Arial"/>
          <w:color w:val="000000"/>
        </w:rPr>
        <w:t>centre</w:t>
      </w:r>
      <w:proofErr w:type="spellEnd"/>
      <w:r>
        <w:rPr>
          <w:rFonts w:ascii="Arial" w:hAnsi="Arial" w:cs="Arial"/>
          <w:color w:val="000000"/>
        </w:rPr>
        <w:t xml:space="preserve"> </w:t>
      </w:r>
      <w:r w:rsidR="00A65B6E">
        <w:rPr>
          <w:rFonts w:ascii="Arial" w:hAnsi="Arial" w:cs="Arial"/>
          <w:color w:val="000000"/>
        </w:rPr>
        <w:t>future expansion</w:t>
      </w:r>
      <w:r>
        <w:rPr>
          <w:rFonts w:ascii="Arial" w:hAnsi="Arial" w:cs="Arial"/>
          <w:color w:val="000000"/>
        </w:rPr>
        <w:t xml:space="preserve"> and </w:t>
      </w:r>
      <w:r w:rsidR="00A65B6E">
        <w:rPr>
          <w:rFonts w:ascii="Arial" w:hAnsi="Arial" w:cs="Arial"/>
          <w:color w:val="000000"/>
        </w:rPr>
        <w:t>continued</w:t>
      </w:r>
      <w:r>
        <w:rPr>
          <w:rFonts w:ascii="Arial" w:hAnsi="Arial" w:cs="Arial"/>
          <w:color w:val="000000"/>
        </w:rPr>
        <w:t xml:space="preserve"> investment.</w:t>
      </w:r>
      <w:r w:rsidR="005A7A5F">
        <w:rPr>
          <w:rFonts w:ascii="Arial" w:hAnsi="Arial" w:cs="Arial"/>
          <w:color w:val="000000"/>
        </w:rPr>
        <w:t xml:space="preserve"> </w:t>
      </w:r>
      <w:r w:rsidR="00C4241C" w:rsidRPr="00C4241C">
        <w:rPr>
          <w:rFonts w:ascii="Arial" w:hAnsi="Arial" w:cs="Arial"/>
          <w:color w:val="000000"/>
        </w:rPr>
        <w:t xml:space="preserve">The market for data </w:t>
      </w:r>
      <w:proofErr w:type="spellStart"/>
      <w:r w:rsidR="00C4241C" w:rsidRPr="00C4241C">
        <w:rPr>
          <w:rFonts w:ascii="Arial" w:hAnsi="Arial" w:cs="Arial"/>
          <w:color w:val="000000"/>
        </w:rPr>
        <w:t>centres</w:t>
      </w:r>
      <w:proofErr w:type="spellEnd"/>
      <w:r w:rsidR="00C4241C" w:rsidRPr="00C4241C">
        <w:rPr>
          <w:rFonts w:ascii="Arial" w:hAnsi="Arial" w:cs="Arial"/>
          <w:color w:val="000000"/>
        </w:rPr>
        <w:t xml:space="preserve"> in Saudi Arabia is expected to triple from USD 1.3 billion in 2024 to USD 3.9 billion in 2030</w:t>
      </w:r>
      <w:r w:rsidR="0086667A">
        <w:rPr>
          <w:rFonts w:ascii="Arial" w:hAnsi="Arial" w:cs="Arial"/>
          <w:color w:val="000000"/>
        </w:rPr>
        <w:t>,</w:t>
      </w:r>
      <w:r w:rsidR="00AE269D">
        <w:rPr>
          <w:rFonts w:ascii="Arial" w:hAnsi="Arial" w:cs="Arial"/>
          <w:color w:val="000000"/>
        </w:rPr>
        <w:t xml:space="preserve"> with over USD 20 billion investment</w:t>
      </w:r>
      <w:r w:rsidR="0028629D">
        <w:rPr>
          <w:rFonts w:ascii="Arial" w:hAnsi="Arial" w:cs="Arial"/>
          <w:color w:val="000000"/>
        </w:rPr>
        <w:t xml:space="preserve"> alone</w:t>
      </w:r>
      <w:r w:rsidR="00AE269D">
        <w:rPr>
          <w:rFonts w:ascii="Arial" w:hAnsi="Arial" w:cs="Arial"/>
          <w:color w:val="000000"/>
        </w:rPr>
        <w:t xml:space="preserve"> in data </w:t>
      </w:r>
      <w:proofErr w:type="spellStart"/>
      <w:r w:rsidR="00AE269D">
        <w:rPr>
          <w:rFonts w:ascii="Arial" w:hAnsi="Arial" w:cs="Arial"/>
          <w:color w:val="000000"/>
        </w:rPr>
        <w:t>centres</w:t>
      </w:r>
      <w:proofErr w:type="spellEnd"/>
      <w:r w:rsidR="00AE269D">
        <w:rPr>
          <w:rFonts w:ascii="Arial" w:hAnsi="Arial" w:cs="Arial"/>
          <w:color w:val="000000"/>
        </w:rPr>
        <w:t xml:space="preserve"> in early 2025. (Sources: </w:t>
      </w:r>
      <w:hyperlink r:id="rId79" w:history="1">
        <w:r w:rsidR="00AE269D">
          <w:rPr>
            <w:rStyle w:val="Hyperlink"/>
            <w:rFonts w:ascii="Arial" w:hAnsi="Arial" w:cs="Arial"/>
          </w:rPr>
          <w:t>Capacity Media</w:t>
        </w:r>
      </w:hyperlink>
      <w:r w:rsidR="00AE269D">
        <w:rPr>
          <w:rFonts w:ascii="Arial" w:hAnsi="Arial" w:cs="Arial"/>
          <w:color w:val="000000"/>
        </w:rPr>
        <w:t xml:space="preserve">, </w:t>
      </w:r>
      <w:hyperlink r:id="rId80" w:history="1">
        <w:r w:rsidR="00AE269D" w:rsidRPr="0062691F">
          <w:rPr>
            <w:rStyle w:val="Hyperlink"/>
            <w:rFonts w:ascii="Arial" w:hAnsi="Arial" w:cs="Arial"/>
          </w:rPr>
          <w:t>WAM</w:t>
        </w:r>
      </w:hyperlink>
      <w:r w:rsidR="00AE269D">
        <w:rPr>
          <w:rFonts w:ascii="Arial" w:hAnsi="Arial" w:cs="Arial"/>
          <w:color w:val="000000"/>
        </w:rPr>
        <w:t>)</w:t>
      </w:r>
      <w:r w:rsidR="005A4990">
        <w:rPr>
          <w:rFonts w:ascii="Arial" w:hAnsi="Arial" w:cs="Arial"/>
          <w:color w:val="000000"/>
        </w:rPr>
        <w:t xml:space="preserve"> </w:t>
      </w:r>
      <w:r w:rsidR="002764A9">
        <w:rPr>
          <w:rFonts w:ascii="Arial" w:hAnsi="Arial" w:cs="Arial"/>
          <w:color w:val="000000"/>
        </w:rPr>
        <w:t xml:space="preserve">This </w:t>
      </w:r>
      <w:r w:rsidR="0086667A">
        <w:rPr>
          <w:rFonts w:ascii="Arial" w:hAnsi="Arial" w:cs="Arial"/>
          <w:color w:val="000000"/>
        </w:rPr>
        <w:t xml:space="preserve">continued </w:t>
      </w:r>
      <w:r w:rsidR="002764A9">
        <w:rPr>
          <w:rFonts w:ascii="Arial" w:hAnsi="Arial" w:cs="Arial"/>
          <w:color w:val="000000"/>
        </w:rPr>
        <w:t xml:space="preserve">growth is </w:t>
      </w:r>
      <w:proofErr w:type="spellStart"/>
      <w:r w:rsidR="002764A9">
        <w:rPr>
          <w:rFonts w:ascii="Arial" w:hAnsi="Arial" w:cs="Arial"/>
          <w:color w:val="000000"/>
        </w:rPr>
        <w:t>fuelled</w:t>
      </w:r>
      <w:proofErr w:type="spellEnd"/>
      <w:r w:rsidR="002764A9">
        <w:rPr>
          <w:rFonts w:ascii="Arial" w:hAnsi="Arial" w:cs="Arial"/>
          <w:color w:val="000000"/>
        </w:rPr>
        <w:t xml:space="preserve"> in pa</w:t>
      </w:r>
      <w:r w:rsidR="00E77952">
        <w:rPr>
          <w:rFonts w:ascii="Arial" w:hAnsi="Arial" w:cs="Arial"/>
          <w:color w:val="000000"/>
        </w:rPr>
        <w:t>rt</w:t>
      </w:r>
      <w:r w:rsidR="002764A9">
        <w:rPr>
          <w:rFonts w:ascii="Arial" w:hAnsi="Arial" w:cs="Arial"/>
          <w:color w:val="000000"/>
        </w:rPr>
        <w:t xml:space="preserve"> by investments by AWS, Google and Microsoft. </w:t>
      </w:r>
      <w:r w:rsidR="0062691F">
        <w:rPr>
          <w:rFonts w:ascii="Arial" w:hAnsi="Arial" w:cs="Arial"/>
          <w:color w:val="000000"/>
        </w:rPr>
        <w:t xml:space="preserve">(Source: </w:t>
      </w:r>
      <w:hyperlink r:id="rId81" w:history="1">
        <w:r w:rsidR="0062691F" w:rsidRPr="0062691F">
          <w:rPr>
            <w:rStyle w:val="Hyperlink"/>
            <w:rFonts w:ascii="Arial" w:hAnsi="Arial" w:cs="Arial"/>
          </w:rPr>
          <w:t>WAM</w:t>
        </w:r>
      </w:hyperlink>
      <w:r w:rsidR="0062691F">
        <w:rPr>
          <w:rFonts w:ascii="Arial" w:hAnsi="Arial" w:cs="Arial"/>
          <w:color w:val="000000"/>
        </w:rPr>
        <w:t xml:space="preserve">) </w:t>
      </w:r>
      <w:r w:rsidR="002764A9">
        <w:rPr>
          <w:rFonts w:ascii="Arial" w:hAnsi="Arial" w:cs="Arial"/>
          <w:color w:val="000000"/>
        </w:rPr>
        <w:t xml:space="preserve">For example, </w:t>
      </w:r>
      <w:r w:rsidR="005A7A5F" w:rsidRPr="00385E2D">
        <w:rPr>
          <w:rFonts w:ascii="Arial" w:hAnsi="Arial" w:cs="Arial"/>
          <w:color w:val="000000"/>
        </w:rPr>
        <w:t>Microsoft complet</w:t>
      </w:r>
      <w:r w:rsidR="002764A9">
        <w:rPr>
          <w:rFonts w:ascii="Arial" w:hAnsi="Arial" w:cs="Arial"/>
          <w:color w:val="000000"/>
        </w:rPr>
        <w:t>ed</w:t>
      </w:r>
      <w:r w:rsidR="005A7A5F" w:rsidRPr="00385E2D">
        <w:rPr>
          <w:rFonts w:ascii="Arial" w:hAnsi="Arial" w:cs="Arial"/>
          <w:color w:val="000000"/>
        </w:rPr>
        <w:t xml:space="preserve"> data </w:t>
      </w:r>
      <w:proofErr w:type="spellStart"/>
      <w:r w:rsidR="005A7A5F" w:rsidRPr="00385E2D">
        <w:rPr>
          <w:rFonts w:ascii="Arial" w:hAnsi="Arial" w:cs="Arial"/>
          <w:color w:val="000000"/>
        </w:rPr>
        <w:t>centres</w:t>
      </w:r>
      <w:proofErr w:type="spellEnd"/>
      <w:r w:rsidR="005A7A5F" w:rsidRPr="00385E2D">
        <w:rPr>
          <w:rFonts w:ascii="Arial" w:hAnsi="Arial" w:cs="Arial"/>
          <w:color w:val="000000"/>
        </w:rPr>
        <w:t xml:space="preserve"> </w:t>
      </w:r>
      <w:r w:rsidR="00B30A2F" w:rsidRPr="00385E2D">
        <w:rPr>
          <w:rFonts w:ascii="Arial" w:hAnsi="Arial" w:cs="Arial"/>
          <w:color w:val="000000"/>
        </w:rPr>
        <w:t xml:space="preserve">in 3 sites </w:t>
      </w:r>
      <w:r w:rsidR="005A7A5F" w:rsidRPr="00385E2D">
        <w:rPr>
          <w:rFonts w:ascii="Arial" w:hAnsi="Arial" w:cs="Arial"/>
          <w:color w:val="000000"/>
        </w:rPr>
        <w:t>in 2024 which are expected to go live from 2026</w:t>
      </w:r>
      <w:r w:rsidR="0089616B">
        <w:rPr>
          <w:rFonts w:ascii="Arial" w:hAnsi="Arial" w:cs="Arial"/>
          <w:color w:val="000000"/>
        </w:rPr>
        <w:t>.</w:t>
      </w:r>
      <w:r w:rsidR="005A7A5F" w:rsidRPr="00385E2D">
        <w:rPr>
          <w:rFonts w:ascii="Arial" w:hAnsi="Arial" w:cs="Arial"/>
          <w:color w:val="000000"/>
        </w:rPr>
        <w:t xml:space="preserve"> (Source: </w:t>
      </w:r>
      <w:hyperlink r:id="rId82" w:history="1">
        <w:r w:rsidR="005A7A5F" w:rsidRPr="00385E2D">
          <w:rPr>
            <w:rStyle w:val="Hyperlink"/>
            <w:rFonts w:ascii="Arial" w:hAnsi="Arial" w:cs="Arial"/>
          </w:rPr>
          <w:t>Microsoft</w:t>
        </w:r>
      </w:hyperlink>
      <w:r w:rsidR="00CD5CFA" w:rsidRPr="00385E2D">
        <w:rPr>
          <w:rFonts w:ascii="Arial" w:hAnsi="Arial" w:cs="Arial"/>
          <w:color w:val="000000"/>
        </w:rPr>
        <w:t>)</w:t>
      </w:r>
      <w:r w:rsidR="005A7A5F" w:rsidRPr="00385E2D">
        <w:rPr>
          <w:rFonts w:ascii="Arial" w:hAnsi="Arial" w:cs="Arial"/>
          <w:color w:val="000000"/>
        </w:rPr>
        <w:t xml:space="preserve"> </w:t>
      </w:r>
    </w:p>
    <w:p w14:paraId="32489BD2" w14:textId="2833A4EF" w:rsidR="00FA576F" w:rsidRDefault="00B220D8" w:rsidP="005A714A">
      <w:pPr>
        <w:pStyle w:val="ListParagraph"/>
        <w:numPr>
          <w:ilvl w:val="0"/>
          <w:numId w:val="22"/>
        </w:numPr>
        <w:rPr>
          <w:rFonts w:ascii="Arial" w:hAnsi="Arial" w:cs="Arial"/>
          <w:color w:val="000000"/>
        </w:rPr>
      </w:pPr>
      <w:r w:rsidRPr="00F730E4">
        <w:rPr>
          <w:rFonts w:ascii="Arial" w:hAnsi="Arial" w:cs="Arial"/>
          <w:color w:val="000000"/>
        </w:rPr>
        <w:t xml:space="preserve">Google announced plans to establish an advanced AI hub in Saudi Arabia. This partnership between Google Cloud and the Public Investment Fund is expected to add as much as USD 71 billion to Saudi Arabia’s GDP. (Source: </w:t>
      </w:r>
      <w:hyperlink r:id="rId83" w:history="1">
        <w:r w:rsidRPr="00F730E4">
          <w:rPr>
            <w:rStyle w:val="Hyperlink"/>
            <w:rFonts w:ascii="Arial" w:hAnsi="Arial" w:cs="Arial"/>
          </w:rPr>
          <w:t>Data Center Dynamics</w:t>
        </w:r>
      </w:hyperlink>
      <w:r w:rsidRPr="00F730E4">
        <w:rPr>
          <w:rFonts w:ascii="Arial" w:hAnsi="Arial" w:cs="Arial"/>
          <w:color w:val="000000"/>
        </w:rPr>
        <w:t xml:space="preserve">,  </w:t>
      </w:r>
      <w:hyperlink r:id="rId84" w:history="1">
        <w:r w:rsidRPr="00F730E4">
          <w:rPr>
            <w:rStyle w:val="Hyperlink"/>
            <w:rFonts w:ascii="Arial" w:hAnsi="Arial" w:cs="Arial"/>
          </w:rPr>
          <w:t>Wired</w:t>
        </w:r>
      </w:hyperlink>
      <w:r w:rsidRPr="00F730E4">
        <w:rPr>
          <w:rFonts w:ascii="Arial" w:hAnsi="Arial" w:cs="Arial"/>
          <w:color w:val="000000"/>
        </w:rPr>
        <w:t xml:space="preserve">)  </w:t>
      </w:r>
    </w:p>
    <w:p w14:paraId="60EFB50A" w14:textId="0DF73025" w:rsidR="00CD52F4" w:rsidRDefault="00237AE1" w:rsidP="005A714A">
      <w:pPr>
        <w:pStyle w:val="ListParagraph"/>
        <w:numPr>
          <w:ilvl w:val="0"/>
          <w:numId w:val="22"/>
        </w:numPr>
        <w:rPr>
          <w:rFonts w:ascii="Arial" w:hAnsi="Arial" w:cs="Arial"/>
          <w:color w:val="000000"/>
        </w:rPr>
      </w:pPr>
      <w:r>
        <w:rPr>
          <w:rFonts w:ascii="Arial" w:hAnsi="Arial" w:cs="Arial"/>
          <w:color w:val="000000"/>
        </w:rPr>
        <w:t xml:space="preserve">In May 2025, Nvidia </w:t>
      </w:r>
      <w:r w:rsidR="006859C6">
        <w:rPr>
          <w:rFonts w:ascii="Arial" w:hAnsi="Arial" w:cs="Arial"/>
          <w:color w:val="000000"/>
        </w:rPr>
        <w:t xml:space="preserve">announced that it will sell </w:t>
      </w:r>
      <w:proofErr w:type="spellStart"/>
      <w:r w:rsidR="006859C6">
        <w:rPr>
          <w:rFonts w:ascii="Arial" w:hAnsi="Arial" w:cs="Arial"/>
          <w:color w:val="000000"/>
        </w:rPr>
        <w:t>hundred</w:t>
      </w:r>
      <w:proofErr w:type="spellEnd"/>
      <w:r w:rsidR="006859C6">
        <w:rPr>
          <w:rFonts w:ascii="Arial" w:hAnsi="Arial" w:cs="Arial"/>
          <w:color w:val="000000"/>
        </w:rPr>
        <w:t xml:space="preserve"> of thousands of AI chips to Saudi Arabia</w:t>
      </w:r>
      <w:r w:rsidR="00A14F04">
        <w:rPr>
          <w:rFonts w:ascii="Arial" w:hAnsi="Arial" w:cs="Arial"/>
          <w:color w:val="000000"/>
        </w:rPr>
        <w:t xml:space="preserve">, including 18,000 Blackwell chips to the Saudi AI firm </w:t>
      </w:r>
      <w:proofErr w:type="spellStart"/>
      <w:r w:rsidR="00A14F04">
        <w:rPr>
          <w:rFonts w:ascii="Arial" w:hAnsi="Arial" w:cs="Arial"/>
          <w:color w:val="000000"/>
        </w:rPr>
        <w:t>Humain</w:t>
      </w:r>
      <w:proofErr w:type="spellEnd"/>
      <w:r w:rsidR="00A14F04">
        <w:rPr>
          <w:rFonts w:ascii="Arial" w:hAnsi="Arial" w:cs="Arial"/>
          <w:color w:val="000000"/>
        </w:rPr>
        <w:t>.</w:t>
      </w:r>
      <w:r w:rsidR="006859C6">
        <w:rPr>
          <w:rFonts w:ascii="Arial" w:hAnsi="Arial" w:cs="Arial"/>
          <w:color w:val="000000"/>
        </w:rPr>
        <w:t xml:space="preserve"> </w:t>
      </w:r>
      <w:r w:rsidR="00CD52F4">
        <w:rPr>
          <w:rFonts w:ascii="Arial" w:hAnsi="Arial" w:cs="Arial"/>
          <w:color w:val="000000"/>
        </w:rPr>
        <w:t>(Source</w:t>
      </w:r>
      <w:r w:rsidR="00A14F04">
        <w:rPr>
          <w:rFonts w:ascii="Arial" w:hAnsi="Arial" w:cs="Arial"/>
          <w:color w:val="000000"/>
        </w:rPr>
        <w:t>s</w:t>
      </w:r>
      <w:r w:rsidR="00CD52F4">
        <w:rPr>
          <w:rFonts w:ascii="Arial" w:hAnsi="Arial" w:cs="Arial"/>
          <w:color w:val="000000"/>
        </w:rPr>
        <w:t xml:space="preserve">: </w:t>
      </w:r>
      <w:hyperlink r:id="rId85" w:history="1">
        <w:r w:rsidR="00CD52F4" w:rsidRPr="00CD52F4">
          <w:rPr>
            <w:rStyle w:val="Hyperlink"/>
            <w:rFonts w:ascii="Arial" w:hAnsi="Arial" w:cs="Arial"/>
          </w:rPr>
          <w:t>Reuters</w:t>
        </w:r>
      </w:hyperlink>
      <w:r w:rsidR="00507015">
        <w:rPr>
          <w:rFonts w:ascii="Arial" w:hAnsi="Arial" w:cs="Arial"/>
          <w:color w:val="000000"/>
        </w:rPr>
        <w:t xml:space="preserve">, </w:t>
      </w:r>
      <w:hyperlink r:id="rId86" w:history="1">
        <w:proofErr w:type="spellStart"/>
        <w:r w:rsidR="00507015" w:rsidRPr="00507015">
          <w:rPr>
            <w:rStyle w:val="Hyperlink"/>
            <w:rFonts w:ascii="Arial" w:hAnsi="Arial" w:cs="Arial"/>
          </w:rPr>
          <w:t>TechInAsia</w:t>
        </w:r>
        <w:proofErr w:type="spellEnd"/>
      </w:hyperlink>
      <w:r w:rsidR="00507015">
        <w:rPr>
          <w:rFonts w:ascii="Arial" w:hAnsi="Arial" w:cs="Arial"/>
          <w:color w:val="000000"/>
        </w:rPr>
        <w:t>)</w:t>
      </w:r>
    </w:p>
    <w:p w14:paraId="67FA27E0" w14:textId="2069B71E" w:rsidR="00511E06" w:rsidRDefault="00000000" w:rsidP="005A714A">
      <w:pPr>
        <w:pStyle w:val="ListParagraph"/>
        <w:numPr>
          <w:ilvl w:val="0"/>
          <w:numId w:val="22"/>
        </w:numPr>
        <w:rPr>
          <w:rFonts w:ascii="Arial" w:hAnsi="Arial" w:cs="Arial"/>
          <w:color w:val="000000"/>
        </w:rPr>
      </w:pPr>
      <w:hyperlink r:id="rId87" w:history="1">
        <w:r w:rsidR="004514B6" w:rsidRPr="00E87BDB">
          <w:rPr>
            <w:rStyle w:val="Hyperlink"/>
            <w:rFonts w:ascii="Arial" w:hAnsi="Arial" w:cs="Arial"/>
          </w:rPr>
          <w:t>https://countryeconomy.com/gdp/saudi-arabia?year=2023</w:t>
        </w:r>
      </w:hyperlink>
      <w:r w:rsidR="004514B6">
        <w:rPr>
          <w:rFonts w:ascii="Arial" w:hAnsi="Arial" w:cs="Arial"/>
          <w:color w:val="000000"/>
        </w:rPr>
        <w:t xml:space="preserve"> </w:t>
      </w:r>
    </w:p>
    <w:p w14:paraId="1F53CB86" w14:textId="2E8D7D0C" w:rsidR="00511E06" w:rsidRDefault="00000000" w:rsidP="005A714A">
      <w:pPr>
        <w:pStyle w:val="ListParagraph"/>
        <w:numPr>
          <w:ilvl w:val="0"/>
          <w:numId w:val="22"/>
        </w:numPr>
        <w:rPr>
          <w:rFonts w:ascii="Arial" w:hAnsi="Arial" w:cs="Arial"/>
          <w:color w:val="000000"/>
        </w:rPr>
      </w:pPr>
      <w:hyperlink r:id="rId88" w:history="1">
        <w:r w:rsidR="004514B6" w:rsidRPr="00E87BDB">
          <w:rPr>
            <w:rStyle w:val="Hyperlink"/>
            <w:rFonts w:ascii="Arial" w:hAnsi="Arial" w:cs="Arial"/>
          </w:rPr>
          <w:t>https://www.msn.com/en-gb/money/technology/nvidia-and-humain-to-power-ai-factories-of-the-future-in-saudi-arabia-with-strategic-tech-alliance/ar-AA1ER2pg</w:t>
        </w:r>
      </w:hyperlink>
      <w:r w:rsidR="004514B6">
        <w:rPr>
          <w:rFonts w:ascii="Arial" w:hAnsi="Arial" w:cs="Arial"/>
          <w:color w:val="000000"/>
        </w:rPr>
        <w:t xml:space="preserve"> </w:t>
      </w:r>
    </w:p>
    <w:p w14:paraId="252C4A1B" w14:textId="07030745" w:rsidR="004071DA" w:rsidRDefault="004071DA" w:rsidP="005A714A">
      <w:pPr>
        <w:pStyle w:val="ListParagraph"/>
        <w:numPr>
          <w:ilvl w:val="0"/>
          <w:numId w:val="22"/>
        </w:numPr>
        <w:rPr>
          <w:rFonts w:ascii="Arial" w:hAnsi="Arial" w:cs="Arial"/>
          <w:color w:val="000000"/>
        </w:rPr>
      </w:pPr>
      <w:r>
        <w:rPr>
          <w:rFonts w:ascii="Arial" w:hAnsi="Arial" w:cs="Arial"/>
          <w:color w:val="000000"/>
        </w:rPr>
        <w:t>XX</w:t>
      </w:r>
    </w:p>
    <w:p w14:paraId="1EE4D202" w14:textId="3D498A00" w:rsidR="00171EE0" w:rsidRDefault="00171EE0" w:rsidP="005A714A">
      <w:pPr>
        <w:pStyle w:val="ListParagraph"/>
        <w:numPr>
          <w:ilvl w:val="0"/>
          <w:numId w:val="22"/>
        </w:numPr>
        <w:rPr>
          <w:rFonts w:ascii="Arial" w:hAnsi="Arial" w:cs="Arial"/>
          <w:color w:val="000000"/>
        </w:rPr>
      </w:pPr>
      <w:r>
        <w:rPr>
          <w:rFonts w:ascii="Arial" w:hAnsi="Arial" w:cs="Arial"/>
          <w:color w:val="000000"/>
        </w:rPr>
        <w:t>XX</w:t>
      </w:r>
    </w:p>
    <w:p w14:paraId="61D554E0" w14:textId="6E53B2E1" w:rsidR="005A714A" w:rsidRPr="00511E06" w:rsidRDefault="005A714A" w:rsidP="002A355A">
      <w:pPr>
        <w:ind w:left="-1985"/>
        <w:rPr>
          <w:rFonts w:ascii="Arial" w:hAnsi="Arial" w:cs="Arial"/>
          <w:color w:val="000000"/>
          <w:lang w:val="en-GB"/>
        </w:rPr>
      </w:pPr>
      <w:r w:rsidRPr="009F189E">
        <w:rPr>
          <w:rFonts w:ascii="Arial" w:hAnsi="Arial" w:cs="Arial"/>
          <w:color w:val="000000" w:themeColor="text1"/>
        </w:rPr>
        <w:t xml:space="preserve">In line with its overarching Vision 20230, Saudi Arabia is looking to push ahead with investments in quantum technology, having recently published its Quantum Economy Landscape in Saudi Arabia </w:t>
      </w:r>
      <w:hyperlink r:id="rId89" w:history="1">
        <w:r w:rsidRPr="009F189E">
          <w:rPr>
            <w:rStyle w:val="Hyperlink"/>
            <w:rFonts w:ascii="Arial" w:hAnsi="Arial" w:cs="Arial"/>
            <w:color w:val="000000" w:themeColor="text1"/>
          </w:rPr>
          <w:t>report</w:t>
        </w:r>
      </w:hyperlink>
      <w:r w:rsidRPr="009F189E">
        <w:rPr>
          <w:rFonts w:ascii="Arial" w:hAnsi="Arial" w:cs="Arial"/>
          <w:color w:val="000000" w:themeColor="text1"/>
        </w:rPr>
        <w:t xml:space="preserve"> in December 2024. Saudi Arabia is looking to expand its quantum investment across a range of areas including developing talent, R&amp;D and hardware innovation. (Source:</w:t>
      </w:r>
      <w:r w:rsidRPr="005A714A">
        <w:rPr>
          <w:rFonts w:ascii="Arial" w:hAnsi="Arial" w:cs="Arial"/>
        </w:rPr>
        <w:t xml:space="preserve"> </w:t>
      </w:r>
      <w:hyperlink r:id="rId90" w:history="1">
        <w:r w:rsidRPr="005A714A">
          <w:rPr>
            <w:rStyle w:val="Hyperlink"/>
            <w:rFonts w:ascii="Arial" w:hAnsi="Arial" w:cs="Arial"/>
          </w:rPr>
          <w:t>World Economic Forum</w:t>
        </w:r>
      </w:hyperlink>
      <w:r w:rsidRPr="005A714A">
        <w:rPr>
          <w:rFonts w:ascii="Arial" w:hAnsi="Arial" w:cs="Arial"/>
          <w:color w:val="000000"/>
        </w:rPr>
        <w:t xml:space="preserve">) </w:t>
      </w:r>
      <w:r w:rsidRPr="009F189E">
        <w:rPr>
          <w:rFonts w:ascii="Arial" w:hAnsi="Arial" w:cs="Arial"/>
          <w:color w:val="000000" w:themeColor="text1"/>
        </w:rPr>
        <w:t>Interestingly, the World Quantum Day 2024 event was held in Saudi Arabia. (</w:t>
      </w:r>
      <w:r w:rsidRPr="005A714A">
        <w:rPr>
          <w:rFonts w:ascii="Arial" w:hAnsi="Arial" w:cs="Arial"/>
          <w:color w:val="000000"/>
        </w:rPr>
        <w:t xml:space="preserve">Source: </w:t>
      </w:r>
      <w:hyperlink r:id="rId91" w:history="1">
        <w:r w:rsidRPr="005A714A">
          <w:rPr>
            <w:rStyle w:val="Hyperlink"/>
            <w:rFonts w:ascii="Arial" w:hAnsi="Arial" w:cs="Arial"/>
          </w:rPr>
          <w:t>World Quantum Day</w:t>
        </w:r>
      </w:hyperlink>
      <w:r w:rsidRPr="005A714A">
        <w:rPr>
          <w:rFonts w:ascii="Arial" w:hAnsi="Arial" w:cs="Arial"/>
          <w:color w:val="000000"/>
        </w:rPr>
        <w:t xml:space="preserve">)  Other related initiatives include Saudi Aramco  and French start-up Pascal’s collaboration to deploy a quantum computer by the end of 2025 in Saudi Arabia. </w:t>
      </w:r>
      <w:r w:rsidRPr="00511E06">
        <w:rPr>
          <w:rFonts w:ascii="Arial" w:hAnsi="Arial" w:cs="Arial"/>
          <w:color w:val="000000"/>
          <w:lang w:val="en-GB"/>
        </w:rPr>
        <w:t xml:space="preserve">(Source: </w:t>
      </w:r>
      <w:hyperlink r:id="rId92" w:history="1">
        <w:r w:rsidRPr="00511E06">
          <w:rPr>
            <w:rStyle w:val="Hyperlink"/>
            <w:rFonts w:ascii="Arial" w:hAnsi="Arial" w:cs="Arial"/>
            <w:lang w:val="en-GB"/>
          </w:rPr>
          <w:t>Sifted</w:t>
        </w:r>
      </w:hyperlink>
      <w:r w:rsidRPr="00511E06">
        <w:rPr>
          <w:rFonts w:ascii="Arial" w:hAnsi="Arial" w:cs="Arial"/>
          <w:color w:val="000000"/>
          <w:lang w:val="en-GB"/>
        </w:rPr>
        <w:t>)</w:t>
      </w:r>
    </w:p>
    <w:p w14:paraId="227FABC8" w14:textId="632BD812" w:rsidR="002A355A" w:rsidRPr="00511E06" w:rsidRDefault="002A355A" w:rsidP="002A355A">
      <w:pPr>
        <w:ind w:left="-1985"/>
        <w:rPr>
          <w:rFonts w:ascii="Arial" w:hAnsi="Arial" w:cs="Arial"/>
          <w:b/>
          <w:bCs/>
          <w:color w:val="000000"/>
          <w:lang w:val="en-GB"/>
        </w:rPr>
      </w:pPr>
      <w:r>
        <w:rPr>
          <w:rFonts w:ascii="Arial" w:hAnsi="Arial" w:cs="Arial"/>
          <w:b/>
          <w:bCs/>
          <w:color w:val="000000" w:themeColor="text1"/>
        </w:rPr>
        <w:t>Regulations</w:t>
      </w:r>
    </w:p>
    <w:p w14:paraId="4E4B6897" w14:textId="70D0BDA7" w:rsidR="003B67BF" w:rsidRDefault="00B220D8" w:rsidP="009A2E39">
      <w:pPr>
        <w:ind w:left="-1985"/>
        <w:rPr>
          <w:rFonts w:ascii="Arial" w:hAnsi="Arial" w:cs="Arial"/>
          <w:color w:val="000000"/>
          <w:lang w:val="en-GB"/>
        </w:rPr>
      </w:pPr>
      <w:r w:rsidRPr="00B220D8">
        <w:rPr>
          <w:rFonts w:ascii="Arial" w:hAnsi="Arial" w:cs="Arial"/>
          <w:color w:val="000000"/>
          <w:lang w:val="en-GB"/>
        </w:rPr>
        <w:t xml:space="preserve">There are currently no </w:t>
      </w:r>
      <w:r>
        <w:rPr>
          <w:rFonts w:ascii="Arial" w:hAnsi="Arial" w:cs="Arial"/>
          <w:color w:val="000000"/>
          <w:lang w:val="en-GB"/>
        </w:rPr>
        <w:t>outright AI regulations in Saudi Arabia.</w:t>
      </w:r>
      <w:r w:rsidR="003C5FFE">
        <w:rPr>
          <w:rFonts w:ascii="Arial" w:hAnsi="Arial" w:cs="Arial"/>
          <w:color w:val="000000"/>
          <w:lang w:val="en-GB"/>
        </w:rPr>
        <w:t xml:space="preserve"> However, </w:t>
      </w:r>
      <w:r w:rsidR="008F2D45">
        <w:rPr>
          <w:rFonts w:ascii="Arial" w:hAnsi="Arial" w:cs="Arial"/>
          <w:color w:val="000000"/>
          <w:lang w:val="en-GB"/>
        </w:rPr>
        <w:t>the Saudi Data &amp; AI Authority (</w:t>
      </w:r>
      <w:r w:rsidR="003C5FFE">
        <w:rPr>
          <w:rFonts w:ascii="Arial" w:hAnsi="Arial" w:cs="Arial"/>
          <w:color w:val="000000"/>
          <w:lang w:val="en-GB"/>
        </w:rPr>
        <w:t>SDAIA</w:t>
      </w:r>
      <w:r w:rsidR="008F2D45">
        <w:rPr>
          <w:rFonts w:ascii="Arial" w:hAnsi="Arial" w:cs="Arial"/>
          <w:color w:val="000000"/>
          <w:lang w:val="en-GB"/>
        </w:rPr>
        <w:t>)</w:t>
      </w:r>
      <w:r w:rsidR="003C5FFE">
        <w:rPr>
          <w:rFonts w:ascii="Arial" w:hAnsi="Arial" w:cs="Arial"/>
          <w:color w:val="000000"/>
          <w:lang w:val="en-GB"/>
        </w:rPr>
        <w:t xml:space="preserve"> published draft AI Principles dated September 2023. </w:t>
      </w:r>
      <w:r w:rsidR="003B67BF">
        <w:rPr>
          <w:rFonts w:ascii="Arial" w:hAnsi="Arial" w:cs="Arial"/>
          <w:color w:val="000000"/>
          <w:lang w:val="en-GB"/>
        </w:rPr>
        <w:t xml:space="preserve">The proposed framework covers 7 principles or areas: fairness, privacy &amp; security, humanity, </w:t>
      </w:r>
      <w:r w:rsidR="009313E2">
        <w:rPr>
          <w:rFonts w:ascii="Arial" w:hAnsi="Arial" w:cs="Arial"/>
          <w:color w:val="000000"/>
          <w:lang w:val="en-GB"/>
        </w:rPr>
        <w:t xml:space="preserve">social &amp; environmental benefits, reliability &amp; safety, transparency &amp; </w:t>
      </w:r>
      <w:proofErr w:type="spellStart"/>
      <w:r w:rsidR="009313E2">
        <w:rPr>
          <w:rFonts w:ascii="Arial" w:hAnsi="Arial" w:cs="Arial"/>
          <w:color w:val="000000"/>
          <w:lang w:val="en-GB"/>
        </w:rPr>
        <w:t>explainability</w:t>
      </w:r>
      <w:proofErr w:type="spellEnd"/>
      <w:r w:rsidR="009313E2">
        <w:rPr>
          <w:rFonts w:ascii="Arial" w:hAnsi="Arial" w:cs="Arial"/>
          <w:color w:val="000000"/>
          <w:lang w:val="en-GB"/>
        </w:rPr>
        <w:t>, accountability &amp; responsibility.</w:t>
      </w:r>
    </w:p>
    <w:p w14:paraId="1ACEF0DB" w14:textId="31DB8A0A" w:rsidR="00B220D8" w:rsidRPr="00511E06" w:rsidRDefault="008870D9" w:rsidP="009A2E39">
      <w:pPr>
        <w:ind w:left="-1985"/>
        <w:rPr>
          <w:rFonts w:ascii="Arial" w:hAnsi="Arial" w:cs="Arial"/>
          <w:color w:val="000000"/>
          <w:lang w:val="fr-FR"/>
        </w:rPr>
      </w:pPr>
      <w:r>
        <w:rPr>
          <w:rFonts w:ascii="Arial" w:hAnsi="Arial" w:cs="Arial"/>
          <w:color w:val="000000"/>
          <w:lang w:val="en-GB"/>
        </w:rPr>
        <w:t xml:space="preserve">For more details, please see </w:t>
      </w:r>
      <w:hyperlink r:id="rId93" w:history="1">
        <w:r w:rsidRPr="00E87BDB">
          <w:rPr>
            <w:rStyle w:val="Hyperlink"/>
            <w:rFonts w:ascii="Arial" w:hAnsi="Arial" w:cs="Arial"/>
            <w:lang w:val="en-GB"/>
          </w:rPr>
          <w:t>https://sdaia.gov.sa/en/SDAIA/about/Documents/ai-principles.pdf</w:t>
        </w:r>
      </w:hyperlink>
      <w:r>
        <w:rPr>
          <w:rFonts w:ascii="Arial" w:hAnsi="Arial" w:cs="Arial"/>
          <w:color w:val="000000"/>
          <w:lang w:val="en-GB"/>
        </w:rPr>
        <w:t xml:space="preserve">. </w:t>
      </w:r>
      <w:r w:rsidR="003C5FFE" w:rsidRPr="00511E06">
        <w:rPr>
          <w:rFonts w:ascii="Arial" w:hAnsi="Arial" w:cs="Arial"/>
          <w:color w:val="000000"/>
          <w:lang w:val="fr-FR"/>
        </w:rPr>
        <w:t>(</w:t>
      </w:r>
      <w:proofErr w:type="gramStart"/>
      <w:r w:rsidR="003C5FFE" w:rsidRPr="00511E06">
        <w:rPr>
          <w:rFonts w:ascii="Arial" w:hAnsi="Arial" w:cs="Arial"/>
          <w:color w:val="000000"/>
          <w:lang w:val="fr-FR"/>
        </w:rPr>
        <w:t>Sources:</w:t>
      </w:r>
      <w:proofErr w:type="gramEnd"/>
      <w:r w:rsidR="003C5FFE" w:rsidRPr="00511E06">
        <w:rPr>
          <w:rFonts w:ascii="Arial" w:hAnsi="Arial" w:cs="Arial"/>
          <w:color w:val="000000"/>
          <w:lang w:val="fr-FR"/>
        </w:rPr>
        <w:t xml:space="preserve"> </w:t>
      </w:r>
      <w:hyperlink r:id="rId94" w:history="1">
        <w:r w:rsidR="00AE50E3" w:rsidRPr="00511E06">
          <w:rPr>
            <w:rStyle w:val="Hyperlink"/>
            <w:rFonts w:ascii="Arial" w:hAnsi="Arial" w:cs="Arial"/>
            <w:lang w:val="fr-FR"/>
          </w:rPr>
          <w:t>SDAIA</w:t>
        </w:r>
      </w:hyperlink>
      <w:r w:rsidR="00AE50E3" w:rsidRPr="00511E06">
        <w:rPr>
          <w:rFonts w:ascii="Arial" w:hAnsi="Arial" w:cs="Arial"/>
          <w:color w:val="000000"/>
          <w:lang w:val="fr-FR"/>
        </w:rPr>
        <w:t xml:space="preserve">, </w:t>
      </w:r>
      <w:hyperlink r:id="rId95" w:history="1">
        <w:proofErr w:type="spellStart"/>
        <w:r w:rsidR="003C5FFE" w:rsidRPr="00511E06">
          <w:rPr>
            <w:rStyle w:val="Hyperlink"/>
            <w:rFonts w:ascii="Arial" w:hAnsi="Arial" w:cs="Arial"/>
            <w:lang w:val="fr-FR"/>
          </w:rPr>
          <w:t>Whitecase</w:t>
        </w:r>
        <w:proofErr w:type="spellEnd"/>
      </w:hyperlink>
      <w:r w:rsidR="003C5FFE" w:rsidRPr="00511E06">
        <w:rPr>
          <w:rFonts w:ascii="Arial" w:hAnsi="Arial" w:cs="Arial"/>
          <w:color w:val="000000"/>
          <w:lang w:val="fr-FR"/>
        </w:rPr>
        <w:t>)</w:t>
      </w:r>
    </w:p>
    <w:p w14:paraId="083C8EBF" w14:textId="6275FD98" w:rsidR="000E4C51" w:rsidRPr="00511E06" w:rsidRDefault="00000000" w:rsidP="009A7B56">
      <w:pPr>
        <w:pStyle w:val="Heading1"/>
        <w:spacing w:before="0" w:after="0"/>
        <w:ind w:left="-1985"/>
        <w:rPr>
          <w:rFonts w:ascii="Arial" w:eastAsiaTheme="minorHAnsi" w:hAnsi="Arial" w:cs="Arial"/>
          <w:b w:val="0"/>
          <w:bCs/>
          <w:color w:val="323948" w:themeColor="text2" w:themeTint="E6"/>
          <w:sz w:val="20"/>
          <w:szCs w:val="20"/>
          <w:lang w:val="fr-FR"/>
        </w:rPr>
      </w:pPr>
      <w:hyperlink r:id="rId96" w:history="1">
        <w:r w:rsidR="009A7B56" w:rsidRPr="00511E06">
          <w:rPr>
            <w:rStyle w:val="Hyperlink"/>
            <w:rFonts w:ascii="Arial" w:hAnsi="Arial" w:cs="Arial"/>
            <w:b w:val="0"/>
            <w:bCs/>
            <w:sz w:val="20"/>
            <w:szCs w:val="20"/>
            <w:lang w:val="fr-FR"/>
          </w:rPr>
          <w:t>https://eurisko.net/how-saudi-arabia-is-leading-the-ai-revolution-in-the-middle-east/</w:t>
        </w:r>
      </w:hyperlink>
      <w:r w:rsidR="000E4C51" w:rsidRPr="00511E06">
        <w:rPr>
          <w:rFonts w:ascii="Arial" w:hAnsi="Arial" w:cs="Arial"/>
          <w:b w:val="0"/>
          <w:bCs/>
          <w:sz w:val="20"/>
          <w:szCs w:val="20"/>
          <w:lang w:val="fr-FR"/>
        </w:rPr>
        <w:t xml:space="preserve"> </w:t>
      </w:r>
    </w:p>
    <w:p w14:paraId="33348AD2" w14:textId="337A7D01" w:rsidR="00536E3B" w:rsidRPr="00511E06" w:rsidRDefault="00536E3B" w:rsidP="00536E3B">
      <w:pPr>
        <w:pStyle w:val="Heading1"/>
        <w:spacing w:before="0" w:after="0"/>
        <w:ind w:left="-1985"/>
        <w:rPr>
          <w:rFonts w:ascii="Arial" w:eastAsiaTheme="minorHAnsi" w:hAnsi="Arial" w:cs="Arial"/>
          <w:b w:val="0"/>
          <w:color w:val="323948" w:themeColor="text2" w:themeTint="E6"/>
          <w:sz w:val="20"/>
          <w:szCs w:val="20"/>
          <w:lang w:val="fr-FR"/>
        </w:rPr>
      </w:pPr>
      <w:r w:rsidRPr="00511E06">
        <w:rPr>
          <w:rFonts w:ascii="Arial" w:eastAsiaTheme="minorHAnsi" w:hAnsi="Arial" w:cs="Arial"/>
          <w:b w:val="0"/>
          <w:color w:val="323948" w:themeColor="text2" w:themeTint="E6"/>
          <w:sz w:val="20"/>
          <w:szCs w:val="20"/>
          <w:lang w:val="fr-FR"/>
        </w:rPr>
        <w:br/>
      </w:r>
    </w:p>
    <w:p w14:paraId="068E463E" w14:textId="6B648C14" w:rsidR="00670E24" w:rsidRPr="00511E06" w:rsidRDefault="00536E3B" w:rsidP="009A2E39">
      <w:pPr>
        <w:spacing w:line="259" w:lineRule="auto"/>
        <w:rPr>
          <w:rFonts w:ascii="Arial" w:hAnsi="Arial" w:cs="Arial"/>
          <w:lang w:val="fr-FR"/>
        </w:rPr>
      </w:pPr>
      <w:r w:rsidRPr="00511E06">
        <w:rPr>
          <w:rFonts w:ascii="Arial" w:hAnsi="Arial" w:cs="Arial"/>
          <w:b/>
          <w:lang w:val="fr-FR"/>
        </w:rPr>
        <w:br w:type="page"/>
      </w:r>
      <w:r w:rsidR="004D2DFA" w:rsidRPr="00BA572B">
        <w:rPr>
          <w:rFonts w:ascii="Arial" w:hAnsi="Arial" w:cs="Arial"/>
          <w:b/>
          <w:noProof/>
          <w:color w:val="404040" w:themeColor="text1" w:themeTint="BF"/>
          <w:szCs w:val="13"/>
          <w:lang w:eastAsia="zh-CN" w:bidi="he-IL"/>
        </w:rPr>
        <w:lastRenderedPageBreak/>
        <mc:AlternateContent>
          <mc:Choice Requires="wps">
            <w:drawing>
              <wp:anchor distT="0" distB="457200" distL="114300" distR="114300" simplePos="0" relativeHeight="251729920" behindDoc="0" locked="0" layoutInCell="1" allowOverlap="1" wp14:anchorId="05F15B74" wp14:editId="6BE03EB5">
                <wp:simplePos x="0" y="0"/>
                <wp:positionH relativeFrom="margin">
                  <wp:posOffset>-133985</wp:posOffset>
                </wp:positionH>
                <wp:positionV relativeFrom="page">
                  <wp:posOffset>-2540</wp:posOffset>
                </wp:positionV>
                <wp:extent cx="5412105" cy="1128395"/>
                <wp:effectExtent l="0" t="0" r="0" b="1905"/>
                <wp:wrapTopAndBottom/>
                <wp:docPr id="249253270" name="Rectangle 249253270"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BDBB97"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D285E89" w14:textId="4D650348" w:rsidR="0010050C" w:rsidRPr="008A688F" w:rsidRDefault="0010050C" w:rsidP="0010050C">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F15B74" id="Rectangle 249253270" o:spid="_x0000_s1042" alt="Title: Masthead" style="position:absolute;margin-left:-10.55pt;margin-top:-.2pt;width:426.15pt;height:88.85pt;z-index:251729920;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TMgEDg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" fillcolor="#003f77" stroked="f" strokeweight="1pt">
                <v:fill color2="#0072ce" rotate="t" focusposition="1,1" focussize="" colors="0 #003f77;.5 #005fad;1 #0072ce" focus="100%" type="gradientRadial"/>
                <v:textbox inset="11.52pt,18pt,11.52pt,7.2pt">
                  <w:txbxContent>
                    <w:p w14:paraId="77BDBB97"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D285E89" w14:textId="4D650348" w:rsidR="0010050C" w:rsidRPr="008A688F" w:rsidRDefault="0010050C" w:rsidP="0010050C">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v:textbox>
                <w10:wrap type="topAndBottom" anchorx="margin" anchory="page"/>
              </v:rect>
            </w:pict>
          </mc:Fallback>
        </mc:AlternateContent>
      </w:r>
      <w:r w:rsidR="004D2DFA" w:rsidRPr="00BA572B">
        <w:rPr>
          <w:rFonts w:ascii="Arial" w:hAnsi="Arial" w:cs="Arial"/>
          <w:b/>
          <w:noProof/>
          <w:color w:val="404040" w:themeColor="text1" w:themeTint="BF"/>
          <w:szCs w:val="13"/>
          <w:lang w:eastAsia="zh-CN" w:bidi="he-IL"/>
        </w:rPr>
        <mc:AlternateContent>
          <mc:Choice Requires="wps">
            <w:drawing>
              <wp:anchor distT="0" distB="0" distL="114300" distR="114300" simplePos="0" relativeHeight="251728896" behindDoc="0" locked="0" layoutInCell="1" allowOverlap="1" wp14:anchorId="0741C063" wp14:editId="0B5ED57A">
                <wp:simplePos x="0" y="0"/>
                <wp:positionH relativeFrom="column">
                  <wp:posOffset>-2301875</wp:posOffset>
                </wp:positionH>
                <wp:positionV relativeFrom="paragraph">
                  <wp:posOffset>10795</wp:posOffset>
                </wp:positionV>
                <wp:extent cx="7569835" cy="247015"/>
                <wp:effectExtent l="0" t="0" r="0" b="0"/>
                <wp:wrapNone/>
                <wp:docPr id="103728821"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806892B" w14:textId="77777777" w:rsidR="0010050C" w:rsidRPr="0089107C" w:rsidRDefault="0010050C" w:rsidP="0010050C">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41C063" id="_x0000_t202" coordsize="21600,21600" o:spt="202" path="m,l,21600r21600,l21600,xe">
                <v:stroke joinstyle="miter"/>
                <v:path gradientshapeok="t" o:connecttype="rect"/>
              </v:shapetype>
              <v:shape id="_x0000_s1043" type="#_x0000_t202" style="position:absolute;margin-left:-181.25pt;margin-top:.85pt;width:596.05pt;height:19.4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" fillcolor="#bfbfbf [2412]" stroked="f">
                <v:textbox>
                  <w:txbxContent>
                    <w:p w14:paraId="1806892B" w14:textId="77777777" w:rsidR="0010050C" w:rsidRPr="0089107C" w:rsidRDefault="0010050C" w:rsidP="0010050C">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00670E24" w:rsidRPr="00511E06">
        <w:rPr>
          <w:rFonts w:ascii="Arial" w:hAnsi="Arial" w:cs="Arial"/>
          <w:lang w:val="fr-FR"/>
        </w:rPr>
        <w:t xml:space="preserve"> </w:t>
      </w:r>
    </w:p>
    <w:p w14:paraId="0ED92277" w14:textId="59161913" w:rsidR="00B9134E" w:rsidRPr="00074EA0" w:rsidRDefault="00670E24" w:rsidP="00074EA0">
      <w:pPr>
        <w:pStyle w:val="Heading1"/>
        <w:spacing w:after="0"/>
        <w:ind w:left="-1985"/>
        <w:rPr>
          <w:rFonts w:ascii="Arial" w:eastAsiaTheme="minorHAnsi" w:hAnsi="Arial" w:cs="Arial"/>
          <w:b w:val="0"/>
          <w:color w:val="323948" w:themeColor="text2" w:themeTint="E6"/>
          <w:sz w:val="20"/>
          <w:szCs w:val="20"/>
        </w:rPr>
      </w:pPr>
      <w:r>
        <w:rPr>
          <w:rFonts w:ascii="Arial" w:hAnsi="Arial" w:cs="Arial"/>
        </w:rPr>
        <w:t>Example local AI projects used to promote SDGs</w:t>
      </w:r>
      <w:r w:rsidRPr="00670E24">
        <w:rPr>
          <w:rFonts w:ascii="Arial" w:eastAsiaTheme="minorHAnsi" w:hAnsi="Arial" w:cs="Arial"/>
          <w:b w:val="0"/>
          <w:color w:val="323948" w:themeColor="text2" w:themeTint="E6"/>
          <w:sz w:val="20"/>
          <w:szCs w:val="20"/>
        </w:rPr>
        <w:t xml:space="preserve"> </w:t>
      </w:r>
      <w:r>
        <w:rPr>
          <w:rFonts w:ascii="Arial" w:eastAsiaTheme="minorHAnsi" w:hAnsi="Arial" w:cs="Arial"/>
          <w:b w:val="0"/>
          <w:color w:val="323948" w:themeColor="text2" w:themeTint="E6"/>
          <w:sz w:val="20"/>
          <w:szCs w:val="20"/>
        </w:rPr>
        <w:br/>
      </w:r>
      <w:r w:rsidR="00B9134E">
        <w:rPr>
          <w:rFonts w:ascii="Arial" w:eastAsiaTheme="minorHAnsi" w:hAnsi="Arial" w:cs="Arial"/>
          <w:b w:val="0"/>
          <w:color w:val="323948" w:themeColor="text2" w:themeTint="E6"/>
          <w:sz w:val="20"/>
          <w:szCs w:val="20"/>
        </w:rPr>
        <w:t>Saudi Arabia</w:t>
      </w:r>
      <w:r w:rsidRPr="00670E24">
        <w:rPr>
          <w:rFonts w:ascii="Arial" w:eastAsiaTheme="minorHAnsi" w:hAnsi="Arial" w:cs="Arial"/>
          <w:b w:val="0"/>
          <w:color w:val="323948" w:themeColor="text2" w:themeTint="E6"/>
          <w:sz w:val="20"/>
          <w:szCs w:val="20"/>
        </w:rPr>
        <w:t xml:space="preserve"> has seen a growing number of AI initiatives aimed at leveraging technology for various sectors. Here are some notable examples:</w:t>
      </w:r>
      <w:r w:rsidR="00074EA0">
        <w:rPr>
          <w:rFonts w:ascii="Arial" w:eastAsiaTheme="minorHAnsi" w:hAnsi="Arial" w:cs="Arial"/>
          <w:b w:val="0"/>
          <w:color w:val="323948" w:themeColor="text2" w:themeTint="E6"/>
          <w:sz w:val="20"/>
          <w:szCs w:val="20"/>
        </w:rPr>
        <w:br/>
      </w:r>
    </w:p>
    <w:p w14:paraId="6B411F03" w14:textId="5DC2A24C" w:rsidR="00B9134E" w:rsidRPr="00B9134E" w:rsidRDefault="00B9134E" w:rsidP="00B9134E">
      <w:pPr>
        <w:ind w:left="-1985"/>
        <w:rPr>
          <w:rFonts w:ascii="Arial" w:hAnsi="Arial" w:cs="Arial"/>
        </w:rPr>
      </w:pPr>
      <w:r w:rsidRPr="00B9134E">
        <w:rPr>
          <w:rFonts w:ascii="Arial" w:hAnsi="Arial" w:cs="Arial"/>
        </w:rPr>
        <w:t xml:space="preserve">Saudi Arabia has been leveraging AI to across of a range of initiatives to promote SDG progress (Source: </w:t>
      </w:r>
      <w:hyperlink r:id="rId97" w:history="1">
        <w:proofErr w:type="spellStart"/>
        <w:r w:rsidRPr="00B9134E">
          <w:rPr>
            <w:rStyle w:val="Hyperlink"/>
            <w:rFonts w:ascii="Arial" w:hAnsi="Arial" w:cs="Arial"/>
          </w:rPr>
          <w:t>LinkDevelopment</w:t>
        </w:r>
        <w:proofErr w:type="spellEnd"/>
      </w:hyperlink>
      <w:r w:rsidRPr="00B9134E">
        <w:rPr>
          <w:rFonts w:ascii="Arial" w:hAnsi="Arial" w:cs="Arial"/>
        </w:rPr>
        <w:t>):</w:t>
      </w:r>
    </w:p>
    <w:p w14:paraId="3C4F9BD8" w14:textId="77777777" w:rsidR="00B9134E" w:rsidRPr="00B9134E" w:rsidRDefault="00B9134E" w:rsidP="00B9134E">
      <w:pPr>
        <w:spacing w:after="0" w:line="240" w:lineRule="auto"/>
        <w:ind w:left="-1985"/>
        <w:rPr>
          <w:rFonts w:ascii="Arial" w:hAnsi="Arial" w:cs="Arial"/>
        </w:rPr>
      </w:pPr>
      <w:r w:rsidRPr="00B9134E">
        <w:rPr>
          <w:rFonts w:ascii="Arial" w:hAnsi="Arial" w:cs="Arial"/>
        </w:rPr>
        <w:t>Education</w:t>
      </w:r>
    </w:p>
    <w:p w14:paraId="551A7AB8" w14:textId="77777777" w:rsidR="00B9134E" w:rsidRPr="00B9134E" w:rsidRDefault="00B9134E" w:rsidP="00B9134E">
      <w:pPr>
        <w:spacing w:after="0" w:line="240" w:lineRule="auto"/>
        <w:ind w:left="-1985"/>
        <w:rPr>
          <w:rFonts w:ascii="Arial" w:hAnsi="Arial" w:cs="Arial"/>
        </w:rPr>
      </w:pPr>
      <w:r w:rsidRPr="00B9134E">
        <w:rPr>
          <w:rFonts w:ascii="Arial" w:hAnsi="Arial" w:cs="Arial"/>
        </w:rPr>
        <w:t>Energy</w:t>
      </w:r>
    </w:p>
    <w:p w14:paraId="73E2C918" w14:textId="77777777" w:rsidR="00B9134E" w:rsidRPr="00B9134E" w:rsidRDefault="00B9134E" w:rsidP="00B9134E">
      <w:pPr>
        <w:spacing w:after="0" w:line="240" w:lineRule="auto"/>
        <w:ind w:left="-1985"/>
        <w:rPr>
          <w:rFonts w:ascii="Arial" w:hAnsi="Arial" w:cs="Arial"/>
        </w:rPr>
      </w:pPr>
      <w:r w:rsidRPr="00B9134E">
        <w:rPr>
          <w:rFonts w:ascii="Arial" w:hAnsi="Arial" w:cs="Arial"/>
        </w:rPr>
        <w:t>Healthcare</w:t>
      </w:r>
    </w:p>
    <w:p w14:paraId="5E499F45" w14:textId="77777777" w:rsidR="00B9134E" w:rsidRPr="00B9134E" w:rsidRDefault="00B9134E" w:rsidP="00B9134E">
      <w:pPr>
        <w:spacing w:after="0" w:line="240" w:lineRule="auto"/>
        <w:ind w:left="-1985"/>
        <w:rPr>
          <w:rFonts w:ascii="Arial" w:hAnsi="Arial" w:cs="Arial"/>
        </w:rPr>
      </w:pPr>
      <w:r w:rsidRPr="00B9134E">
        <w:rPr>
          <w:rFonts w:ascii="Arial" w:hAnsi="Arial" w:cs="Arial"/>
        </w:rPr>
        <w:t>Smart Cities</w:t>
      </w:r>
    </w:p>
    <w:p w14:paraId="4DEB396D" w14:textId="67F850C7" w:rsidR="00670E24" w:rsidRPr="00B9134E" w:rsidRDefault="00B9134E" w:rsidP="00B9134E">
      <w:pPr>
        <w:spacing w:after="0" w:line="240" w:lineRule="auto"/>
        <w:ind w:left="-1985"/>
        <w:rPr>
          <w:rFonts w:ascii="Arial" w:hAnsi="Arial" w:cs="Arial"/>
        </w:rPr>
      </w:pPr>
      <w:r w:rsidRPr="00B9134E">
        <w:rPr>
          <w:rFonts w:ascii="Arial" w:hAnsi="Arial" w:cs="Arial"/>
        </w:rPr>
        <w:t>Sustainability</w:t>
      </w:r>
    </w:p>
    <w:p w14:paraId="68134F4D" w14:textId="6DC10240" w:rsidR="00032FD4" w:rsidRDefault="00032FD4">
      <w:pPr>
        <w:spacing w:line="259" w:lineRule="auto"/>
        <w:rPr>
          <w:rFonts w:ascii="Arial" w:hAnsi="Arial" w:cs="Arial"/>
          <w:b/>
          <w:bCs/>
        </w:rPr>
      </w:pPr>
      <w:r>
        <w:rPr>
          <w:rFonts w:ascii="Arial" w:hAnsi="Arial" w:cs="Arial"/>
          <w:bCs/>
        </w:rPr>
        <w:br w:type="page"/>
      </w:r>
    </w:p>
    <w:p w14:paraId="5548A341" w14:textId="44EDE1AF" w:rsidR="009E4AE3" w:rsidRPr="00D22A56" w:rsidRDefault="00486F75" w:rsidP="00032FD4">
      <w:pPr>
        <w:pStyle w:val="Heading1"/>
        <w:spacing w:before="0" w:after="0"/>
        <w:ind w:left="-1985"/>
        <w:rPr>
          <w:rFonts w:ascii="Arial" w:hAnsi="Arial" w:cs="Arial"/>
          <w:sz w:val="20"/>
          <w:szCs w:val="20"/>
        </w:rPr>
      </w:pPr>
      <w:r w:rsidRPr="00BA572B">
        <w:rPr>
          <w:rFonts w:ascii="Arial" w:hAnsi="Arial" w:cs="Arial"/>
          <w:b w:val="0"/>
          <w:noProof/>
          <w:color w:val="404040" w:themeColor="text1" w:themeTint="BF"/>
          <w:szCs w:val="13"/>
          <w:lang w:eastAsia="zh-CN" w:bidi="he-IL"/>
        </w:rPr>
        <w:lastRenderedPageBreak/>
        <mc:AlternateContent>
          <mc:Choice Requires="wps">
            <w:drawing>
              <wp:anchor distT="0" distB="0" distL="114300" distR="114300" simplePos="0" relativeHeight="251731968" behindDoc="0" locked="0" layoutInCell="1" allowOverlap="1" wp14:anchorId="488CB361" wp14:editId="71F3C54C">
                <wp:simplePos x="0" y="0"/>
                <wp:positionH relativeFrom="column">
                  <wp:posOffset>-2282825</wp:posOffset>
                </wp:positionH>
                <wp:positionV relativeFrom="paragraph">
                  <wp:posOffset>16446</wp:posOffset>
                </wp:positionV>
                <wp:extent cx="7569835" cy="247015"/>
                <wp:effectExtent l="0" t="0" r="0" b="0"/>
                <wp:wrapNone/>
                <wp:docPr id="1742413142"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14CE5A3A" w14:textId="77777777" w:rsidR="004F4585" w:rsidRPr="0089107C" w:rsidRDefault="004F4585" w:rsidP="004F4585">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8CB361" id="_x0000_s1044" type="#_x0000_t202" style="position:absolute;left:0;text-align:left;margin-left:-179.75pt;margin-top:1.3pt;width:596.05pt;height:19.4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" fillcolor="#bfbfbf [2412]" stroked="f">
                <v:textbox>
                  <w:txbxContent>
                    <w:p w14:paraId="14CE5A3A" w14:textId="77777777" w:rsidR="004F4585" w:rsidRPr="0089107C" w:rsidRDefault="004F4585" w:rsidP="004F4585">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val="0"/>
          <w:noProof/>
          <w:color w:val="404040" w:themeColor="text1" w:themeTint="BF"/>
          <w:szCs w:val="13"/>
          <w:lang w:eastAsia="zh-CN" w:bidi="he-IL"/>
        </w:rPr>
        <mc:AlternateContent>
          <mc:Choice Requires="wps">
            <w:drawing>
              <wp:anchor distT="0" distB="457200" distL="114300" distR="114300" simplePos="0" relativeHeight="251732992" behindDoc="0" locked="0" layoutInCell="1" allowOverlap="1" wp14:anchorId="668587C2" wp14:editId="74F7C6AB">
                <wp:simplePos x="0" y="0"/>
                <wp:positionH relativeFrom="margin">
                  <wp:posOffset>-125730</wp:posOffset>
                </wp:positionH>
                <wp:positionV relativeFrom="page">
                  <wp:posOffset>5080</wp:posOffset>
                </wp:positionV>
                <wp:extent cx="5412105" cy="1128395"/>
                <wp:effectExtent l="0" t="0" r="0" b="1905"/>
                <wp:wrapTopAndBottom/>
                <wp:docPr id="201770068" name="Rectangle 201770068"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5DD319"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7723DD44" w14:textId="31FDED13" w:rsidR="004F4585" w:rsidRPr="008A688F" w:rsidRDefault="004F4585" w:rsidP="004F458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8587C2" id="Rectangle 201770068" o:spid="_x0000_s1045" alt="Title: Masthead" style="position:absolute;left:0;text-align:left;margin-left:-9.9pt;margin-top:.4pt;width:426.15pt;height:88.85pt;z-index:251732992;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" fillcolor="#003f77" stroked="f" strokeweight="1pt">
                <v:fill color2="#0072ce" rotate="t" focusposition="1,1" focussize="" colors="0 #003f77;.5 #005fad;1 #0072ce" focus="100%" type="gradientRadial"/>
                <v:textbox inset="11.52pt,18pt,11.52pt,7.2pt">
                  <w:txbxContent>
                    <w:p w14:paraId="5B5DD319"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7723DD44" w14:textId="31FDED13" w:rsidR="004F4585" w:rsidRPr="008A688F" w:rsidRDefault="004F4585" w:rsidP="004F4585">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v:textbox>
                <w10:wrap type="topAndBottom" anchorx="margin" anchory="page"/>
              </v:rect>
            </w:pict>
          </mc:Fallback>
        </mc:AlternateContent>
      </w:r>
      <w:r w:rsidR="009E4AE3">
        <w:rPr>
          <w:rFonts w:ascii="Arial" w:hAnsi="Arial" w:cs="Arial"/>
        </w:rPr>
        <w:t>O</w:t>
      </w:r>
      <w:r w:rsidR="00125508">
        <w:rPr>
          <w:rFonts w:ascii="Arial" w:hAnsi="Arial" w:cs="Arial"/>
        </w:rPr>
        <w:t xml:space="preserve">pportunities for </w:t>
      </w:r>
      <w:r w:rsidR="001524EF">
        <w:rPr>
          <w:rFonts w:ascii="Arial" w:hAnsi="Arial" w:cs="Arial"/>
        </w:rPr>
        <w:t xml:space="preserve">local </w:t>
      </w:r>
      <w:r w:rsidR="000E689F">
        <w:rPr>
          <w:rFonts w:ascii="Arial" w:hAnsi="Arial" w:cs="Arial"/>
        </w:rPr>
        <w:t>insurer and actuarial</w:t>
      </w:r>
      <w:r w:rsidR="00125508">
        <w:rPr>
          <w:rFonts w:ascii="Arial" w:hAnsi="Arial" w:cs="Arial"/>
        </w:rPr>
        <w:t xml:space="preserve"> innovation</w:t>
      </w:r>
      <w:r w:rsidR="001E7ABA">
        <w:rPr>
          <w:rFonts w:ascii="Arial" w:hAnsi="Arial" w:cs="Arial"/>
        </w:rPr>
        <w:t xml:space="preserve"> </w:t>
      </w:r>
      <w:r w:rsidR="00125508">
        <w:rPr>
          <w:rFonts w:ascii="Arial" w:hAnsi="Arial" w:cs="Arial"/>
        </w:rPr>
        <w:t>within SDGs</w:t>
      </w:r>
      <w:r w:rsidR="00125508">
        <w:rPr>
          <w:rFonts w:ascii="Arial" w:hAnsi="Arial" w:cs="Arial"/>
        </w:rPr>
        <w:br/>
      </w:r>
      <w:r w:rsidR="00D22A56">
        <w:rPr>
          <w:rFonts w:ascii="Arial" w:eastAsiaTheme="minorHAnsi" w:hAnsi="Arial" w:cs="Arial"/>
          <w:b w:val="0"/>
          <w:color w:val="323948" w:themeColor="text2" w:themeTint="E6"/>
          <w:sz w:val="20"/>
          <w:szCs w:val="20"/>
        </w:rPr>
        <w:br/>
      </w:r>
      <w:r w:rsidR="009E4AE3" w:rsidRPr="009E4AE3">
        <w:rPr>
          <w:rFonts w:ascii="Arial" w:eastAsiaTheme="minorHAnsi" w:hAnsi="Arial" w:cs="Arial"/>
          <w:b w:val="0"/>
          <w:color w:val="323948" w:themeColor="text2" w:themeTint="E6"/>
          <w:sz w:val="20"/>
          <w:szCs w:val="20"/>
        </w:rPr>
        <w:t xml:space="preserve">There are several opportunities for local </w:t>
      </w:r>
      <w:r w:rsidR="00C86AD2">
        <w:rPr>
          <w:rFonts w:ascii="Arial" w:eastAsiaTheme="minorHAnsi" w:hAnsi="Arial" w:cs="Arial"/>
          <w:b w:val="0"/>
          <w:color w:val="323948" w:themeColor="text2" w:themeTint="E6"/>
          <w:sz w:val="20"/>
          <w:szCs w:val="20"/>
        </w:rPr>
        <w:t xml:space="preserve">insurer and </w:t>
      </w:r>
      <w:r w:rsidR="009E4AE3" w:rsidRPr="009E4AE3">
        <w:rPr>
          <w:rFonts w:ascii="Arial" w:eastAsiaTheme="minorHAnsi" w:hAnsi="Arial" w:cs="Arial"/>
          <w:b w:val="0"/>
          <w:color w:val="323948" w:themeColor="text2" w:themeTint="E6"/>
          <w:sz w:val="20"/>
          <w:szCs w:val="20"/>
        </w:rPr>
        <w:t xml:space="preserve">actuarial innovation in </w:t>
      </w:r>
      <w:r w:rsidR="000E689F">
        <w:rPr>
          <w:rFonts w:ascii="Arial" w:eastAsiaTheme="minorHAnsi" w:hAnsi="Arial" w:cs="Arial"/>
          <w:b w:val="0"/>
          <w:color w:val="323948" w:themeColor="text2" w:themeTint="E6"/>
          <w:sz w:val="20"/>
          <w:szCs w:val="20"/>
        </w:rPr>
        <w:t>Saudi Arabia</w:t>
      </w:r>
      <w:r w:rsidR="009E4AE3" w:rsidRPr="009E4AE3">
        <w:rPr>
          <w:rFonts w:ascii="Arial" w:eastAsiaTheme="minorHAnsi" w:hAnsi="Arial" w:cs="Arial"/>
          <w:b w:val="0"/>
          <w:color w:val="323948" w:themeColor="text2" w:themeTint="E6"/>
          <w:sz w:val="20"/>
          <w:szCs w:val="20"/>
        </w:rPr>
        <w:t xml:space="preserve"> that align with the </w:t>
      </w:r>
      <w:r w:rsidR="00294BE3">
        <w:rPr>
          <w:rFonts w:ascii="Arial" w:eastAsiaTheme="minorHAnsi" w:hAnsi="Arial" w:cs="Arial"/>
          <w:b w:val="0"/>
          <w:color w:val="323948" w:themeColor="text2" w:themeTint="E6"/>
          <w:sz w:val="20"/>
          <w:szCs w:val="20"/>
        </w:rPr>
        <w:t>local SDGs.</w:t>
      </w:r>
      <w:r w:rsidR="009E4AE3" w:rsidRPr="009E4AE3">
        <w:rPr>
          <w:rFonts w:ascii="Arial" w:eastAsiaTheme="minorHAnsi" w:hAnsi="Arial" w:cs="Arial"/>
          <w:b w:val="0"/>
          <w:color w:val="323948" w:themeColor="text2" w:themeTint="E6"/>
          <w:sz w:val="20"/>
          <w:szCs w:val="20"/>
        </w:rPr>
        <w:t xml:space="preserve"> Here are some key areas:</w:t>
      </w:r>
      <w:r w:rsidR="00136F90">
        <w:rPr>
          <w:rFonts w:ascii="Arial" w:eastAsiaTheme="minorHAnsi" w:hAnsi="Arial" w:cs="Arial"/>
          <w:b w:val="0"/>
          <w:color w:val="323948" w:themeColor="text2" w:themeTint="E6"/>
          <w:sz w:val="20"/>
          <w:szCs w:val="20"/>
        </w:rPr>
        <w:br/>
      </w:r>
    </w:p>
    <w:p w14:paraId="5EABD319" w14:textId="77777777" w:rsidR="009E4AE3" w:rsidRPr="00CA0601" w:rsidRDefault="009E4AE3" w:rsidP="00CA0601">
      <w:pPr>
        <w:pStyle w:val="Heading1"/>
        <w:spacing w:before="0" w:after="0"/>
        <w:ind w:left="-1985"/>
        <w:rPr>
          <w:rFonts w:ascii="Arial" w:eastAsiaTheme="minorHAnsi" w:hAnsi="Arial" w:cs="Arial"/>
          <w:bCs/>
          <w:color w:val="323948" w:themeColor="text2" w:themeTint="E6"/>
          <w:sz w:val="20"/>
          <w:szCs w:val="20"/>
        </w:rPr>
      </w:pPr>
      <w:r w:rsidRPr="00CA0601">
        <w:rPr>
          <w:rFonts w:ascii="Arial" w:eastAsiaTheme="minorHAnsi" w:hAnsi="Arial" w:cs="Arial"/>
          <w:bCs/>
          <w:color w:val="323948" w:themeColor="text2" w:themeTint="E6"/>
          <w:sz w:val="20"/>
          <w:szCs w:val="20"/>
        </w:rPr>
        <w:t>Microinsurance solutions</w:t>
      </w:r>
    </w:p>
    <w:p w14:paraId="5821CAF4" w14:textId="65E739E4" w:rsidR="000E689F" w:rsidRPr="000E689F" w:rsidRDefault="000E689F" w:rsidP="000E689F">
      <w:pPr>
        <w:spacing w:after="0" w:line="240" w:lineRule="auto"/>
        <w:ind w:left="-1985"/>
        <w:rPr>
          <w:rFonts w:ascii="Arial" w:hAnsi="Arial" w:cs="Arial"/>
        </w:rPr>
      </w:pPr>
      <w:r w:rsidRPr="000E689F">
        <w:rPr>
          <w:rFonts w:ascii="Arial" w:hAnsi="Arial" w:cs="Arial"/>
        </w:rPr>
        <w:t xml:space="preserve">Microinsurance solutions provided by Milliman via its specialist </w:t>
      </w:r>
      <w:proofErr w:type="spellStart"/>
      <w:r w:rsidRPr="000E689F">
        <w:rPr>
          <w:rFonts w:ascii="Arial" w:hAnsi="Arial" w:cs="Arial"/>
        </w:rPr>
        <w:t>MicroInsurance</w:t>
      </w:r>
      <w:proofErr w:type="spellEnd"/>
      <w:r w:rsidRPr="000E689F">
        <w:rPr>
          <w:rFonts w:ascii="Arial" w:hAnsi="Arial" w:cs="Arial"/>
        </w:rPr>
        <w:t xml:space="preserve"> Centre</w:t>
      </w:r>
      <w:r w:rsidR="00277660">
        <w:rPr>
          <w:rFonts w:ascii="Arial" w:hAnsi="Arial" w:cs="Arial"/>
        </w:rPr>
        <w:t xml:space="preserve">. </w:t>
      </w:r>
      <w:r w:rsidRPr="000E689F">
        <w:rPr>
          <w:rFonts w:ascii="Arial" w:hAnsi="Arial" w:cs="Arial"/>
        </w:rPr>
        <w:t>Products cover includes health, loss of crop or livestock, and death and disability cover</w:t>
      </w:r>
      <w:r w:rsidR="00277660">
        <w:rPr>
          <w:rFonts w:ascii="Arial" w:hAnsi="Arial" w:cs="Arial"/>
        </w:rPr>
        <w:t xml:space="preserve">. </w:t>
      </w:r>
      <w:r w:rsidRPr="000E689F">
        <w:rPr>
          <w:rFonts w:ascii="Arial" w:hAnsi="Arial" w:cs="Arial"/>
        </w:rPr>
        <w:t xml:space="preserve">(Source: </w:t>
      </w:r>
      <w:hyperlink r:id="rId98" w:history="1">
        <w:r w:rsidRPr="000E689F">
          <w:rPr>
            <w:rStyle w:val="Hyperlink"/>
            <w:rFonts w:ascii="Arial" w:hAnsi="Arial" w:cs="Arial"/>
          </w:rPr>
          <w:t>Milliman</w:t>
        </w:r>
      </w:hyperlink>
      <w:r w:rsidRPr="000E689F">
        <w:rPr>
          <w:rFonts w:ascii="Arial" w:hAnsi="Arial" w:cs="Arial"/>
        </w:rPr>
        <w:t>) Microinsurance are insurance solutions aimed at low-income individuals or households who would not normally have access to insurance products.</w:t>
      </w:r>
    </w:p>
    <w:p w14:paraId="62D26D5E" w14:textId="77777777" w:rsidR="00CA0601" w:rsidRDefault="00CA0601" w:rsidP="00CA0601">
      <w:pPr>
        <w:pStyle w:val="Heading1"/>
        <w:spacing w:before="0" w:after="0"/>
        <w:ind w:left="-1985"/>
        <w:rPr>
          <w:rFonts w:ascii="Arial" w:eastAsiaTheme="minorHAnsi" w:hAnsi="Arial" w:cs="Arial"/>
          <w:b w:val="0"/>
          <w:color w:val="323948" w:themeColor="text2" w:themeTint="E6"/>
          <w:sz w:val="20"/>
          <w:szCs w:val="20"/>
        </w:rPr>
      </w:pPr>
    </w:p>
    <w:p w14:paraId="7F5C88C5" w14:textId="21E4AD42" w:rsidR="009E4AE3" w:rsidRPr="00CA0601" w:rsidRDefault="00E62EAC" w:rsidP="00CA0601">
      <w:pPr>
        <w:pStyle w:val="Heading1"/>
        <w:spacing w:before="0" w:after="0"/>
        <w:ind w:left="-1985"/>
        <w:rPr>
          <w:rFonts w:ascii="Arial" w:eastAsiaTheme="minorHAnsi" w:hAnsi="Arial" w:cs="Arial"/>
          <w:bCs/>
          <w:color w:val="323948" w:themeColor="text2" w:themeTint="E6"/>
          <w:sz w:val="20"/>
          <w:szCs w:val="20"/>
        </w:rPr>
      </w:pPr>
      <w:r>
        <w:rPr>
          <w:rFonts w:ascii="Arial" w:eastAsiaTheme="minorHAnsi" w:hAnsi="Arial" w:cs="Arial"/>
          <w:bCs/>
          <w:color w:val="323948" w:themeColor="text2" w:themeTint="E6"/>
          <w:sz w:val="20"/>
          <w:szCs w:val="20"/>
        </w:rPr>
        <w:t>Social security benefits</w:t>
      </w:r>
    </w:p>
    <w:p w14:paraId="5CD76F7A" w14:textId="77777777" w:rsidR="00E62EAC" w:rsidRPr="00E62EAC" w:rsidRDefault="00E62EAC" w:rsidP="00E62EAC">
      <w:pPr>
        <w:spacing w:after="0" w:line="240" w:lineRule="auto"/>
        <w:ind w:left="-1985"/>
        <w:rPr>
          <w:rFonts w:ascii="Arial" w:hAnsi="Arial" w:cs="Arial"/>
        </w:rPr>
      </w:pPr>
      <w:r w:rsidRPr="00E62EAC">
        <w:rPr>
          <w:rFonts w:ascii="Arial" w:hAnsi="Arial" w:cs="Arial"/>
        </w:rPr>
        <w:t xml:space="preserve">Development and promotion of social security benefits. </w:t>
      </w:r>
      <w:hyperlink r:id="rId99" w:history="1">
        <w:r w:rsidRPr="00E62EAC">
          <w:rPr>
            <w:rStyle w:val="Hyperlink"/>
            <w:rFonts w:ascii="Arial" w:hAnsi="Arial" w:cs="Arial"/>
          </w:rPr>
          <w:t>http://muhanna.com/en/actuarialservicessaudiarabia/</w:t>
        </w:r>
      </w:hyperlink>
      <w:r w:rsidRPr="00E62EAC">
        <w:rPr>
          <w:rFonts w:ascii="Arial" w:hAnsi="Arial" w:cs="Arial"/>
        </w:rPr>
        <w:t xml:space="preserve"> </w:t>
      </w:r>
    </w:p>
    <w:p w14:paraId="083354FD" w14:textId="77777777" w:rsidR="00CA0601" w:rsidRDefault="00CA0601" w:rsidP="00CA0601">
      <w:pPr>
        <w:pStyle w:val="Heading1"/>
        <w:spacing w:before="0" w:after="0"/>
        <w:ind w:left="-1985"/>
        <w:rPr>
          <w:rFonts w:ascii="Arial" w:eastAsiaTheme="minorHAnsi" w:hAnsi="Arial" w:cs="Arial"/>
          <w:b w:val="0"/>
          <w:color w:val="323948" w:themeColor="text2" w:themeTint="E6"/>
          <w:sz w:val="20"/>
          <w:szCs w:val="20"/>
        </w:rPr>
      </w:pPr>
    </w:p>
    <w:p w14:paraId="3D44BBC2" w14:textId="46D8A132" w:rsidR="003E4814" w:rsidRDefault="003E4814" w:rsidP="00CA0601">
      <w:pPr>
        <w:pStyle w:val="Heading1"/>
        <w:spacing w:before="0" w:after="0"/>
        <w:ind w:left="-1985"/>
        <w:rPr>
          <w:rFonts w:ascii="Arial" w:eastAsiaTheme="minorHAnsi" w:hAnsi="Arial" w:cs="Arial"/>
          <w:b w:val="0"/>
          <w:color w:val="323948" w:themeColor="text2" w:themeTint="E6"/>
          <w:sz w:val="20"/>
          <w:szCs w:val="20"/>
        </w:rPr>
      </w:pPr>
      <w:r>
        <w:rPr>
          <w:rFonts w:ascii="Arial" w:eastAsiaTheme="minorHAnsi" w:hAnsi="Arial" w:cs="Arial"/>
          <w:bCs/>
          <w:color w:val="323948" w:themeColor="text2" w:themeTint="E6"/>
          <w:sz w:val="20"/>
          <w:szCs w:val="20"/>
        </w:rPr>
        <w:t>Solar power protections</w:t>
      </w:r>
    </w:p>
    <w:p w14:paraId="10E3C9C9" w14:textId="31C3B8A0" w:rsidR="003E4814" w:rsidRPr="003E4814" w:rsidRDefault="003E4814" w:rsidP="003E4814">
      <w:pPr>
        <w:spacing w:after="0" w:line="240" w:lineRule="auto"/>
        <w:ind w:left="-1985"/>
        <w:rPr>
          <w:rFonts w:ascii="Arial" w:hAnsi="Arial" w:cs="Arial"/>
        </w:rPr>
      </w:pPr>
      <w:r w:rsidRPr="003E4814">
        <w:rPr>
          <w:rFonts w:ascii="Arial" w:hAnsi="Arial" w:cs="Arial"/>
        </w:rPr>
        <w:t xml:space="preserve">As part of the National Renewable Energy </w:t>
      </w:r>
      <w:proofErr w:type="spellStart"/>
      <w:r w:rsidRPr="003E4814">
        <w:rPr>
          <w:rFonts w:ascii="Arial" w:hAnsi="Arial" w:cs="Arial"/>
        </w:rPr>
        <w:t>Programme</w:t>
      </w:r>
      <w:proofErr w:type="spellEnd"/>
      <w:r w:rsidRPr="003E4814">
        <w:rPr>
          <w:rFonts w:ascii="Arial" w:hAnsi="Arial" w:cs="Arial"/>
        </w:rPr>
        <w:t xml:space="preserve">, the solar-powered energy market is expected to achieve a compound 51% annual increase between 2024 and 2029. (Source: </w:t>
      </w:r>
      <w:hyperlink r:id="rId100" w:history="1">
        <w:r w:rsidRPr="003E4814">
          <w:rPr>
            <w:rStyle w:val="Hyperlink"/>
            <w:rFonts w:ascii="Arial" w:hAnsi="Arial" w:cs="Arial"/>
          </w:rPr>
          <w:t>PWC</w:t>
        </w:r>
      </w:hyperlink>
      <w:r w:rsidRPr="003E4814">
        <w:rPr>
          <w:rFonts w:ascii="Arial" w:hAnsi="Arial" w:cs="Arial"/>
        </w:rPr>
        <w:t>)  Insurance products help reduce risks and promote take up in alternative renewable energy solutions such as solar energy</w:t>
      </w:r>
      <w:r w:rsidR="00277660">
        <w:rPr>
          <w:rFonts w:ascii="Arial" w:hAnsi="Arial" w:cs="Arial"/>
        </w:rPr>
        <w:t xml:space="preserve">. </w:t>
      </w:r>
      <w:r w:rsidRPr="003E4814">
        <w:rPr>
          <w:rFonts w:ascii="Arial" w:hAnsi="Arial" w:cs="Arial"/>
        </w:rPr>
        <w:t>Insurers for example within the US are providing insurance to ensure a minimum level of electricity cover provided by solar panels, beyond damage coverage for the actual panels</w:t>
      </w:r>
      <w:r w:rsidR="00277660">
        <w:rPr>
          <w:rFonts w:ascii="Arial" w:hAnsi="Arial" w:cs="Arial"/>
        </w:rPr>
        <w:t xml:space="preserve">. </w:t>
      </w:r>
      <w:r w:rsidRPr="003E4814">
        <w:rPr>
          <w:rFonts w:ascii="Arial" w:hAnsi="Arial" w:cs="Arial"/>
        </w:rPr>
        <w:t>Such solutions will help promote the transition to solar energy.</w:t>
      </w:r>
    </w:p>
    <w:p w14:paraId="5E39C982" w14:textId="0F87CB59" w:rsidR="00FD158A" w:rsidRDefault="00CA0601" w:rsidP="00FD158A">
      <w:pPr>
        <w:pStyle w:val="Heading1"/>
        <w:spacing w:before="0" w:after="0"/>
        <w:ind w:left="-1985"/>
        <w:rPr>
          <w:rFonts w:ascii="Arial" w:eastAsiaTheme="minorHAnsi" w:hAnsi="Arial" w:cs="Arial"/>
          <w:b w:val="0"/>
          <w:color w:val="323948" w:themeColor="text2" w:themeTint="E6"/>
          <w:sz w:val="20"/>
          <w:szCs w:val="20"/>
        </w:rPr>
      </w:pPr>
      <w:r>
        <w:rPr>
          <w:rFonts w:ascii="Arial" w:eastAsiaTheme="minorHAnsi" w:hAnsi="Arial" w:cs="Arial"/>
          <w:b w:val="0"/>
          <w:color w:val="323948" w:themeColor="text2" w:themeTint="E6"/>
          <w:sz w:val="20"/>
          <w:szCs w:val="20"/>
        </w:rPr>
        <w:br/>
      </w:r>
      <w:r w:rsidR="00FD158A">
        <w:rPr>
          <w:rFonts w:ascii="Arial" w:eastAsiaTheme="minorHAnsi" w:hAnsi="Arial" w:cs="Arial"/>
          <w:bCs/>
          <w:color w:val="323948" w:themeColor="text2" w:themeTint="E6"/>
          <w:sz w:val="20"/>
          <w:szCs w:val="20"/>
        </w:rPr>
        <w:t>Wider insurer penetration</w:t>
      </w:r>
    </w:p>
    <w:p w14:paraId="1A9BA280" w14:textId="43D8E8E9" w:rsidR="00FD158A" w:rsidRDefault="00FF0416" w:rsidP="00FD158A">
      <w:pPr>
        <w:spacing w:after="0" w:line="240" w:lineRule="auto"/>
        <w:ind w:left="-1985"/>
        <w:rPr>
          <w:rFonts w:ascii="Arial" w:hAnsi="Arial" w:cs="Arial"/>
          <w:highlight w:val="yellow"/>
        </w:rPr>
      </w:pPr>
      <w:r>
        <w:rPr>
          <w:rFonts w:ascii="Arial" w:hAnsi="Arial" w:cs="Arial"/>
        </w:rPr>
        <w:t xml:space="preserve">It is surprising that despite Saudi Arabia’s ranking in terms of global GDP, </w:t>
      </w:r>
      <w:r w:rsidR="00FD158A" w:rsidRPr="00FD158A">
        <w:rPr>
          <w:rFonts w:ascii="Arial" w:hAnsi="Arial" w:cs="Arial"/>
        </w:rPr>
        <w:t xml:space="preserve">insurance penetration </w:t>
      </w:r>
      <w:r>
        <w:rPr>
          <w:rFonts w:ascii="Arial" w:hAnsi="Arial" w:cs="Arial"/>
        </w:rPr>
        <w:t xml:space="preserve">sits </w:t>
      </w:r>
      <w:r w:rsidR="00FD158A" w:rsidRPr="00FD158A">
        <w:rPr>
          <w:rFonts w:ascii="Arial" w:hAnsi="Arial" w:cs="Arial"/>
        </w:rPr>
        <w:t xml:space="preserve">at just below 2% in 2023, there is scope for insurers to expand services within Saudi Arabia. (Source: </w:t>
      </w:r>
      <w:hyperlink r:id="rId101" w:history="1">
        <w:r w:rsidR="00FD158A" w:rsidRPr="00FD158A">
          <w:rPr>
            <w:rStyle w:val="Hyperlink"/>
            <w:rFonts w:ascii="Arial" w:hAnsi="Arial" w:cs="Arial"/>
          </w:rPr>
          <w:t>Milliman</w:t>
        </w:r>
      </w:hyperlink>
      <w:r w:rsidR="00FD158A" w:rsidRPr="00FD158A">
        <w:rPr>
          <w:rFonts w:ascii="Arial" w:hAnsi="Arial" w:cs="Arial"/>
        </w:rPr>
        <w:t>)  This gives the opportunity for actuaries and existing insurers to influence any upcoming regulatory dialogue within the insurer space within Saudi Arabia</w:t>
      </w:r>
      <w:r w:rsidR="00277660">
        <w:rPr>
          <w:rFonts w:ascii="Arial" w:hAnsi="Arial" w:cs="Arial"/>
        </w:rPr>
        <w:t xml:space="preserve">. </w:t>
      </w:r>
      <w:r w:rsidR="00FD158A" w:rsidRPr="00FD158A">
        <w:rPr>
          <w:rFonts w:ascii="Arial" w:hAnsi="Arial" w:cs="Arial"/>
        </w:rPr>
        <w:t xml:space="preserve">For example </w:t>
      </w:r>
      <w:r w:rsidR="00FD158A" w:rsidRPr="00FD158A">
        <w:rPr>
          <w:rFonts w:ascii="Arial" w:hAnsi="Arial" w:cs="Arial"/>
          <w:highlight w:val="yellow"/>
        </w:rPr>
        <w:t>XX</w:t>
      </w:r>
    </w:p>
    <w:p w14:paraId="4DD1D574" w14:textId="77777777" w:rsidR="004C1A99" w:rsidRDefault="004C1A99" w:rsidP="00FD158A">
      <w:pPr>
        <w:spacing w:after="0" w:line="240" w:lineRule="auto"/>
        <w:ind w:left="-1985"/>
        <w:rPr>
          <w:rFonts w:ascii="Arial" w:hAnsi="Arial" w:cs="Arial"/>
          <w:highlight w:val="yellow"/>
        </w:rPr>
      </w:pPr>
    </w:p>
    <w:tbl>
      <w:tblPr>
        <w:tblW w:w="0" w:type="auto"/>
        <w:tblCellSpacing w:w="15" w:type="dxa"/>
        <w:tblInd w:w="-1869" w:type="dxa"/>
        <w:tblCellMar>
          <w:top w:w="15" w:type="dxa"/>
          <w:left w:w="15" w:type="dxa"/>
          <w:bottom w:w="15" w:type="dxa"/>
          <w:right w:w="15" w:type="dxa"/>
        </w:tblCellMar>
        <w:tblLook w:val="04A0" w:firstRow="1" w:lastRow="0" w:firstColumn="1" w:lastColumn="0" w:noHBand="0" w:noVBand="1"/>
      </w:tblPr>
      <w:tblGrid>
        <w:gridCol w:w="2462"/>
        <w:gridCol w:w="5399"/>
        <w:gridCol w:w="954"/>
      </w:tblGrid>
      <w:tr w:rsidR="004C1A99" w:rsidRPr="004C1A99" w14:paraId="3AC5D3E2" w14:textId="77777777" w:rsidTr="004C1A99">
        <w:trPr>
          <w:tblHeader/>
          <w:tblCellSpacing w:w="15" w:type="dxa"/>
        </w:trPr>
        <w:tc>
          <w:tcPr>
            <w:tcW w:w="0" w:type="auto"/>
            <w:vAlign w:val="center"/>
            <w:hideMark/>
          </w:tcPr>
          <w:p w14:paraId="3D7605FF" w14:textId="77777777" w:rsidR="004C1A99" w:rsidRPr="004C1A99" w:rsidRDefault="004C1A99" w:rsidP="004C1A99">
            <w:pPr>
              <w:spacing w:after="0" w:line="240" w:lineRule="auto"/>
              <w:jc w:val="center"/>
              <w:rPr>
                <w:rFonts w:ascii="Arial" w:eastAsia="Times New Roman" w:hAnsi="Arial" w:cs="Arial"/>
                <w:b/>
                <w:bCs/>
                <w:color w:val="000000"/>
                <w:lang w:val="en-GB" w:bidi="bn-IN"/>
              </w:rPr>
            </w:pPr>
            <w:r w:rsidRPr="004C1A99">
              <w:rPr>
                <w:rFonts w:ascii="Arial" w:eastAsia="Times New Roman" w:hAnsi="Arial" w:cs="Arial"/>
                <w:b/>
                <w:bCs/>
                <w:color w:val="000000"/>
                <w:lang w:val="en-GB" w:bidi="bn-IN"/>
              </w:rPr>
              <w:t>Solution</w:t>
            </w:r>
          </w:p>
        </w:tc>
        <w:tc>
          <w:tcPr>
            <w:tcW w:w="0" w:type="auto"/>
            <w:vAlign w:val="center"/>
            <w:hideMark/>
          </w:tcPr>
          <w:p w14:paraId="73D0E153" w14:textId="77777777" w:rsidR="004C1A99" w:rsidRPr="004C1A99" w:rsidRDefault="004C1A99" w:rsidP="004C1A99">
            <w:pPr>
              <w:spacing w:after="0" w:line="240" w:lineRule="auto"/>
              <w:jc w:val="center"/>
              <w:rPr>
                <w:rFonts w:ascii="Arial" w:eastAsia="Times New Roman" w:hAnsi="Arial" w:cs="Arial"/>
                <w:b/>
                <w:bCs/>
                <w:color w:val="000000"/>
                <w:lang w:val="en-GB" w:bidi="bn-IN"/>
              </w:rPr>
            </w:pPr>
            <w:r w:rsidRPr="004C1A99">
              <w:rPr>
                <w:rFonts w:ascii="Arial" w:eastAsia="Times New Roman" w:hAnsi="Arial" w:cs="Arial"/>
                <w:b/>
                <w:bCs/>
                <w:color w:val="000000"/>
                <w:lang w:val="en-GB" w:bidi="bn-IN"/>
              </w:rPr>
              <w:t>Description</w:t>
            </w:r>
          </w:p>
        </w:tc>
        <w:tc>
          <w:tcPr>
            <w:tcW w:w="0" w:type="auto"/>
            <w:vAlign w:val="center"/>
            <w:hideMark/>
          </w:tcPr>
          <w:p w14:paraId="2F611741" w14:textId="77777777" w:rsidR="004C1A99" w:rsidRPr="004C1A99" w:rsidRDefault="004C1A99" w:rsidP="004C1A99">
            <w:pPr>
              <w:spacing w:after="0" w:line="240" w:lineRule="auto"/>
              <w:jc w:val="center"/>
              <w:rPr>
                <w:rFonts w:ascii="Arial" w:eastAsia="Times New Roman" w:hAnsi="Arial" w:cs="Arial"/>
                <w:b/>
                <w:bCs/>
                <w:color w:val="000000"/>
                <w:lang w:val="en-GB" w:bidi="bn-IN"/>
              </w:rPr>
            </w:pPr>
            <w:r w:rsidRPr="004C1A99">
              <w:rPr>
                <w:rFonts w:ascii="Arial" w:eastAsia="Times New Roman" w:hAnsi="Arial" w:cs="Arial"/>
                <w:b/>
                <w:bCs/>
                <w:color w:val="000000"/>
                <w:lang w:val="en-GB" w:bidi="bn-IN"/>
              </w:rPr>
              <w:t>Source</w:t>
            </w:r>
          </w:p>
        </w:tc>
      </w:tr>
      <w:tr w:rsidR="004C1A99" w:rsidRPr="004C1A99" w14:paraId="18A4ACDA" w14:textId="77777777" w:rsidTr="004C1A99">
        <w:trPr>
          <w:tblCellSpacing w:w="15" w:type="dxa"/>
        </w:trPr>
        <w:tc>
          <w:tcPr>
            <w:tcW w:w="0" w:type="auto"/>
            <w:vAlign w:val="center"/>
            <w:hideMark/>
          </w:tcPr>
          <w:p w14:paraId="525E5294"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Green Technology Insurance</w:t>
            </w:r>
          </w:p>
        </w:tc>
        <w:tc>
          <w:tcPr>
            <w:tcW w:w="0" w:type="auto"/>
            <w:vAlign w:val="center"/>
            <w:hideMark/>
          </w:tcPr>
          <w:p w14:paraId="0792CA91"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Supports renewable energy projects like wind and solar farms, ensuring financial protection against risks.</w:t>
            </w:r>
          </w:p>
        </w:tc>
        <w:tc>
          <w:tcPr>
            <w:tcW w:w="0" w:type="auto"/>
            <w:vAlign w:val="center"/>
            <w:hideMark/>
          </w:tcPr>
          <w:p w14:paraId="2571C524" w14:textId="0F81395B" w:rsidR="004C1A99" w:rsidRPr="004C1A99" w:rsidRDefault="00000000" w:rsidP="004C1A99">
            <w:pPr>
              <w:spacing w:after="0" w:line="240" w:lineRule="auto"/>
              <w:rPr>
                <w:rFonts w:ascii="Arial" w:eastAsia="Times New Roman" w:hAnsi="Arial" w:cs="Arial"/>
                <w:color w:val="000000"/>
                <w:lang w:val="en-GB" w:bidi="bn-IN"/>
              </w:rPr>
            </w:pPr>
            <w:hyperlink r:id="rId102" w:history="1">
              <w:r w:rsidR="004C1A99" w:rsidRPr="004C1A99">
                <w:rPr>
                  <w:rStyle w:val="Hyperlink"/>
                  <w:rFonts w:ascii="Arial" w:eastAsia="Times New Roman" w:hAnsi="Arial" w:cs="Arial"/>
                  <w:lang w:val="en-GB" w:bidi="bn-IN"/>
                </w:rPr>
                <w:t>Clyde &amp; Co</w:t>
              </w:r>
            </w:hyperlink>
          </w:p>
        </w:tc>
      </w:tr>
      <w:tr w:rsidR="004C1A99" w:rsidRPr="004C1A99" w14:paraId="6B5FED66" w14:textId="77777777" w:rsidTr="004C1A99">
        <w:trPr>
          <w:tblCellSpacing w:w="15" w:type="dxa"/>
        </w:trPr>
        <w:tc>
          <w:tcPr>
            <w:tcW w:w="0" w:type="auto"/>
            <w:vAlign w:val="center"/>
            <w:hideMark/>
          </w:tcPr>
          <w:p w14:paraId="0087F892"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Infrastructure &amp; Construction Insurance</w:t>
            </w:r>
          </w:p>
        </w:tc>
        <w:tc>
          <w:tcPr>
            <w:tcW w:w="0" w:type="auto"/>
            <w:vAlign w:val="center"/>
            <w:hideMark/>
          </w:tcPr>
          <w:p w14:paraId="7B57B68D"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Covers risks associated with major infrastructure projects, including smart cities and giga-projects like NEOM.</w:t>
            </w:r>
          </w:p>
        </w:tc>
        <w:tc>
          <w:tcPr>
            <w:tcW w:w="0" w:type="auto"/>
            <w:vAlign w:val="center"/>
            <w:hideMark/>
          </w:tcPr>
          <w:p w14:paraId="6F03444B" w14:textId="34471E45" w:rsidR="004C1A99" w:rsidRPr="004C1A99" w:rsidRDefault="00000000" w:rsidP="004C1A99">
            <w:pPr>
              <w:spacing w:after="0" w:line="240" w:lineRule="auto"/>
              <w:rPr>
                <w:rFonts w:ascii="Arial" w:eastAsia="Times New Roman" w:hAnsi="Arial" w:cs="Arial"/>
                <w:color w:val="000000"/>
                <w:lang w:val="en-GB" w:bidi="bn-IN"/>
              </w:rPr>
            </w:pPr>
            <w:hyperlink r:id="rId103" w:history="1">
              <w:r w:rsidR="004C1A99" w:rsidRPr="004C1A99">
                <w:rPr>
                  <w:rStyle w:val="Hyperlink"/>
                  <w:rFonts w:ascii="Arial" w:eastAsia="Times New Roman" w:hAnsi="Arial" w:cs="Arial"/>
                  <w:lang w:val="en-GB" w:bidi="bn-IN"/>
                </w:rPr>
                <w:t>Clyde &amp; Co</w:t>
              </w:r>
            </w:hyperlink>
          </w:p>
        </w:tc>
      </w:tr>
      <w:tr w:rsidR="004C1A99" w:rsidRPr="004C1A99" w14:paraId="1F52FEC1" w14:textId="77777777" w:rsidTr="004C1A99">
        <w:trPr>
          <w:tblCellSpacing w:w="15" w:type="dxa"/>
        </w:trPr>
        <w:tc>
          <w:tcPr>
            <w:tcW w:w="0" w:type="auto"/>
            <w:vAlign w:val="center"/>
            <w:hideMark/>
          </w:tcPr>
          <w:p w14:paraId="5A236182"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Health &amp; Life Insurance Expansion</w:t>
            </w:r>
          </w:p>
        </w:tc>
        <w:tc>
          <w:tcPr>
            <w:tcW w:w="0" w:type="auto"/>
            <w:vAlign w:val="center"/>
            <w:hideMark/>
          </w:tcPr>
          <w:p w14:paraId="1A609105"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Aims to increase life insurance spending per capita and medical insurance penetration to improve healthcare access.</w:t>
            </w:r>
          </w:p>
        </w:tc>
        <w:tc>
          <w:tcPr>
            <w:tcW w:w="0" w:type="auto"/>
            <w:vAlign w:val="center"/>
            <w:hideMark/>
          </w:tcPr>
          <w:p w14:paraId="05A829A9" w14:textId="1DF4B571" w:rsidR="004C1A99" w:rsidRPr="004C1A99" w:rsidRDefault="00000000" w:rsidP="004C1A99">
            <w:pPr>
              <w:spacing w:after="0" w:line="240" w:lineRule="auto"/>
              <w:rPr>
                <w:rFonts w:ascii="Arial" w:eastAsia="Times New Roman" w:hAnsi="Arial" w:cs="Arial"/>
                <w:color w:val="000000"/>
                <w:lang w:val="en-GB" w:bidi="bn-IN"/>
              </w:rPr>
            </w:pPr>
            <w:hyperlink r:id="rId104" w:history="1">
              <w:r w:rsidR="004C1A99" w:rsidRPr="004C1A99">
                <w:rPr>
                  <w:rStyle w:val="Hyperlink"/>
                  <w:rFonts w:ascii="Arial" w:eastAsia="Times New Roman" w:hAnsi="Arial" w:cs="Arial"/>
                  <w:lang w:val="en-GB" w:bidi="bn-IN"/>
                </w:rPr>
                <w:t>Riyadh Daily</w:t>
              </w:r>
            </w:hyperlink>
          </w:p>
        </w:tc>
      </w:tr>
      <w:tr w:rsidR="004C1A99" w:rsidRPr="004C1A99" w14:paraId="69A199BE" w14:textId="77777777" w:rsidTr="004C1A99">
        <w:trPr>
          <w:tblCellSpacing w:w="15" w:type="dxa"/>
        </w:trPr>
        <w:tc>
          <w:tcPr>
            <w:tcW w:w="0" w:type="auto"/>
            <w:vAlign w:val="center"/>
            <w:hideMark/>
          </w:tcPr>
          <w:p w14:paraId="4E03FB18"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Regulatory Reforms &amp; Market Development</w:t>
            </w:r>
          </w:p>
        </w:tc>
        <w:tc>
          <w:tcPr>
            <w:tcW w:w="0" w:type="auto"/>
            <w:vAlign w:val="center"/>
            <w:hideMark/>
          </w:tcPr>
          <w:p w14:paraId="09C49E6A"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Establishment of the Saudi Insurance Authority to enhance regulatory oversight and promote stability.</w:t>
            </w:r>
          </w:p>
        </w:tc>
        <w:tc>
          <w:tcPr>
            <w:tcW w:w="0" w:type="auto"/>
            <w:vAlign w:val="center"/>
            <w:hideMark/>
          </w:tcPr>
          <w:p w14:paraId="56FE020D" w14:textId="2708ED20" w:rsidR="004C1A99" w:rsidRPr="004C1A99" w:rsidRDefault="00000000" w:rsidP="004C1A99">
            <w:pPr>
              <w:spacing w:after="0" w:line="240" w:lineRule="auto"/>
              <w:rPr>
                <w:rFonts w:ascii="Arial" w:eastAsia="Times New Roman" w:hAnsi="Arial" w:cs="Arial"/>
                <w:color w:val="000000"/>
                <w:lang w:val="en-GB" w:bidi="bn-IN"/>
              </w:rPr>
            </w:pPr>
            <w:hyperlink r:id="rId105" w:history="1">
              <w:r w:rsidR="004C1A99" w:rsidRPr="004C1A99">
                <w:rPr>
                  <w:rStyle w:val="Hyperlink"/>
                  <w:rFonts w:ascii="Arial" w:eastAsia="Times New Roman" w:hAnsi="Arial" w:cs="Arial"/>
                  <w:lang w:val="en-GB" w:bidi="bn-IN"/>
                </w:rPr>
                <w:t>Riyadh Daily</w:t>
              </w:r>
            </w:hyperlink>
          </w:p>
        </w:tc>
      </w:tr>
      <w:tr w:rsidR="004C1A99" w:rsidRPr="004C1A99" w14:paraId="15315899" w14:textId="77777777" w:rsidTr="004C1A99">
        <w:trPr>
          <w:tblCellSpacing w:w="15" w:type="dxa"/>
        </w:trPr>
        <w:tc>
          <w:tcPr>
            <w:tcW w:w="0" w:type="auto"/>
            <w:vAlign w:val="center"/>
            <w:hideMark/>
          </w:tcPr>
          <w:p w14:paraId="7793F2E0"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Professional Liability &amp; Business Protection</w:t>
            </w:r>
          </w:p>
        </w:tc>
        <w:tc>
          <w:tcPr>
            <w:tcW w:w="0" w:type="auto"/>
            <w:vAlign w:val="center"/>
            <w:hideMark/>
          </w:tcPr>
          <w:p w14:paraId="01D967F3"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Provides coverage for directors and officers of international companies operating in Saudi Arabia.</w:t>
            </w:r>
          </w:p>
        </w:tc>
        <w:tc>
          <w:tcPr>
            <w:tcW w:w="0" w:type="auto"/>
            <w:vAlign w:val="center"/>
            <w:hideMark/>
          </w:tcPr>
          <w:p w14:paraId="0C759066" w14:textId="15854A3D" w:rsidR="004C1A99" w:rsidRPr="004C1A99" w:rsidRDefault="00000000" w:rsidP="004C1A99">
            <w:pPr>
              <w:spacing w:after="0" w:line="240" w:lineRule="auto"/>
              <w:rPr>
                <w:rFonts w:ascii="Arial" w:eastAsia="Times New Roman" w:hAnsi="Arial" w:cs="Arial"/>
                <w:color w:val="000000"/>
                <w:lang w:val="en-GB" w:bidi="bn-IN"/>
              </w:rPr>
            </w:pPr>
            <w:hyperlink r:id="rId106" w:history="1">
              <w:r w:rsidR="004C1A99" w:rsidRPr="004C1A99">
                <w:rPr>
                  <w:rStyle w:val="Hyperlink"/>
                  <w:rFonts w:ascii="Arial" w:eastAsia="Times New Roman" w:hAnsi="Arial" w:cs="Arial"/>
                  <w:lang w:val="en-GB" w:bidi="bn-IN"/>
                </w:rPr>
                <w:t>Clyde &amp; Co</w:t>
              </w:r>
            </w:hyperlink>
          </w:p>
        </w:tc>
      </w:tr>
      <w:tr w:rsidR="004C1A99" w:rsidRPr="004C1A99" w14:paraId="356965B6" w14:textId="77777777" w:rsidTr="004C1A99">
        <w:trPr>
          <w:tblCellSpacing w:w="15" w:type="dxa"/>
        </w:trPr>
        <w:tc>
          <w:tcPr>
            <w:tcW w:w="0" w:type="auto"/>
            <w:vAlign w:val="center"/>
            <w:hideMark/>
          </w:tcPr>
          <w:p w14:paraId="2120B141"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Reinsurance Sector Growth</w:t>
            </w:r>
          </w:p>
        </w:tc>
        <w:tc>
          <w:tcPr>
            <w:tcW w:w="0" w:type="auto"/>
            <w:vAlign w:val="center"/>
            <w:hideMark/>
          </w:tcPr>
          <w:p w14:paraId="7E3CC05F" w14:textId="77777777" w:rsidR="004C1A99" w:rsidRPr="004C1A99" w:rsidRDefault="004C1A99" w:rsidP="004C1A99">
            <w:pPr>
              <w:spacing w:after="0" w:line="240" w:lineRule="auto"/>
              <w:rPr>
                <w:rFonts w:ascii="Arial" w:eastAsia="Times New Roman" w:hAnsi="Arial" w:cs="Arial"/>
                <w:color w:val="000000"/>
                <w:lang w:val="en-GB" w:bidi="bn-IN"/>
              </w:rPr>
            </w:pPr>
            <w:r w:rsidRPr="004C1A99">
              <w:rPr>
                <w:rFonts w:ascii="Arial" w:eastAsia="Times New Roman" w:hAnsi="Arial" w:cs="Arial"/>
                <w:color w:val="000000"/>
                <w:lang w:val="en-GB" w:bidi="bn-IN"/>
              </w:rPr>
              <w:t>Mandates insurers to allocate a percentage of cessions to domestic reinsurers, strengthening local capacity.</w:t>
            </w:r>
          </w:p>
        </w:tc>
        <w:tc>
          <w:tcPr>
            <w:tcW w:w="0" w:type="auto"/>
            <w:vAlign w:val="center"/>
            <w:hideMark/>
          </w:tcPr>
          <w:p w14:paraId="7BACF614" w14:textId="10486CBA" w:rsidR="004C1A99" w:rsidRPr="004C1A99" w:rsidRDefault="00000000" w:rsidP="004C1A99">
            <w:pPr>
              <w:spacing w:after="0" w:line="240" w:lineRule="auto"/>
              <w:rPr>
                <w:rFonts w:ascii="Arial" w:eastAsia="Times New Roman" w:hAnsi="Arial" w:cs="Arial"/>
                <w:color w:val="000000"/>
                <w:lang w:val="en-GB" w:bidi="bn-IN"/>
              </w:rPr>
            </w:pPr>
            <w:hyperlink r:id="rId107" w:history="1">
              <w:r w:rsidR="004C1A99" w:rsidRPr="004C1A99">
                <w:rPr>
                  <w:rStyle w:val="Hyperlink"/>
                  <w:rFonts w:ascii="Arial" w:eastAsia="Times New Roman" w:hAnsi="Arial" w:cs="Arial"/>
                  <w:lang w:val="en-GB" w:bidi="bn-IN"/>
                </w:rPr>
                <w:t>Riyadh Daily</w:t>
              </w:r>
            </w:hyperlink>
          </w:p>
        </w:tc>
      </w:tr>
    </w:tbl>
    <w:p w14:paraId="5F41EE41" w14:textId="77777777" w:rsidR="004C1A99" w:rsidRPr="00FD158A" w:rsidRDefault="004C1A99" w:rsidP="00FD158A">
      <w:pPr>
        <w:spacing w:after="0" w:line="240" w:lineRule="auto"/>
        <w:ind w:left="-1985"/>
        <w:rPr>
          <w:rFonts w:ascii="Arial" w:hAnsi="Arial" w:cs="Arial"/>
          <w:highlight w:val="yellow"/>
        </w:rPr>
      </w:pPr>
    </w:p>
    <w:p w14:paraId="246039F1" w14:textId="77777777" w:rsidR="00FD158A" w:rsidRPr="00FD158A" w:rsidRDefault="00FD158A" w:rsidP="00FD158A"/>
    <w:p w14:paraId="782DCC6F" w14:textId="78ED3196" w:rsidR="00B042D7" w:rsidRDefault="00B042D7">
      <w:pPr>
        <w:spacing w:line="259" w:lineRule="auto"/>
      </w:pPr>
      <w:r>
        <w:br w:type="page"/>
      </w:r>
    </w:p>
    <w:p w14:paraId="38F84495" w14:textId="1A13B683" w:rsidR="00FF60B0" w:rsidRPr="00FF60B0" w:rsidRDefault="00A5434A" w:rsidP="00FF60B0">
      <w:r w:rsidRPr="00BA572B">
        <w:rPr>
          <w:rFonts w:ascii="Arial" w:hAnsi="Arial" w:cs="Arial"/>
          <w:b/>
          <w:noProof/>
          <w:color w:val="404040" w:themeColor="text1" w:themeTint="BF"/>
          <w:szCs w:val="13"/>
          <w:lang w:eastAsia="zh-CN" w:bidi="he-IL"/>
        </w:rPr>
        <w:lastRenderedPageBreak/>
        <mc:AlternateContent>
          <mc:Choice Requires="wps">
            <w:drawing>
              <wp:anchor distT="0" distB="0" distL="114300" distR="114300" simplePos="0" relativeHeight="251735040" behindDoc="0" locked="0" layoutInCell="1" allowOverlap="1" wp14:anchorId="39BB4CED" wp14:editId="1069EC58">
                <wp:simplePos x="0" y="0"/>
                <wp:positionH relativeFrom="column">
                  <wp:posOffset>-2298700</wp:posOffset>
                </wp:positionH>
                <wp:positionV relativeFrom="paragraph">
                  <wp:posOffset>7620</wp:posOffset>
                </wp:positionV>
                <wp:extent cx="7569835" cy="247015"/>
                <wp:effectExtent l="0" t="0" r="0" b="0"/>
                <wp:wrapNone/>
                <wp:docPr id="39851305" name="Text Box 1"/>
                <wp:cNvGraphicFramePr/>
                <a:graphic xmlns:a="http://schemas.openxmlformats.org/drawingml/2006/main">
                  <a:graphicData uri="http://schemas.microsoft.com/office/word/2010/wordprocessingShape">
                    <wps:wsp>
                      <wps:cNvSpPr txBox="1"/>
                      <wps:spPr>
                        <a:xfrm>
                          <a:off x="0" y="0"/>
                          <a:ext cx="7569835" cy="247015"/>
                        </a:xfrm>
                        <a:prstGeom prst="rect">
                          <a:avLst/>
                        </a:prstGeom>
                        <a:solidFill>
                          <a:schemeClr val="bg1">
                            <a:lumMod val="75000"/>
                          </a:schemeClr>
                        </a:solidFill>
                        <a:ln>
                          <a:noFill/>
                        </a:ln>
                      </wps:spPr>
                      <wps:style>
                        <a:lnRef idx="0">
                          <a:scrgbClr r="0" g="0" b="0"/>
                        </a:lnRef>
                        <a:fillRef idx="0">
                          <a:scrgbClr r="0" g="0" b="0"/>
                        </a:fillRef>
                        <a:effectRef idx="0">
                          <a:scrgbClr r="0" g="0" b="0"/>
                        </a:effectRef>
                        <a:fontRef idx="minor">
                          <a:schemeClr val="lt1"/>
                        </a:fontRef>
                      </wps:style>
                      <wps:txbx>
                        <w:txbxContent>
                          <w:p w14:paraId="321963B0" w14:textId="77777777" w:rsidR="00FF60B0" w:rsidRPr="0089107C" w:rsidRDefault="00FF60B0" w:rsidP="00FF60B0">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BB4CED" id="_x0000_s1046" type="#_x0000_t202" style="position:absolute;margin-left:-181pt;margin-top:.6pt;width:596.05pt;height:19.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" fillcolor="#bfbfbf [2412]" stroked="f">
                <v:textbox>
                  <w:txbxContent>
                    <w:p w14:paraId="321963B0" w14:textId="77777777" w:rsidR="00FF60B0" w:rsidRPr="0089107C" w:rsidRDefault="00FF60B0" w:rsidP="00FF60B0">
                      <w:pPr>
                        <w:jc w:val="right"/>
                        <w:rPr>
                          <w:rFonts w:ascii="Arial" w:hAnsi="Arial" w:cs="Arial"/>
                          <w:color w:val="FFFFFF" w:themeColor="background1"/>
                          <w:sz w:val="18"/>
                          <w:szCs w:val="18"/>
                          <w:lang w:val="en-GB"/>
                        </w:rPr>
                      </w:pPr>
                      <w:r w:rsidRPr="008A688F">
                        <w:rPr>
                          <w:rFonts w:ascii="Arial" w:hAnsi="Arial" w:cs="Arial"/>
                          <w:color w:val="FFFFFF" w:themeColor="background1"/>
                          <w:lang w:val="en-GB"/>
                        </w:rPr>
                        <w:t>(Cont’d)</w:t>
                      </w:r>
                    </w:p>
                  </w:txbxContent>
                </v:textbox>
              </v:shape>
            </w:pict>
          </mc:Fallback>
        </mc:AlternateContent>
      </w:r>
      <w:r w:rsidRPr="00BA572B">
        <w:rPr>
          <w:rFonts w:ascii="Arial" w:hAnsi="Arial" w:cs="Arial"/>
          <w:b/>
          <w:noProof/>
          <w:color w:val="404040" w:themeColor="text1" w:themeTint="BF"/>
          <w:szCs w:val="13"/>
          <w:lang w:eastAsia="zh-CN" w:bidi="he-IL"/>
        </w:rPr>
        <mc:AlternateContent>
          <mc:Choice Requires="wps">
            <w:drawing>
              <wp:anchor distT="0" distB="457200" distL="114300" distR="114300" simplePos="0" relativeHeight="251725824" behindDoc="0" locked="0" layoutInCell="1" allowOverlap="1" wp14:anchorId="3BA5F3A5" wp14:editId="014D862D">
                <wp:simplePos x="0" y="0"/>
                <wp:positionH relativeFrom="margin">
                  <wp:posOffset>-140335</wp:posOffset>
                </wp:positionH>
                <wp:positionV relativeFrom="page">
                  <wp:posOffset>1905</wp:posOffset>
                </wp:positionV>
                <wp:extent cx="5412105" cy="1128395"/>
                <wp:effectExtent l="0" t="0" r="0" b="1905"/>
                <wp:wrapTopAndBottom/>
                <wp:docPr id="896115594" name="Rectangle 896115594" title="Masthead"/>
                <wp:cNvGraphicFramePr/>
                <a:graphic xmlns:a="http://schemas.openxmlformats.org/drawingml/2006/main">
                  <a:graphicData uri="http://schemas.microsoft.com/office/word/2010/wordprocessingShape">
                    <wps:wsp>
                      <wps:cNvSpPr/>
                      <wps:spPr>
                        <a:xfrm>
                          <a:off x="0" y="0"/>
                          <a:ext cx="5412105" cy="1128395"/>
                        </a:xfrm>
                        <a:prstGeom prst="rect">
                          <a:avLst/>
                        </a:prstGeom>
                        <a:gradFill flip="none" rotWithShape="1">
                          <a:gsLst>
                            <a:gs pos="0">
                              <a:srgbClr val="0070C0">
                                <a:shade val="30000"/>
                                <a:satMod val="115000"/>
                              </a:srgbClr>
                            </a:gs>
                            <a:gs pos="50000">
                              <a:srgbClr val="0070C0">
                                <a:shade val="67500"/>
                                <a:satMod val="115000"/>
                              </a:srgbClr>
                            </a:gs>
                            <a:gs pos="100000">
                              <a:srgbClr val="0070C0">
                                <a:shade val="100000"/>
                                <a:satMod val="115000"/>
                              </a:srgbClr>
                            </a:gs>
                          </a:gsLst>
                          <a:path path="circle">
                            <a:fillToRect l="100000" t="100000"/>
                          </a:path>
                          <a:tileRect r="-100000" b="-100000"/>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C337B5"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AB5C687" w14:textId="4718BD27" w:rsidR="00FA79F9" w:rsidRPr="008A688F" w:rsidRDefault="00FA79F9" w:rsidP="00FA79F9">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wps:txbx>
                      <wps:bodyPr rot="0" spcFirstLastPara="0" vertOverflow="overflow" horzOverflow="overflow" vert="horz" wrap="square" lIns="146304" tIns="228600" rIns="146304" bIns="9144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A5F3A5" id="Rectangle 896115594" o:spid="_x0000_s1047" alt="Title: Masthead" style="position:absolute;margin-left:-11.05pt;margin-top:.15pt;width:426.15pt;height:88.85pt;z-index:251725824;visibility:visible;mso-wrap-style:square;mso-width-percent:0;mso-height-percent:0;mso-wrap-distance-left:9pt;mso-wrap-distance-top:0;mso-wrap-distance-right:9pt;mso-wrap-distance-bottom:36pt;mso-position-horizontal:absolute;mso-position-horizontal-relative:margin;mso-position-vertical:absolute;mso-position-vertical-relative:page;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" fillcolor="#003f77" stroked="f" strokeweight="1pt">
                <v:fill color2="#0072ce" rotate="t" focusposition="1,1" focussize="" colors="0 #003f77;.5 #005fad;1 #0072ce" focus="100%" type="gradientRadial"/>
                <v:textbox inset="11.52pt,18pt,11.52pt,7.2pt">
                  <w:txbxContent>
                    <w:p w14:paraId="54C337B5" w14:textId="77777777" w:rsidR="009663A0" w:rsidRPr="008A688F" w:rsidRDefault="009663A0" w:rsidP="009663A0">
                      <w:pPr>
                        <w:pStyle w:val="Title"/>
                        <w:rPr>
                          <w:rFonts w:ascii="Arial" w:hAnsi="Arial" w:cs="Arial"/>
                          <w:color w:val="7F7F7F" w:themeColor="text1" w:themeTint="80"/>
                          <w:sz w:val="28"/>
                          <w:szCs w:val="22"/>
                          <w:lang w:val="en-GB" w:bidi="en-GB"/>
                        </w:rPr>
                      </w:pPr>
                      <w:r>
                        <w:rPr>
                          <w:rFonts w:ascii="Arial" w:hAnsi="Arial" w:cs="Arial"/>
                          <w:color w:val="7F7F7F" w:themeColor="text1" w:themeTint="80"/>
                          <w:sz w:val="28"/>
                          <w:szCs w:val="22"/>
                          <w:lang w:val="en-GB" w:bidi="en-GB"/>
                        </w:rPr>
                        <w:t>AI, Climate Change &amp; Sustainability</w:t>
                      </w:r>
                    </w:p>
                    <w:p w14:paraId="2AB5C687" w14:textId="4718BD27" w:rsidR="00FA79F9" w:rsidRPr="008A688F" w:rsidRDefault="00FA79F9" w:rsidP="00FA79F9">
                      <w:pPr>
                        <w:pStyle w:val="Title"/>
                        <w:rPr>
                          <w:rFonts w:ascii="Arial" w:hAnsi="Arial" w:cs="Arial"/>
                          <w:sz w:val="28"/>
                          <w:szCs w:val="22"/>
                        </w:rPr>
                      </w:pPr>
                      <w:r w:rsidRPr="008A688F">
                        <w:rPr>
                          <w:rFonts w:ascii="Arial" w:hAnsi="Arial" w:cs="Arial"/>
                          <w:sz w:val="28"/>
                          <w:szCs w:val="22"/>
                          <w:lang w:val="en-GB" w:bidi="en-GB"/>
                        </w:rPr>
                        <w:t>UN SDG</w:t>
                      </w:r>
                      <w:r>
                        <w:rPr>
                          <w:rFonts w:ascii="Arial" w:hAnsi="Arial" w:cs="Arial"/>
                          <w:sz w:val="28"/>
                          <w:szCs w:val="22"/>
                          <w:lang w:val="en-GB" w:bidi="en-GB"/>
                        </w:rPr>
                        <w:t>s</w:t>
                      </w:r>
                      <w:r w:rsidRPr="008A688F">
                        <w:rPr>
                          <w:rFonts w:ascii="Arial" w:hAnsi="Arial" w:cs="Arial"/>
                          <w:sz w:val="28"/>
                          <w:szCs w:val="22"/>
                          <w:lang w:val="en-GB" w:bidi="en-GB"/>
                        </w:rPr>
                        <w:t xml:space="preserve"> &amp; AI – S</w:t>
                      </w:r>
                      <w:r w:rsidR="009663A0">
                        <w:rPr>
                          <w:rFonts w:ascii="Arial" w:hAnsi="Arial" w:cs="Arial"/>
                          <w:sz w:val="28"/>
                          <w:szCs w:val="22"/>
                          <w:lang w:val="en-GB" w:bidi="en-GB"/>
                        </w:rPr>
                        <w:t>audi Arabia</w:t>
                      </w:r>
                    </w:p>
                  </w:txbxContent>
                </v:textbox>
                <w10:wrap type="topAndBottom" anchorx="margin" anchory="page"/>
              </v:rect>
            </w:pict>
          </mc:Fallback>
        </mc:AlternateContent>
      </w:r>
    </w:p>
    <w:p w14:paraId="7171F2DE" w14:textId="6CCCAE7E" w:rsidR="00FF60B0" w:rsidRDefault="00C55641" w:rsidP="00FF60B0">
      <w:pPr>
        <w:pStyle w:val="Heading1"/>
        <w:spacing w:before="0" w:after="0"/>
        <w:ind w:left="-1985"/>
        <w:rPr>
          <w:rFonts w:ascii="Arial" w:eastAsiaTheme="minorHAnsi" w:hAnsi="Arial" w:cs="Arial"/>
          <w:b w:val="0"/>
          <w:color w:val="323948" w:themeColor="text2" w:themeTint="E6"/>
          <w:sz w:val="20"/>
          <w:szCs w:val="20"/>
        </w:rPr>
      </w:pPr>
      <w:r>
        <w:rPr>
          <w:rFonts w:ascii="Arial" w:hAnsi="Arial" w:cs="Arial"/>
        </w:rPr>
        <w:t>Further reading</w:t>
      </w:r>
      <w:r w:rsidR="00CA0601">
        <w:rPr>
          <w:rFonts w:ascii="Arial" w:eastAsiaTheme="minorHAnsi" w:hAnsi="Arial" w:cs="Arial"/>
          <w:b w:val="0"/>
          <w:color w:val="323948" w:themeColor="text2" w:themeTint="E6"/>
          <w:sz w:val="20"/>
          <w:szCs w:val="20"/>
        </w:rPr>
        <w:br/>
      </w:r>
    </w:p>
    <w:p w14:paraId="4EE1669C" w14:textId="512BE967" w:rsidR="00704EFD" w:rsidRPr="00704EFD" w:rsidRDefault="00704EFD" w:rsidP="00B042D7">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Milliman 2023 insurer report on Saudi Arabia </w:t>
      </w:r>
      <w:hyperlink r:id="rId108" w:history="1">
        <w:r w:rsidRPr="00704EFD">
          <w:rPr>
            <w:rStyle w:val="Hyperlink"/>
            <w:rFonts w:ascii="Arial" w:hAnsi="Arial" w:cs="Arial"/>
            <w:szCs w:val="24"/>
          </w:rPr>
          <w:t>https://sa.milliman.com/en-GB/insight/ksa-industry-update-year-end-2023</w:t>
        </w:r>
      </w:hyperlink>
      <w:r w:rsidRPr="00704EFD">
        <w:rPr>
          <w:rFonts w:ascii="Arial" w:hAnsi="Arial" w:cs="Arial"/>
          <w:szCs w:val="24"/>
        </w:rPr>
        <w:t xml:space="preserve"> </w:t>
      </w:r>
    </w:p>
    <w:p w14:paraId="382A6030" w14:textId="7777777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OECD AI summary for Saudi Arabia </w:t>
      </w:r>
      <w:hyperlink r:id="rId109" w:history="1">
        <w:r w:rsidRPr="00704EFD">
          <w:rPr>
            <w:rStyle w:val="Hyperlink"/>
            <w:rFonts w:ascii="Arial" w:hAnsi="Arial" w:cs="Arial"/>
          </w:rPr>
          <w:t>https://oecd.ai/en/dashboards/countries/SaudiArabia</w:t>
        </w:r>
      </w:hyperlink>
      <w:r w:rsidRPr="00704EFD">
        <w:rPr>
          <w:rFonts w:ascii="Arial" w:hAnsi="Arial" w:cs="Arial"/>
        </w:rPr>
        <w:t xml:space="preserve"> </w:t>
      </w:r>
    </w:p>
    <w:p w14:paraId="4CB8F265" w14:textId="7777777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rPr>
        <w:t xml:space="preserve">UN SDG dashboard </w:t>
      </w:r>
      <w:hyperlink r:id="rId110" w:history="1">
        <w:r w:rsidRPr="00704EFD">
          <w:rPr>
            <w:rStyle w:val="Hyperlink"/>
            <w:rFonts w:ascii="Arial" w:hAnsi="Arial" w:cs="Arial"/>
          </w:rPr>
          <w:t>https://dashboards.sdgindex.org/profiles/saudi-arabia</w:t>
        </w:r>
      </w:hyperlink>
      <w:r w:rsidRPr="00704EFD">
        <w:rPr>
          <w:rFonts w:ascii="Arial" w:hAnsi="Arial" w:cs="Arial"/>
        </w:rPr>
        <w:t xml:space="preserve"> </w:t>
      </w:r>
    </w:p>
    <w:p w14:paraId="6E37E82D" w14:textId="7777777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rPr>
        <w:t xml:space="preserve">UN SDGs </w:t>
      </w:r>
      <w:hyperlink r:id="rId111" w:history="1">
        <w:r w:rsidRPr="00704EFD">
          <w:rPr>
            <w:rStyle w:val="Hyperlink"/>
            <w:rFonts w:ascii="Arial" w:hAnsi="Arial" w:cs="Arial"/>
          </w:rPr>
          <w:t>https://saudiarabia.un.org/en/sdgs</w:t>
        </w:r>
      </w:hyperlink>
      <w:r w:rsidRPr="00704EFD">
        <w:rPr>
          <w:rFonts w:ascii="Arial" w:hAnsi="Arial" w:cs="Arial"/>
        </w:rPr>
        <w:t xml:space="preserve"> </w:t>
      </w:r>
    </w:p>
    <w:p w14:paraId="71D2FE3B" w14:textId="7777777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UNESCO report on AI adoption in Saudi Arabia </w:t>
      </w:r>
      <w:hyperlink r:id="rId112" w:history="1">
        <w:r w:rsidRPr="00704EFD">
          <w:rPr>
            <w:rStyle w:val="Hyperlink"/>
            <w:rFonts w:ascii="Arial" w:hAnsi="Arial" w:cs="Arial"/>
          </w:rPr>
          <w:t>https://www.unesco.org/ethics-ai/en/saudiarabia</w:t>
        </w:r>
      </w:hyperlink>
      <w:r w:rsidRPr="00704EFD">
        <w:rPr>
          <w:rFonts w:ascii="Arial" w:hAnsi="Arial" w:cs="Arial"/>
        </w:rPr>
        <w:t xml:space="preserve"> </w:t>
      </w:r>
    </w:p>
    <w:p w14:paraId="360C61EA" w14:textId="05CA2F32" w:rsidR="00CA0767" w:rsidRDefault="00CA0767" w:rsidP="00704EFD">
      <w:pPr>
        <w:pStyle w:val="ListParagraph"/>
        <w:numPr>
          <w:ilvl w:val="0"/>
          <w:numId w:val="16"/>
        </w:numPr>
        <w:spacing w:after="0" w:line="240" w:lineRule="auto"/>
        <w:rPr>
          <w:rFonts w:ascii="Arial" w:hAnsi="Arial" w:cs="Arial"/>
          <w:szCs w:val="24"/>
        </w:rPr>
      </w:pPr>
      <w:r>
        <w:rPr>
          <w:rFonts w:ascii="Arial" w:hAnsi="Arial" w:cs="Arial"/>
          <w:szCs w:val="24"/>
        </w:rPr>
        <w:t xml:space="preserve">UNESCWA report on regional UN SDG progress </w:t>
      </w:r>
      <w:hyperlink r:id="rId113" w:history="1">
        <w:r w:rsidRPr="00471EB8">
          <w:rPr>
            <w:rStyle w:val="Hyperlink"/>
            <w:rFonts w:ascii="Arial" w:hAnsi="Arial" w:cs="Arial"/>
            <w:szCs w:val="24"/>
          </w:rPr>
          <w:t>https://www.unescwa.org/publications/progress-towards-sustainable-development-goals-arab-region</w:t>
        </w:r>
      </w:hyperlink>
      <w:r>
        <w:rPr>
          <w:rFonts w:ascii="Arial" w:hAnsi="Arial" w:cs="Arial"/>
          <w:szCs w:val="24"/>
        </w:rPr>
        <w:t xml:space="preserve"> </w:t>
      </w:r>
    </w:p>
    <w:p w14:paraId="46700F40" w14:textId="1CD51827" w:rsidR="00704EFD" w:rsidRPr="00704EFD" w:rsidRDefault="00704EFD" w:rsidP="00704EFD">
      <w:pPr>
        <w:pStyle w:val="ListParagraph"/>
        <w:numPr>
          <w:ilvl w:val="0"/>
          <w:numId w:val="16"/>
        </w:numPr>
        <w:spacing w:after="0" w:line="240" w:lineRule="auto"/>
        <w:rPr>
          <w:rFonts w:ascii="Arial" w:hAnsi="Arial" w:cs="Arial"/>
          <w:szCs w:val="24"/>
        </w:rPr>
      </w:pPr>
      <w:r w:rsidRPr="00704EFD">
        <w:rPr>
          <w:rFonts w:ascii="Arial" w:hAnsi="Arial" w:cs="Arial"/>
          <w:szCs w:val="24"/>
        </w:rPr>
        <w:t xml:space="preserve">Voluntary National Reviews for Saudi Arabia </w:t>
      </w:r>
      <w:hyperlink r:id="rId114" w:history="1">
        <w:r w:rsidRPr="00704EFD">
          <w:rPr>
            <w:rStyle w:val="Hyperlink"/>
            <w:rFonts w:ascii="Arial" w:hAnsi="Arial" w:cs="Arial"/>
            <w:szCs w:val="24"/>
          </w:rPr>
          <w:t>https://hlpf.un.org/countries/saudi-arabia</w:t>
        </w:r>
      </w:hyperlink>
      <w:r w:rsidRPr="00704EFD">
        <w:rPr>
          <w:rFonts w:ascii="Arial" w:hAnsi="Arial" w:cs="Arial"/>
          <w:szCs w:val="24"/>
        </w:rPr>
        <w:t xml:space="preserve"> </w:t>
      </w:r>
    </w:p>
    <w:p w14:paraId="62728DE7" w14:textId="702280EF" w:rsidR="00250AE0" w:rsidRPr="003343F5" w:rsidRDefault="00704EFD" w:rsidP="003343F5">
      <w:pPr>
        <w:pStyle w:val="ListParagraph"/>
        <w:numPr>
          <w:ilvl w:val="0"/>
          <w:numId w:val="16"/>
        </w:numPr>
        <w:spacing w:after="0" w:line="240" w:lineRule="auto"/>
        <w:rPr>
          <w:rFonts w:ascii="Arial" w:hAnsi="Arial" w:cs="Arial"/>
          <w:szCs w:val="24"/>
          <w:lang w:val="fr-FR"/>
        </w:rPr>
      </w:pPr>
      <w:r w:rsidRPr="00704EFD">
        <w:rPr>
          <w:rFonts w:ascii="Arial" w:hAnsi="Arial" w:cs="Arial"/>
          <w:szCs w:val="24"/>
          <w:lang w:val="fr-FR"/>
        </w:rPr>
        <w:t xml:space="preserve">Vision 2030 </w:t>
      </w:r>
      <w:hyperlink r:id="rId115" w:history="1">
        <w:r w:rsidRPr="00704EFD">
          <w:rPr>
            <w:rStyle w:val="Hyperlink"/>
            <w:rFonts w:ascii="Arial" w:hAnsi="Arial" w:cs="Arial"/>
            <w:szCs w:val="24"/>
            <w:lang w:val="fr-FR"/>
          </w:rPr>
          <w:t>https://www.vision2030.gov.sa/en</w:t>
        </w:r>
      </w:hyperlink>
      <w:r w:rsidRPr="00704EFD">
        <w:rPr>
          <w:rFonts w:ascii="Arial" w:hAnsi="Arial" w:cs="Arial"/>
          <w:szCs w:val="24"/>
          <w:lang w:val="fr-FR"/>
        </w:rPr>
        <w:t xml:space="preserve"> </w:t>
      </w:r>
      <w:r w:rsidR="00731FA1" w:rsidRPr="00754DFA">
        <w:rPr>
          <w:noProof/>
          <w:lang w:eastAsia="zh-CN" w:bidi="he-IL"/>
        </w:rPr>
        <mc:AlternateContent>
          <mc:Choice Requires="wps">
            <w:drawing>
              <wp:anchor distT="91440" distB="0" distL="114300" distR="114300" simplePos="0" relativeHeight="251698176" behindDoc="0" locked="0" layoutInCell="1" allowOverlap="0" wp14:anchorId="0D59751D" wp14:editId="3C3B8928">
                <wp:simplePos x="0" y="0"/>
                <wp:positionH relativeFrom="page">
                  <wp:posOffset>0</wp:posOffset>
                </wp:positionH>
                <wp:positionV relativeFrom="page">
                  <wp:posOffset>7387047</wp:posOffset>
                </wp:positionV>
                <wp:extent cx="7569835" cy="2520678"/>
                <wp:effectExtent l="0" t="0" r="0" b="0"/>
                <wp:wrapTopAndBottom/>
                <wp:docPr id="6" name="Text Box 6" title="Mailer"/>
                <wp:cNvGraphicFramePr/>
                <a:graphic xmlns:a="http://schemas.openxmlformats.org/drawingml/2006/main">
                  <a:graphicData uri="http://schemas.microsoft.com/office/word/2010/wordprocessingShape">
                    <wps:wsp>
                      <wps:cNvSpPr txBox="1"/>
                      <wps:spPr>
                        <a:xfrm>
                          <a:off x="0" y="0"/>
                          <a:ext cx="7569835" cy="252067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963A87" w14:textId="35A87ACE" w:rsidR="00250AE0" w:rsidRPr="0094356C" w:rsidRDefault="00250AE0" w:rsidP="00250AE0">
                            <w:pPr>
                              <w:pStyle w:val="Company"/>
                              <w:rPr>
                                <w:rFonts w:ascii="Arial" w:hAnsi="Arial" w:cs="Arial"/>
                                <w:color w:val="808080" w:themeColor="background1" w:themeShade="80"/>
                                <w:sz w:val="16"/>
                                <w:szCs w:val="16"/>
                              </w:rPr>
                            </w:pPr>
                            <w:r w:rsidRPr="0094356C">
                              <w:rPr>
                                <w:rFonts w:ascii="Arial" w:hAnsi="Arial" w:cs="Arial"/>
                                <w:color w:val="808080" w:themeColor="background1" w:themeShade="80"/>
                                <w:sz w:val="16"/>
                                <w:szCs w:val="16"/>
                                <w:lang w:val="en-GB" w:bidi="en-GB"/>
                              </w:rPr>
                              <w:t>Disclaimer</w:t>
                            </w:r>
                            <w:r w:rsidR="003D2F42">
                              <w:rPr>
                                <w:rFonts w:ascii="Arial" w:hAnsi="Arial" w:cs="Arial"/>
                                <w:color w:val="808080" w:themeColor="background1" w:themeShade="80"/>
                                <w:sz w:val="16"/>
                                <w:szCs w:val="16"/>
                                <w:lang w:val="en-GB" w:bidi="en-GB"/>
                              </w:rPr>
                              <w:t>s</w:t>
                            </w:r>
                          </w:p>
                          <w:p w14:paraId="5B50327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material in this document has been prepared on behalf of the IFoA.</w:t>
                            </w:r>
                          </w:p>
                          <w:p w14:paraId="2EAE09BB"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of this document should not be reproduced for commercial purposes neither in full nor in part.</w:t>
                            </w:r>
                          </w:p>
                          <w:p w14:paraId="65B80B5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discussed in this paper are those of the individual contributors, and do not represent the IFoA nor their respective employers.</w:t>
                            </w:r>
                          </w:p>
                          <w:p w14:paraId="60991D71" w14:textId="3AA4FAFE"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Should there be any conflict between the information wit</w:t>
                            </w:r>
                            <w:r>
                              <w:rPr>
                                <w:rFonts w:ascii="Arial" w:hAnsi="Arial" w:cs="Arial"/>
                                <w:noProof/>
                                <w:color w:val="808080" w:themeColor="background1" w:themeShade="80"/>
                                <w:sz w:val="16"/>
                                <w:szCs w:val="16"/>
                              </w:rPr>
                              <w:t>h</w:t>
                            </w:r>
                            <w:r w:rsidRPr="0094356C">
                              <w:rPr>
                                <w:rFonts w:ascii="Arial" w:hAnsi="Arial" w:cs="Arial"/>
                                <w:noProof/>
                                <w:color w:val="808080" w:themeColor="background1" w:themeShade="80"/>
                                <w:sz w:val="16"/>
                                <w:szCs w:val="16"/>
                              </w:rPr>
                              <w:t xml:space="preserve">in this </w:t>
                            </w:r>
                            <w:r w:rsidR="00EA21B1">
                              <w:rPr>
                                <w:rFonts w:ascii="Arial" w:hAnsi="Arial" w:cs="Arial"/>
                                <w:noProof/>
                                <w:color w:val="808080" w:themeColor="background1" w:themeShade="80"/>
                                <w:sz w:val="16"/>
                                <w:szCs w:val="16"/>
                              </w:rPr>
                              <w:t>document</w:t>
                            </w:r>
                            <w:r w:rsidR="00EA21B1" w:rsidRPr="0094356C">
                              <w:rPr>
                                <w:rFonts w:ascii="Arial" w:hAnsi="Arial" w:cs="Arial"/>
                                <w:noProof/>
                                <w:color w:val="808080" w:themeColor="background1" w:themeShade="80"/>
                                <w:sz w:val="16"/>
                                <w:szCs w:val="16"/>
                              </w:rPr>
                              <w:t xml:space="preserve"> </w:t>
                            </w:r>
                            <w:r w:rsidRPr="0094356C">
                              <w:rPr>
                                <w:rFonts w:ascii="Arial" w:hAnsi="Arial" w:cs="Arial"/>
                                <w:noProof/>
                                <w:color w:val="808080" w:themeColor="background1" w:themeShade="80"/>
                                <w:sz w:val="16"/>
                                <w:szCs w:val="16"/>
                              </w:rPr>
                              <w:t xml:space="preserve">and the respective legislation, then the underlying legislation overrides the information in this </w:t>
                            </w:r>
                            <w:r w:rsidR="00EA21B1">
                              <w:rPr>
                                <w:rFonts w:ascii="Arial" w:hAnsi="Arial" w:cs="Arial"/>
                                <w:noProof/>
                                <w:color w:val="808080" w:themeColor="background1" w:themeShade="80"/>
                                <w:sz w:val="16"/>
                                <w:szCs w:val="16"/>
                              </w:rPr>
                              <w:t>document</w:t>
                            </w:r>
                            <w:r w:rsidRPr="0094356C">
                              <w:rPr>
                                <w:rFonts w:ascii="Arial" w:hAnsi="Arial" w:cs="Arial"/>
                                <w:noProof/>
                                <w:color w:val="808080" w:themeColor="background1" w:themeShade="80"/>
                                <w:sz w:val="16"/>
                                <w:szCs w:val="16"/>
                              </w:rPr>
                              <w:t>.</w:t>
                            </w:r>
                          </w:p>
                          <w:p w14:paraId="6D0B6166" w14:textId="6E7852A5" w:rsidR="00250AE0"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 xml:space="preserve">Any underlying references and </w:t>
                            </w:r>
                            <w:r w:rsidR="00750ABB">
                              <w:rPr>
                                <w:rFonts w:ascii="Arial" w:hAnsi="Arial" w:cs="Arial"/>
                                <w:noProof/>
                                <w:color w:val="808080" w:themeColor="background1" w:themeShade="80"/>
                                <w:sz w:val="16"/>
                                <w:szCs w:val="16"/>
                              </w:rPr>
                              <w:t>source links</w:t>
                            </w:r>
                            <w:r w:rsidRPr="0094356C">
                              <w:rPr>
                                <w:rFonts w:ascii="Arial" w:hAnsi="Arial" w:cs="Arial"/>
                                <w:noProof/>
                                <w:color w:val="808080" w:themeColor="background1" w:themeShade="80"/>
                                <w:sz w:val="16"/>
                                <w:szCs w:val="16"/>
                              </w:rPr>
                              <w:t xml:space="preserve"> are for information purposes, and not an attempt to promote these sources.</w:t>
                            </w:r>
                          </w:p>
                          <w:p w14:paraId="68A46EBA" w14:textId="77777777" w:rsidR="00250AE0" w:rsidRDefault="00250AE0" w:rsidP="00250AE0">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Please note that the content within this document is valid as at the date of writing (as mentioned in the first page) and may be superseded by more recent updates.</w:t>
                            </w:r>
                          </w:p>
                          <w:p w14:paraId="48181BD2" w14:textId="569A292C" w:rsidR="00731FA1" w:rsidRDefault="00731FA1" w:rsidP="00250AE0">
                            <w:pPr>
                              <w:pStyle w:val="Address"/>
                              <w:numPr>
                                <w:ilvl w:val="0"/>
                                <w:numId w:val="1"/>
                              </w:numPr>
                              <w:rPr>
                                <w:rFonts w:ascii="Arial" w:hAnsi="Arial" w:cs="Arial"/>
                                <w:noProof/>
                                <w:color w:val="808080" w:themeColor="background1" w:themeShade="80"/>
                                <w:sz w:val="16"/>
                                <w:szCs w:val="16"/>
                              </w:rPr>
                            </w:pPr>
                            <w:r w:rsidRPr="00731FA1">
                              <w:rPr>
                                <w:rFonts w:ascii="Arial" w:hAnsi="Arial" w:cs="Arial"/>
                                <w:noProof/>
                                <w:color w:val="808080" w:themeColor="background1" w:themeShade="80"/>
                                <w:sz w:val="16"/>
                                <w:szCs w:val="16"/>
                              </w:rPr>
                              <w:t xml:space="preserve">Information within this </w:t>
                            </w:r>
                            <w:r w:rsidR="00A567EB">
                              <w:rPr>
                                <w:rFonts w:ascii="Arial" w:hAnsi="Arial" w:cs="Arial"/>
                                <w:noProof/>
                                <w:color w:val="808080" w:themeColor="background1" w:themeShade="80"/>
                                <w:sz w:val="16"/>
                                <w:szCs w:val="16"/>
                              </w:rPr>
                              <w:t>publication</w:t>
                            </w:r>
                            <w:r w:rsidRPr="00731FA1">
                              <w:rPr>
                                <w:rFonts w:ascii="Arial" w:hAnsi="Arial" w:cs="Arial"/>
                                <w:noProof/>
                                <w:color w:val="808080" w:themeColor="background1" w:themeShade="80"/>
                                <w:sz w:val="16"/>
                                <w:szCs w:val="16"/>
                              </w:rPr>
                              <w:t xml:space="preserve"> is correct as at the date of writing (i.e. end of </w:t>
                            </w:r>
                            <w:r w:rsidR="00AF1075">
                              <w:rPr>
                                <w:rFonts w:ascii="Arial" w:hAnsi="Arial" w:cs="Arial"/>
                                <w:noProof/>
                                <w:color w:val="808080" w:themeColor="background1" w:themeShade="80"/>
                                <w:sz w:val="16"/>
                                <w:szCs w:val="16"/>
                              </w:rPr>
                              <w:t>April</w:t>
                            </w:r>
                            <w:r w:rsidRPr="00731FA1">
                              <w:rPr>
                                <w:rFonts w:ascii="Arial" w:hAnsi="Arial" w:cs="Arial"/>
                                <w:noProof/>
                                <w:color w:val="808080" w:themeColor="background1" w:themeShade="80"/>
                                <w:sz w:val="16"/>
                                <w:szCs w:val="16"/>
                              </w:rPr>
                              <w:t xml:space="preserve"> 202</w:t>
                            </w:r>
                            <w:r w:rsidR="00FF0416">
                              <w:rPr>
                                <w:rFonts w:ascii="Arial" w:hAnsi="Arial" w:cs="Arial"/>
                                <w:noProof/>
                                <w:color w:val="808080" w:themeColor="background1" w:themeShade="80"/>
                                <w:sz w:val="16"/>
                                <w:szCs w:val="16"/>
                              </w:rPr>
                              <w:t>5</w:t>
                            </w:r>
                            <w:r w:rsidRPr="00731FA1">
                              <w:rPr>
                                <w:rFonts w:ascii="Arial" w:hAnsi="Arial" w:cs="Arial"/>
                                <w:noProof/>
                                <w:color w:val="808080" w:themeColor="background1" w:themeShade="80"/>
                                <w:sz w:val="16"/>
                                <w:szCs w:val="16"/>
                              </w:rPr>
                              <w:t>). Hence, there may be subsequent updates which are not reflected. Any reader should still reference the underlying legislation and standard, and should there be any conflict, the underlying information in the relevant standard or legislation supersedes any information presented in this post.</w:t>
                            </w:r>
                          </w:p>
                          <w:p w14:paraId="3A959E78" w14:textId="77777777" w:rsidR="00BB1A25" w:rsidRDefault="00BB1A25" w:rsidP="00BB1A25">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 xml:space="preserve">Source for logo: </w:t>
                            </w:r>
                            <w:hyperlink r:id="rId116" w:history="1">
                              <w:r w:rsidRPr="00F35777">
                                <w:rPr>
                                  <w:rStyle w:val="Hyperlink"/>
                                  <w:rFonts w:ascii="Arial" w:hAnsi="Arial" w:cs="Arial"/>
                                  <w:noProof/>
                                  <w:sz w:val="16"/>
                                  <w:szCs w:val="16"/>
                                </w:rPr>
                                <w:t>https://www.un.org/sustainabledevelopment/news/communications-material/</w:t>
                              </w:r>
                            </w:hyperlink>
                            <w:r>
                              <w:rPr>
                                <w:rFonts w:ascii="Arial" w:hAnsi="Arial" w:cs="Arial"/>
                                <w:noProof/>
                                <w:color w:val="808080" w:themeColor="background1" w:themeShade="80"/>
                                <w:sz w:val="16"/>
                                <w:szCs w:val="16"/>
                              </w:rPr>
                              <w:t xml:space="preserve">. </w:t>
                            </w:r>
                          </w:p>
                          <w:p w14:paraId="48F00E26" w14:textId="77777777" w:rsidR="00BB1A25" w:rsidRDefault="00BB1A25" w:rsidP="00BB1A25">
                            <w:pPr>
                              <w:pStyle w:val="Address"/>
                              <w:ind w:left="720"/>
                              <w:rPr>
                                <w:rFonts w:ascii="Arial" w:hAnsi="Arial" w:cs="Arial"/>
                                <w:noProof/>
                                <w:color w:val="808080" w:themeColor="background1" w:themeShade="80"/>
                                <w:sz w:val="16"/>
                                <w:szCs w:val="16"/>
                              </w:rPr>
                            </w:pPr>
                          </w:p>
                          <w:p w14:paraId="679562CF" w14:textId="77777777" w:rsidR="00731FA1" w:rsidRPr="0094356C" w:rsidRDefault="00731FA1" w:rsidP="008A688F">
                            <w:pPr>
                              <w:pStyle w:val="Address"/>
                              <w:ind w:left="0"/>
                              <w:rPr>
                                <w:rFonts w:ascii="Arial" w:hAnsi="Arial" w:cs="Arial"/>
                                <w:noProof/>
                                <w:color w:val="808080" w:themeColor="background1" w:themeShade="80"/>
                                <w:sz w:val="16"/>
                                <w:szCs w:val="16"/>
                              </w:rPr>
                            </w:pPr>
                          </w:p>
                        </w:txbxContent>
                      </wps:txbx>
                      <wps:bodyPr rot="0" spcFirstLastPara="0" vertOverflow="overflow" horzOverflow="overflow" vert="horz" wrap="square" lIns="457200" tIns="0" rIns="457200" bIns="22860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D59751D" id="Text Box 6" o:spid="_x0000_s1048" type="#_x0000_t202" alt="Title: Mailer" style="position:absolute;left:0;text-align:left;margin-left:0;margin-top:581.65pt;width:596.05pt;height:198.5pt;z-index:251698176;visibility:visible;mso-wrap-style:square;mso-width-percent:0;mso-height-percent:0;mso-wrap-distance-left:9pt;mso-wrap-distance-top:7.2pt;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" o:allowoverlap="f" filled="f" stroked="f" strokeweight=".5pt">
                <v:textbox inset="36pt,0,36pt,18pt">
                  <w:txbxContent>
                    <w:p w14:paraId="61963A87" w14:textId="35A87ACE" w:rsidR="00250AE0" w:rsidRPr="0094356C" w:rsidRDefault="00250AE0" w:rsidP="00250AE0">
                      <w:pPr>
                        <w:pStyle w:val="Company"/>
                        <w:rPr>
                          <w:rFonts w:ascii="Arial" w:hAnsi="Arial" w:cs="Arial"/>
                          <w:color w:val="808080" w:themeColor="background1" w:themeShade="80"/>
                          <w:sz w:val="16"/>
                          <w:szCs w:val="16"/>
                        </w:rPr>
                      </w:pPr>
                      <w:r w:rsidRPr="0094356C">
                        <w:rPr>
                          <w:rFonts w:ascii="Arial" w:hAnsi="Arial" w:cs="Arial"/>
                          <w:color w:val="808080" w:themeColor="background1" w:themeShade="80"/>
                          <w:sz w:val="16"/>
                          <w:szCs w:val="16"/>
                          <w:lang w:val="en-GB" w:bidi="en-GB"/>
                        </w:rPr>
                        <w:t>Disclaimer</w:t>
                      </w:r>
                      <w:r w:rsidR="003D2F42">
                        <w:rPr>
                          <w:rFonts w:ascii="Arial" w:hAnsi="Arial" w:cs="Arial"/>
                          <w:color w:val="808080" w:themeColor="background1" w:themeShade="80"/>
                          <w:sz w:val="16"/>
                          <w:szCs w:val="16"/>
                          <w:lang w:val="en-GB" w:bidi="en-GB"/>
                        </w:rPr>
                        <w:t>s</w:t>
                      </w:r>
                    </w:p>
                    <w:p w14:paraId="5B50327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material in this document has been prepared on behalf of the IFoA.</w:t>
                      </w:r>
                    </w:p>
                    <w:p w14:paraId="2EAE09BB"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of this document should not be reproduced for commercial purposes neither in full nor in part.</w:t>
                      </w:r>
                    </w:p>
                    <w:p w14:paraId="65B80B5F" w14:textId="77777777"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The content discussed in this paper are those of the individual contributors, and do not represent the IFoA nor their respective employers.</w:t>
                      </w:r>
                    </w:p>
                    <w:p w14:paraId="60991D71" w14:textId="3AA4FAFE" w:rsidR="00250AE0" w:rsidRPr="0094356C"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Should there be any conflict between the information wit</w:t>
                      </w:r>
                      <w:r>
                        <w:rPr>
                          <w:rFonts w:ascii="Arial" w:hAnsi="Arial" w:cs="Arial"/>
                          <w:noProof/>
                          <w:color w:val="808080" w:themeColor="background1" w:themeShade="80"/>
                          <w:sz w:val="16"/>
                          <w:szCs w:val="16"/>
                        </w:rPr>
                        <w:t>h</w:t>
                      </w:r>
                      <w:r w:rsidRPr="0094356C">
                        <w:rPr>
                          <w:rFonts w:ascii="Arial" w:hAnsi="Arial" w:cs="Arial"/>
                          <w:noProof/>
                          <w:color w:val="808080" w:themeColor="background1" w:themeShade="80"/>
                          <w:sz w:val="16"/>
                          <w:szCs w:val="16"/>
                        </w:rPr>
                        <w:t xml:space="preserve">in this </w:t>
                      </w:r>
                      <w:r w:rsidR="00EA21B1">
                        <w:rPr>
                          <w:rFonts w:ascii="Arial" w:hAnsi="Arial" w:cs="Arial"/>
                          <w:noProof/>
                          <w:color w:val="808080" w:themeColor="background1" w:themeShade="80"/>
                          <w:sz w:val="16"/>
                          <w:szCs w:val="16"/>
                        </w:rPr>
                        <w:t>document</w:t>
                      </w:r>
                      <w:r w:rsidR="00EA21B1" w:rsidRPr="0094356C">
                        <w:rPr>
                          <w:rFonts w:ascii="Arial" w:hAnsi="Arial" w:cs="Arial"/>
                          <w:noProof/>
                          <w:color w:val="808080" w:themeColor="background1" w:themeShade="80"/>
                          <w:sz w:val="16"/>
                          <w:szCs w:val="16"/>
                        </w:rPr>
                        <w:t xml:space="preserve"> </w:t>
                      </w:r>
                      <w:r w:rsidRPr="0094356C">
                        <w:rPr>
                          <w:rFonts w:ascii="Arial" w:hAnsi="Arial" w:cs="Arial"/>
                          <w:noProof/>
                          <w:color w:val="808080" w:themeColor="background1" w:themeShade="80"/>
                          <w:sz w:val="16"/>
                          <w:szCs w:val="16"/>
                        </w:rPr>
                        <w:t xml:space="preserve">and the respective legislation, then the underlying legislation overrides the information in this </w:t>
                      </w:r>
                      <w:r w:rsidR="00EA21B1">
                        <w:rPr>
                          <w:rFonts w:ascii="Arial" w:hAnsi="Arial" w:cs="Arial"/>
                          <w:noProof/>
                          <w:color w:val="808080" w:themeColor="background1" w:themeShade="80"/>
                          <w:sz w:val="16"/>
                          <w:szCs w:val="16"/>
                        </w:rPr>
                        <w:t>document</w:t>
                      </w:r>
                      <w:r w:rsidRPr="0094356C">
                        <w:rPr>
                          <w:rFonts w:ascii="Arial" w:hAnsi="Arial" w:cs="Arial"/>
                          <w:noProof/>
                          <w:color w:val="808080" w:themeColor="background1" w:themeShade="80"/>
                          <w:sz w:val="16"/>
                          <w:szCs w:val="16"/>
                        </w:rPr>
                        <w:t>.</w:t>
                      </w:r>
                    </w:p>
                    <w:p w14:paraId="6D0B6166" w14:textId="6E7852A5" w:rsidR="00250AE0" w:rsidRDefault="00250AE0" w:rsidP="00250AE0">
                      <w:pPr>
                        <w:pStyle w:val="Address"/>
                        <w:numPr>
                          <w:ilvl w:val="0"/>
                          <w:numId w:val="1"/>
                        </w:numPr>
                        <w:rPr>
                          <w:rFonts w:ascii="Arial" w:hAnsi="Arial" w:cs="Arial"/>
                          <w:noProof/>
                          <w:color w:val="808080" w:themeColor="background1" w:themeShade="80"/>
                          <w:sz w:val="16"/>
                          <w:szCs w:val="16"/>
                        </w:rPr>
                      </w:pPr>
                      <w:r w:rsidRPr="0094356C">
                        <w:rPr>
                          <w:rFonts w:ascii="Arial" w:hAnsi="Arial" w:cs="Arial"/>
                          <w:noProof/>
                          <w:color w:val="808080" w:themeColor="background1" w:themeShade="80"/>
                          <w:sz w:val="16"/>
                          <w:szCs w:val="16"/>
                        </w:rPr>
                        <w:t xml:space="preserve">Any underlying references and </w:t>
                      </w:r>
                      <w:r w:rsidR="00750ABB">
                        <w:rPr>
                          <w:rFonts w:ascii="Arial" w:hAnsi="Arial" w:cs="Arial"/>
                          <w:noProof/>
                          <w:color w:val="808080" w:themeColor="background1" w:themeShade="80"/>
                          <w:sz w:val="16"/>
                          <w:szCs w:val="16"/>
                        </w:rPr>
                        <w:t>source links</w:t>
                      </w:r>
                      <w:r w:rsidRPr="0094356C">
                        <w:rPr>
                          <w:rFonts w:ascii="Arial" w:hAnsi="Arial" w:cs="Arial"/>
                          <w:noProof/>
                          <w:color w:val="808080" w:themeColor="background1" w:themeShade="80"/>
                          <w:sz w:val="16"/>
                          <w:szCs w:val="16"/>
                        </w:rPr>
                        <w:t xml:space="preserve"> are for information purposes, and not an attempt to promote these sources.</w:t>
                      </w:r>
                    </w:p>
                    <w:p w14:paraId="68A46EBA" w14:textId="77777777" w:rsidR="00250AE0" w:rsidRDefault="00250AE0" w:rsidP="00250AE0">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Please note that the content within this document is valid as at the date of writing (as mentioned in the first page) and may be superseded by more recent updates.</w:t>
                      </w:r>
                    </w:p>
                    <w:p w14:paraId="48181BD2" w14:textId="569A292C" w:rsidR="00731FA1" w:rsidRDefault="00731FA1" w:rsidP="00250AE0">
                      <w:pPr>
                        <w:pStyle w:val="Address"/>
                        <w:numPr>
                          <w:ilvl w:val="0"/>
                          <w:numId w:val="1"/>
                        </w:numPr>
                        <w:rPr>
                          <w:rFonts w:ascii="Arial" w:hAnsi="Arial" w:cs="Arial"/>
                          <w:noProof/>
                          <w:color w:val="808080" w:themeColor="background1" w:themeShade="80"/>
                          <w:sz w:val="16"/>
                          <w:szCs w:val="16"/>
                        </w:rPr>
                      </w:pPr>
                      <w:r w:rsidRPr="00731FA1">
                        <w:rPr>
                          <w:rFonts w:ascii="Arial" w:hAnsi="Arial" w:cs="Arial"/>
                          <w:noProof/>
                          <w:color w:val="808080" w:themeColor="background1" w:themeShade="80"/>
                          <w:sz w:val="16"/>
                          <w:szCs w:val="16"/>
                        </w:rPr>
                        <w:t xml:space="preserve">Information within this </w:t>
                      </w:r>
                      <w:r w:rsidR="00A567EB">
                        <w:rPr>
                          <w:rFonts w:ascii="Arial" w:hAnsi="Arial" w:cs="Arial"/>
                          <w:noProof/>
                          <w:color w:val="808080" w:themeColor="background1" w:themeShade="80"/>
                          <w:sz w:val="16"/>
                          <w:szCs w:val="16"/>
                        </w:rPr>
                        <w:t>publication</w:t>
                      </w:r>
                      <w:r w:rsidRPr="00731FA1">
                        <w:rPr>
                          <w:rFonts w:ascii="Arial" w:hAnsi="Arial" w:cs="Arial"/>
                          <w:noProof/>
                          <w:color w:val="808080" w:themeColor="background1" w:themeShade="80"/>
                          <w:sz w:val="16"/>
                          <w:szCs w:val="16"/>
                        </w:rPr>
                        <w:t xml:space="preserve"> is correct as at the date of writing (i.e. end of </w:t>
                      </w:r>
                      <w:r w:rsidR="00AF1075">
                        <w:rPr>
                          <w:rFonts w:ascii="Arial" w:hAnsi="Arial" w:cs="Arial"/>
                          <w:noProof/>
                          <w:color w:val="808080" w:themeColor="background1" w:themeShade="80"/>
                          <w:sz w:val="16"/>
                          <w:szCs w:val="16"/>
                        </w:rPr>
                        <w:t>April</w:t>
                      </w:r>
                      <w:r w:rsidRPr="00731FA1">
                        <w:rPr>
                          <w:rFonts w:ascii="Arial" w:hAnsi="Arial" w:cs="Arial"/>
                          <w:noProof/>
                          <w:color w:val="808080" w:themeColor="background1" w:themeShade="80"/>
                          <w:sz w:val="16"/>
                          <w:szCs w:val="16"/>
                        </w:rPr>
                        <w:t xml:space="preserve"> 202</w:t>
                      </w:r>
                      <w:r w:rsidR="00FF0416">
                        <w:rPr>
                          <w:rFonts w:ascii="Arial" w:hAnsi="Arial" w:cs="Arial"/>
                          <w:noProof/>
                          <w:color w:val="808080" w:themeColor="background1" w:themeShade="80"/>
                          <w:sz w:val="16"/>
                          <w:szCs w:val="16"/>
                        </w:rPr>
                        <w:t>5</w:t>
                      </w:r>
                      <w:r w:rsidRPr="00731FA1">
                        <w:rPr>
                          <w:rFonts w:ascii="Arial" w:hAnsi="Arial" w:cs="Arial"/>
                          <w:noProof/>
                          <w:color w:val="808080" w:themeColor="background1" w:themeShade="80"/>
                          <w:sz w:val="16"/>
                          <w:szCs w:val="16"/>
                        </w:rPr>
                        <w:t>). Hence, there may be subsequent updates which are not reflected. Any reader should still reference the underlying legislation and standard, and should there be any conflict, the underlying information in the relevant standard or legislation supersedes any information presented in this post.</w:t>
                      </w:r>
                    </w:p>
                    <w:p w14:paraId="3A959E78" w14:textId="77777777" w:rsidR="00BB1A25" w:rsidRDefault="00BB1A25" w:rsidP="00BB1A25">
                      <w:pPr>
                        <w:pStyle w:val="Address"/>
                        <w:numPr>
                          <w:ilvl w:val="0"/>
                          <w:numId w:val="1"/>
                        </w:numPr>
                        <w:rPr>
                          <w:rFonts w:ascii="Arial" w:hAnsi="Arial" w:cs="Arial"/>
                          <w:noProof/>
                          <w:color w:val="808080" w:themeColor="background1" w:themeShade="80"/>
                          <w:sz w:val="16"/>
                          <w:szCs w:val="16"/>
                        </w:rPr>
                      </w:pPr>
                      <w:r>
                        <w:rPr>
                          <w:rFonts w:ascii="Arial" w:hAnsi="Arial" w:cs="Arial"/>
                          <w:noProof/>
                          <w:color w:val="808080" w:themeColor="background1" w:themeShade="80"/>
                          <w:sz w:val="16"/>
                          <w:szCs w:val="16"/>
                        </w:rPr>
                        <w:t xml:space="preserve">Source for logo: </w:t>
                      </w:r>
                      <w:hyperlink r:id="rId117" w:history="1">
                        <w:r w:rsidRPr="00F35777">
                          <w:rPr>
                            <w:rStyle w:val="Hyperlink"/>
                            <w:rFonts w:ascii="Arial" w:hAnsi="Arial" w:cs="Arial"/>
                            <w:noProof/>
                            <w:sz w:val="16"/>
                            <w:szCs w:val="16"/>
                          </w:rPr>
                          <w:t>https://www.un.org/sustainabledevelopment/news/communications-material/</w:t>
                        </w:r>
                      </w:hyperlink>
                      <w:r>
                        <w:rPr>
                          <w:rFonts w:ascii="Arial" w:hAnsi="Arial" w:cs="Arial"/>
                          <w:noProof/>
                          <w:color w:val="808080" w:themeColor="background1" w:themeShade="80"/>
                          <w:sz w:val="16"/>
                          <w:szCs w:val="16"/>
                        </w:rPr>
                        <w:t xml:space="preserve">. </w:t>
                      </w:r>
                    </w:p>
                    <w:p w14:paraId="48F00E26" w14:textId="77777777" w:rsidR="00BB1A25" w:rsidRDefault="00BB1A25" w:rsidP="00BB1A25">
                      <w:pPr>
                        <w:pStyle w:val="Address"/>
                        <w:ind w:left="720"/>
                        <w:rPr>
                          <w:rFonts w:ascii="Arial" w:hAnsi="Arial" w:cs="Arial"/>
                          <w:noProof/>
                          <w:color w:val="808080" w:themeColor="background1" w:themeShade="80"/>
                          <w:sz w:val="16"/>
                          <w:szCs w:val="16"/>
                        </w:rPr>
                      </w:pPr>
                    </w:p>
                    <w:p w14:paraId="679562CF" w14:textId="77777777" w:rsidR="00731FA1" w:rsidRPr="0094356C" w:rsidRDefault="00731FA1" w:rsidP="008A688F">
                      <w:pPr>
                        <w:pStyle w:val="Address"/>
                        <w:ind w:left="0"/>
                        <w:rPr>
                          <w:rFonts w:ascii="Arial" w:hAnsi="Arial" w:cs="Arial"/>
                          <w:noProof/>
                          <w:color w:val="808080" w:themeColor="background1" w:themeShade="80"/>
                          <w:sz w:val="16"/>
                          <w:szCs w:val="16"/>
                        </w:rPr>
                      </w:pPr>
                    </w:p>
                  </w:txbxContent>
                </v:textbox>
                <w10:wrap type="topAndBottom" anchorx="page" anchory="page"/>
              </v:shape>
            </w:pict>
          </mc:Fallback>
        </mc:AlternateContent>
      </w:r>
    </w:p>
    <w:sectPr w:rsidR="00250AE0" w:rsidRPr="003343F5" w:rsidSect="00062551">
      <w:headerReference w:type="default" r:id="rId118"/>
      <w:footerReference w:type="default" r:id="rId119"/>
      <w:headerReference w:type="first" r:id="rId120"/>
      <w:footerReference w:type="first" r:id="rId121"/>
      <w:pgSz w:w="11907" w:h="16839" w:code="9"/>
      <w:pgMar w:top="890" w:right="1361" w:bottom="720" w:left="3600" w:header="0"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E031C" w14:textId="77777777" w:rsidR="007D5688" w:rsidRDefault="007D5688">
      <w:pPr>
        <w:spacing w:after="0" w:line="240" w:lineRule="auto"/>
      </w:pPr>
      <w:r>
        <w:separator/>
      </w:r>
    </w:p>
  </w:endnote>
  <w:endnote w:type="continuationSeparator" w:id="0">
    <w:p w14:paraId="41D9A281" w14:textId="77777777" w:rsidR="007D5688" w:rsidRDefault="007D56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17D30" w14:textId="7DA287DB" w:rsidR="00532C48" w:rsidRPr="00C57DDA" w:rsidRDefault="00A25CFD" w:rsidP="00A25CFD">
    <w:pPr>
      <w:pStyle w:val="Footer"/>
      <w:ind w:right="100"/>
      <w:jc w:val="right"/>
      <w:rPr>
        <w:rFonts w:ascii="Arial" w:hAnsi="Arial" w:cs="Arial"/>
        <w:color w:val="808080" w:themeColor="background1" w:themeShade="80"/>
      </w:rPr>
    </w:pPr>
    <w:r w:rsidRPr="00C57DDA">
      <w:rPr>
        <w:rFonts w:ascii="Arial" w:hAnsi="Arial" w:cs="Arial"/>
        <w:color w:val="808080" w:themeColor="background1" w:themeShade="80"/>
        <w:szCs w:val="24"/>
      </w:rPr>
      <w:t xml:space="preserve">Page </w:t>
    </w:r>
    <w:r w:rsidRPr="00C57DDA">
      <w:rPr>
        <w:rFonts w:ascii="Arial" w:hAnsi="Arial" w:cs="Arial"/>
        <w:color w:val="808080" w:themeColor="background1" w:themeShade="80"/>
        <w:szCs w:val="24"/>
      </w:rPr>
      <w:fldChar w:fldCharType="begin"/>
    </w:r>
    <w:r w:rsidRPr="00C57DDA">
      <w:rPr>
        <w:rFonts w:ascii="Arial" w:hAnsi="Arial" w:cs="Arial"/>
        <w:color w:val="808080" w:themeColor="background1" w:themeShade="80"/>
        <w:szCs w:val="24"/>
      </w:rPr>
      <w:instrText xml:space="preserve"> PAGE </w:instrText>
    </w:r>
    <w:r w:rsidRPr="00C57DDA">
      <w:rPr>
        <w:rFonts w:ascii="Arial" w:hAnsi="Arial" w:cs="Arial"/>
        <w:color w:val="808080" w:themeColor="background1" w:themeShade="80"/>
        <w:szCs w:val="24"/>
      </w:rPr>
      <w:fldChar w:fldCharType="separate"/>
    </w:r>
    <w:r w:rsidRPr="00C57DDA">
      <w:rPr>
        <w:rFonts w:ascii="Arial" w:hAnsi="Arial" w:cs="Arial"/>
        <w:noProof/>
        <w:color w:val="808080" w:themeColor="background1" w:themeShade="80"/>
        <w:szCs w:val="24"/>
      </w:rPr>
      <w:t>1</w:t>
    </w:r>
    <w:r w:rsidRPr="00C57DDA">
      <w:rPr>
        <w:rFonts w:ascii="Arial" w:hAnsi="Arial" w:cs="Arial"/>
        <w:color w:val="808080" w:themeColor="background1" w:themeShade="80"/>
        <w:szCs w:val="24"/>
      </w:rPr>
      <w:fldChar w:fldCharType="end"/>
    </w:r>
    <w:r w:rsidRPr="00C57DDA">
      <w:rPr>
        <w:rFonts w:ascii="Arial" w:hAnsi="Arial" w:cs="Arial"/>
        <w:color w:val="808080" w:themeColor="background1" w:themeShade="80"/>
        <w:szCs w:val="24"/>
      </w:rPr>
      <w:t xml:space="preserve"> of </w:t>
    </w:r>
    <w:r w:rsidRPr="00C57DDA">
      <w:rPr>
        <w:rFonts w:ascii="Arial" w:hAnsi="Arial" w:cs="Arial"/>
        <w:color w:val="808080" w:themeColor="background1" w:themeShade="80"/>
        <w:szCs w:val="24"/>
      </w:rPr>
      <w:fldChar w:fldCharType="begin"/>
    </w:r>
    <w:r w:rsidRPr="00C57DDA">
      <w:rPr>
        <w:rFonts w:ascii="Arial" w:hAnsi="Arial" w:cs="Arial"/>
        <w:color w:val="808080" w:themeColor="background1" w:themeShade="80"/>
        <w:szCs w:val="24"/>
      </w:rPr>
      <w:instrText xml:space="preserve"> NUMPAGES </w:instrText>
    </w:r>
    <w:r w:rsidRPr="00C57DDA">
      <w:rPr>
        <w:rFonts w:ascii="Arial" w:hAnsi="Arial" w:cs="Arial"/>
        <w:color w:val="808080" w:themeColor="background1" w:themeShade="80"/>
        <w:szCs w:val="24"/>
      </w:rPr>
      <w:fldChar w:fldCharType="separate"/>
    </w:r>
    <w:r w:rsidRPr="00C57DDA">
      <w:rPr>
        <w:rFonts w:ascii="Arial" w:hAnsi="Arial" w:cs="Arial"/>
        <w:noProof/>
        <w:color w:val="808080" w:themeColor="background1" w:themeShade="80"/>
        <w:szCs w:val="24"/>
      </w:rPr>
      <w:t>5</w:t>
    </w:r>
    <w:r w:rsidRPr="00C57DDA">
      <w:rPr>
        <w:rFonts w:ascii="Arial" w:hAnsi="Arial" w:cs="Arial"/>
        <w:color w:val="808080" w:themeColor="background1" w:themeShade="80"/>
        <w:szCs w:val="24"/>
      </w:rPr>
      <w:fldChar w:fldCharType="end"/>
    </w:r>
  </w:p>
  <w:p w14:paraId="55A656E8" w14:textId="645147D7" w:rsidR="006207E5" w:rsidRPr="00C57DDA" w:rsidRDefault="006207E5" w:rsidP="006207E5">
    <w:pPr>
      <w:pStyle w:val="Footer"/>
      <w:jc w:val="right"/>
      <w:rPr>
        <w:rFonts w:ascii="Arial" w:hAnsi="Arial" w:cs="Arial"/>
        <w:color w:val="808080" w:themeColor="background1" w:themeShade="80"/>
      </w:rPr>
    </w:pPr>
    <w:r w:rsidRPr="00C57DDA">
      <w:rPr>
        <w:rFonts w:ascii="Arial" w:hAnsi="Arial" w:cs="Arial"/>
        <w:color w:val="808080" w:themeColor="background1" w:themeShade="80"/>
      </w:rPr>
      <w:t>© 202</w:t>
    </w:r>
    <w:r w:rsidR="007438C4">
      <w:rPr>
        <w:rFonts w:ascii="Arial" w:hAnsi="Arial" w:cs="Arial"/>
        <w:color w:val="808080" w:themeColor="background1" w:themeShade="80"/>
      </w:rPr>
      <w:t>5</w:t>
    </w:r>
    <w:r w:rsidRPr="00C57DDA">
      <w:rPr>
        <w:rFonts w:ascii="Arial" w:hAnsi="Arial" w:cs="Arial"/>
        <w:color w:val="808080" w:themeColor="background1" w:themeShade="80"/>
      </w:rPr>
      <w:t xml:space="preserve"> </w:t>
    </w:r>
    <w:proofErr w:type="spellStart"/>
    <w:r w:rsidRPr="00C57DDA">
      <w:rPr>
        <w:rFonts w:ascii="Arial" w:hAnsi="Arial" w:cs="Arial"/>
        <w:color w:val="808080" w:themeColor="background1" w:themeShade="80"/>
      </w:rPr>
      <w:t>IFoA</w:t>
    </w:r>
    <w:proofErr w:type="spellEnd"/>
    <w:r w:rsidRPr="00C57DDA">
      <w:rPr>
        <w:rFonts w:ascii="Arial" w:hAnsi="Arial" w:cs="Arial"/>
        <w:color w:val="808080" w:themeColor="background1" w:themeShade="80"/>
      </w:rPr>
      <w:t>, Proprietary and Confidential</w:t>
    </w:r>
  </w:p>
  <w:p w14:paraId="493F5B54" w14:textId="77777777" w:rsidR="006207E5" w:rsidRPr="004B23A9" w:rsidRDefault="006207E5">
    <w:pPr>
      <w:pStyle w:val="Footer"/>
      <w:rPr>
        <w:color w:val="808080" w:themeColor="background1" w:themeShade="8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34873" w14:textId="34167AB0" w:rsidR="00CC74FC" w:rsidRPr="004B23A9" w:rsidRDefault="00CC74FC" w:rsidP="006207E5">
    <w:pPr>
      <w:pStyle w:val="Footer"/>
      <w:jc w:val="right"/>
      <w:rPr>
        <w:rFonts w:ascii="Arial" w:hAnsi="Arial" w:cs="Arial"/>
        <w:color w:val="808080" w:themeColor="background1" w:themeShade="80"/>
      </w:rPr>
    </w:pPr>
    <w:r w:rsidRPr="004B23A9">
      <w:rPr>
        <w:rFonts w:ascii="Arial" w:hAnsi="Arial" w:cs="Arial"/>
        <w:noProof/>
        <w:color w:val="808080" w:themeColor="background1" w:themeShade="80"/>
      </w:rPr>
      <w:drawing>
        <wp:anchor distT="0" distB="0" distL="114300" distR="114300" simplePos="0" relativeHeight="251661312" behindDoc="1" locked="0" layoutInCell="1" allowOverlap="1" wp14:anchorId="5B5C4537" wp14:editId="60A5969F">
          <wp:simplePos x="0" y="0"/>
          <wp:positionH relativeFrom="column">
            <wp:posOffset>-2755265</wp:posOffset>
          </wp:positionH>
          <wp:positionV relativeFrom="paragraph">
            <wp:posOffset>561958</wp:posOffset>
          </wp:positionV>
          <wp:extent cx="6517005" cy="9216390"/>
          <wp:effectExtent l="0" t="0" r="0" b="3810"/>
          <wp:wrapNone/>
          <wp:docPr id="1698490554" name="Picture 1698490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 word cover.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17005" cy="9216390"/>
                  </a:xfrm>
                  <a:prstGeom prst="rect">
                    <a:avLst/>
                  </a:prstGeom>
                </pic:spPr>
              </pic:pic>
            </a:graphicData>
          </a:graphic>
          <wp14:sizeRelH relativeFrom="margin">
            <wp14:pctWidth>0</wp14:pctWidth>
          </wp14:sizeRelH>
          <wp14:sizeRelV relativeFrom="margin">
            <wp14:pctHeight>0</wp14:pctHeight>
          </wp14:sizeRelV>
        </wp:anchor>
      </w:drawing>
    </w:r>
    <w:r w:rsidR="006207E5" w:rsidRPr="004B23A9">
      <w:rPr>
        <w:rFonts w:ascii="Arial" w:hAnsi="Arial" w:cs="Arial"/>
        <w:color w:val="808080" w:themeColor="background1" w:themeShade="80"/>
      </w:rPr>
      <w:t>Page 1 of 2</w:t>
    </w:r>
  </w:p>
  <w:p w14:paraId="7C7E8CE3" w14:textId="019B3480" w:rsidR="006207E5" w:rsidRPr="004B23A9" w:rsidRDefault="006207E5" w:rsidP="006207E5">
    <w:pPr>
      <w:pStyle w:val="Footer"/>
      <w:jc w:val="right"/>
      <w:rPr>
        <w:rFonts w:ascii="Arial" w:hAnsi="Arial" w:cs="Arial"/>
        <w:color w:val="808080" w:themeColor="background1" w:themeShade="80"/>
      </w:rPr>
    </w:pPr>
    <w:r w:rsidRPr="004B23A9">
      <w:rPr>
        <w:rFonts w:ascii="Arial" w:hAnsi="Arial" w:cs="Arial"/>
        <w:color w:val="808080" w:themeColor="background1" w:themeShade="80"/>
      </w:rPr>
      <w:t xml:space="preserve">© 2024 </w:t>
    </w:r>
    <w:proofErr w:type="spellStart"/>
    <w:r w:rsidRPr="004B23A9">
      <w:rPr>
        <w:rFonts w:ascii="Arial" w:hAnsi="Arial" w:cs="Arial"/>
        <w:color w:val="808080" w:themeColor="background1" w:themeShade="80"/>
      </w:rPr>
      <w:t>IFoA</w:t>
    </w:r>
    <w:proofErr w:type="spellEnd"/>
    <w:r w:rsidRPr="004B23A9">
      <w:rPr>
        <w:rFonts w:ascii="Arial" w:hAnsi="Arial" w:cs="Arial"/>
        <w:color w:val="808080" w:themeColor="background1" w:themeShade="80"/>
      </w:rPr>
      <w:t>, Proprietary and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F647CF" w14:textId="77777777" w:rsidR="007D5688" w:rsidRDefault="007D5688">
      <w:pPr>
        <w:spacing w:after="0" w:line="240" w:lineRule="auto"/>
      </w:pPr>
      <w:r>
        <w:separator/>
      </w:r>
    </w:p>
  </w:footnote>
  <w:footnote w:type="continuationSeparator" w:id="0">
    <w:p w14:paraId="7C65A45F" w14:textId="77777777" w:rsidR="007D5688" w:rsidRDefault="007D56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2E80EA" w14:textId="69AA6D9F" w:rsidR="00F81DA8" w:rsidRPr="00062551" w:rsidRDefault="00062551" w:rsidP="00062551">
    <w:pPr>
      <w:pStyle w:val="Header"/>
      <w:ind w:left="-2977"/>
    </w:pPr>
    <w:r>
      <w:rPr>
        <w:noProof/>
      </w:rPr>
      <w:drawing>
        <wp:inline distT="0" distB="0" distL="0" distR="0" wp14:anchorId="4A3C5A15" wp14:editId="0858B1FF">
          <wp:extent cx="1120711" cy="1120711"/>
          <wp:effectExtent l="0" t="0" r="0" b="0"/>
          <wp:docPr id="539703326" name="Picture 1" descr="A colorful circle with different colored rectang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03326" name="Picture 1" descr="A colorful circle with different colored rectangl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54675" cy="115467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84F5D" w14:textId="6599F7D8" w:rsidR="00D550FA" w:rsidRDefault="00D550FA">
    <w:pPr>
      <w:pStyle w:val="Header"/>
    </w:pPr>
    <w:r>
      <w:rPr>
        <w:noProof/>
      </w:rPr>
      <w:drawing>
        <wp:anchor distT="0" distB="0" distL="114300" distR="114300" simplePos="0" relativeHeight="251659264" behindDoc="1" locked="0" layoutInCell="1" allowOverlap="1" wp14:anchorId="296D83CC" wp14:editId="4F5F0A06">
          <wp:simplePos x="0" y="0"/>
          <wp:positionH relativeFrom="column">
            <wp:posOffset>-2855595</wp:posOffset>
          </wp:positionH>
          <wp:positionV relativeFrom="paragraph">
            <wp:posOffset>-544830</wp:posOffset>
          </wp:positionV>
          <wp:extent cx="6517016" cy="9216922"/>
          <wp:effectExtent l="0" t="0" r="0" b="3810"/>
          <wp:wrapNone/>
          <wp:docPr id="1957371218" name="Picture 1957371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 word cover.wmf"/>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17016" cy="921692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0AD0"/>
    <w:multiLevelType w:val="hybridMultilevel"/>
    <w:tmpl w:val="5D9244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90423A"/>
    <w:multiLevelType w:val="hybridMultilevel"/>
    <w:tmpl w:val="3804646A"/>
    <w:lvl w:ilvl="0" w:tplc="CD525D4A">
      <w:start w:val="1"/>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58A555E"/>
    <w:multiLevelType w:val="hybridMultilevel"/>
    <w:tmpl w:val="59D0004C"/>
    <w:lvl w:ilvl="0" w:tplc="08090001">
      <w:start w:val="1"/>
      <w:numFmt w:val="bullet"/>
      <w:lvlText w:val=""/>
      <w:lvlJc w:val="left"/>
      <w:pPr>
        <w:ind w:left="-1265" w:hanging="360"/>
      </w:pPr>
      <w:rPr>
        <w:rFonts w:ascii="Symbol" w:hAnsi="Symbol" w:hint="default"/>
      </w:rPr>
    </w:lvl>
    <w:lvl w:ilvl="1" w:tplc="08090003">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3" w15:restartNumberingAfterBreak="0">
    <w:nsid w:val="2BAE6A83"/>
    <w:multiLevelType w:val="hybridMultilevel"/>
    <w:tmpl w:val="C71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168C2"/>
    <w:multiLevelType w:val="hybridMultilevel"/>
    <w:tmpl w:val="D8085538"/>
    <w:lvl w:ilvl="0" w:tplc="0809000F">
      <w:start w:val="1"/>
      <w:numFmt w:val="decimal"/>
      <w:lvlText w:val="%1."/>
      <w:lvlJc w:val="left"/>
      <w:pPr>
        <w:ind w:left="-1265" w:hanging="360"/>
      </w:pPr>
      <w:rPr>
        <w:rFonts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5" w15:restartNumberingAfterBreak="0">
    <w:nsid w:val="355F3D35"/>
    <w:multiLevelType w:val="hybridMultilevel"/>
    <w:tmpl w:val="BCA20E72"/>
    <w:lvl w:ilvl="0" w:tplc="45D8C85A">
      <w:numFmt w:val="bullet"/>
      <w:lvlText w:val="-"/>
      <w:lvlJc w:val="left"/>
      <w:pPr>
        <w:ind w:left="-1625" w:hanging="36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6" w15:restartNumberingAfterBreak="0">
    <w:nsid w:val="388D43CB"/>
    <w:multiLevelType w:val="hybridMultilevel"/>
    <w:tmpl w:val="F33E27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FB4009"/>
    <w:multiLevelType w:val="hybridMultilevel"/>
    <w:tmpl w:val="7A442060"/>
    <w:lvl w:ilvl="0" w:tplc="08090001">
      <w:start w:val="1"/>
      <w:numFmt w:val="bullet"/>
      <w:lvlText w:val=""/>
      <w:lvlJc w:val="left"/>
      <w:pPr>
        <w:ind w:left="-1265" w:hanging="360"/>
      </w:pPr>
      <w:rPr>
        <w:rFonts w:ascii="Symbol" w:hAnsi="Symbol"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8" w15:restartNumberingAfterBreak="0">
    <w:nsid w:val="3DFC3905"/>
    <w:multiLevelType w:val="hybridMultilevel"/>
    <w:tmpl w:val="CD72343E"/>
    <w:lvl w:ilvl="0" w:tplc="6DB89BE8">
      <w:numFmt w:val="bullet"/>
      <w:lvlText w:val="•"/>
      <w:lvlJc w:val="left"/>
      <w:pPr>
        <w:ind w:left="-905" w:hanging="540"/>
      </w:pPr>
      <w:rPr>
        <w:rFonts w:ascii="Arial" w:eastAsiaTheme="minorHAnsi" w:hAnsi="Arial" w:cs="Arial" w:hint="default"/>
      </w:rPr>
    </w:lvl>
    <w:lvl w:ilvl="1" w:tplc="08090003" w:tentative="1">
      <w:start w:val="1"/>
      <w:numFmt w:val="bullet"/>
      <w:lvlText w:val="o"/>
      <w:lvlJc w:val="left"/>
      <w:pPr>
        <w:ind w:left="-365" w:hanging="360"/>
      </w:pPr>
      <w:rPr>
        <w:rFonts w:ascii="Courier New" w:hAnsi="Courier New" w:cs="Courier New" w:hint="default"/>
      </w:rPr>
    </w:lvl>
    <w:lvl w:ilvl="2" w:tplc="08090005" w:tentative="1">
      <w:start w:val="1"/>
      <w:numFmt w:val="bullet"/>
      <w:lvlText w:val=""/>
      <w:lvlJc w:val="left"/>
      <w:pPr>
        <w:ind w:left="355" w:hanging="360"/>
      </w:pPr>
      <w:rPr>
        <w:rFonts w:ascii="Wingdings" w:hAnsi="Wingdings" w:hint="default"/>
      </w:rPr>
    </w:lvl>
    <w:lvl w:ilvl="3" w:tplc="08090001" w:tentative="1">
      <w:start w:val="1"/>
      <w:numFmt w:val="bullet"/>
      <w:lvlText w:val=""/>
      <w:lvlJc w:val="left"/>
      <w:pPr>
        <w:ind w:left="1075" w:hanging="360"/>
      </w:pPr>
      <w:rPr>
        <w:rFonts w:ascii="Symbol" w:hAnsi="Symbol" w:hint="default"/>
      </w:rPr>
    </w:lvl>
    <w:lvl w:ilvl="4" w:tplc="08090003" w:tentative="1">
      <w:start w:val="1"/>
      <w:numFmt w:val="bullet"/>
      <w:lvlText w:val="o"/>
      <w:lvlJc w:val="left"/>
      <w:pPr>
        <w:ind w:left="1795" w:hanging="360"/>
      </w:pPr>
      <w:rPr>
        <w:rFonts w:ascii="Courier New" w:hAnsi="Courier New" w:cs="Courier New" w:hint="default"/>
      </w:rPr>
    </w:lvl>
    <w:lvl w:ilvl="5" w:tplc="08090005" w:tentative="1">
      <w:start w:val="1"/>
      <w:numFmt w:val="bullet"/>
      <w:lvlText w:val=""/>
      <w:lvlJc w:val="left"/>
      <w:pPr>
        <w:ind w:left="2515" w:hanging="360"/>
      </w:pPr>
      <w:rPr>
        <w:rFonts w:ascii="Wingdings" w:hAnsi="Wingdings" w:hint="default"/>
      </w:rPr>
    </w:lvl>
    <w:lvl w:ilvl="6" w:tplc="08090001" w:tentative="1">
      <w:start w:val="1"/>
      <w:numFmt w:val="bullet"/>
      <w:lvlText w:val=""/>
      <w:lvlJc w:val="left"/>
      <w:pPr>
        <w:ind w:left="3235" w:hanging="360"/>
      </w:pPr>
      <w:rPr>
        <w:rFonts w:ascii="Symbol" w:hAnsi="Symbol" w:hint="default"/>
      </w:rPr>
    </w:lvl>
    <w:lvl w:ilvl="7" w:tplc="08090003" w:tentative="1">
      <w:start w:val="1"/>
      <w:numFmt w:val="bullet"/>
      <w:lvlText w:val="o"/>
      <w:lvlJc w:val="left"/>
      <w:pPr>
        <w:ind w:left="3955" w:hanging="360"/>
      </w:pPr>
      <w:rPr>
        <w:rFonts w:ascii="Courier New" w:hAnsi="Courier New" w:cs="Courier New" w:hint="default"/>
      </w:rPr>
    </w:lvl>
    <w:lvl w:ilvl="8" w:tplc="08090005" w:tentative="1">
      <w:start w:val="1"/>
      <w:numFmt w:val="bullet"/>
      <w:lvlText w:val=""/>
      <w:lvlJc w:val="left"/>
      <w:pPr>
        <w:ind w:left="4675" w:hanging="360"/>
      </w:pPr>
      <w:rPr>
        <w:rFonts w:ascii="Wingdings" w:hAnsi="Wingdings" w:hint="default"/>
      </w:rPr>
    </w:lvl>
  </w:abstractNum>
  <w:abstractNum w:abstractNumId="9" w15:restartNumberingAfterBreak="0">
    <w:nsid w:val="405A0309"/>
    <w:multiLevelType w:val="hybridMultilevel"/>
    <w:tmpl w:val="213A15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37C2F55"/>
    <w:multiLevelType w:val="hybridMultilevel"/>
    <w:tmpl w:val="D442747E"/>
    <w:lvl w:ilvl="0" w:tplc="AB3CB29E">
      <w:numFmt w:val="bullet"/>
      <w:lvlText w:val="-"/>
      <w:lvlJc w:val="left"/>
      <w:pPr>
        <w:ind w:left="-1445" w:hanging="54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11" w15:restartNumberingAfterBreak="0">
    <w:nsid w:val="4EB96605"/>
    <w:multiLevelType w:val="hybridMultilevel"/>
    <w:tmpl w:val="832EE2A8"/>
    <w:lvl w:ilvl="0" w:tplc="E5B01164">
      <w:numFmt w:val="bullet"/>
      <w:lvlText w:val="-"/>
      <w:lvlJc w:val="left"/>
      <w:pPr>
        <w:ind w:left="-1625" w:hanging="36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12" w15:restartNumberingAfterBreak="0">
    <w:nsid w:val="56F37644"/>
    <w:multiLevelType w:val="hybridMultilevel"/>
    <w:tmpl w:val="BC78B8F8"/>
    <w:lvl w:ilvl="0" w:tplc="AD38DF88">
      <w:numFmt w:val="bullet"/>
      <w:lvlText w:val="-"/>
      <w:lvlJc w:val="left"/>
      <w:pPr>
        <w:ind w:left="-1265" w:hanging="360"/>
      </w:pPr>
      <w:rPr>
        <w:rFonts w:ascii="Calibri" w:eastAsia="Times New Roman" w:hAnsi="Calibri" w:cs="Calibri"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3" w15:restartNumberingAfterBreak="0">
    <w:nsid w:val="5C3536EC"/>
    <w:multiLevelType w:val="hybridMultilevel"/>
    <w:tmpl w:val="9886F5FE"/>
    <w:lvl w:ilvl="0" w:tplc="08090001">
      <w:start w:val="1"/>
      <w:numFmt w:val="bullet"/>
      <w:lvlText w:val=""/>
      <w:lvlJc w:val="left"/>
      <w:pPr>
        <w:ind w:left="-1265" w:hanging="360"/>
      </w:pPr>
      <w:rPr>
        <w:rFonts w:ascii="Symbol" w:hAnsi="Symbol"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4" w15:restartNumberingAfterBreak="0">
    <w:nsid w:val="5D136248"/>
    <w:multiLevelType w:val="hybridMultilevel"/>
    <w:tmpl w:val="52A4B8A4"/>
    <w:lvl w:ilvl="0" w:tplc="AD38DF88">
      <w:numFmt w:val="bullet"/>
      <w:lvlText w:val="-"/>
      <w:lvlJc w:val="left"/>
      <w:pPr>
        <w:ind w:left="-1265" w:hanging="360"/>
      </w:pPr>
      <w:rPr>
        <w:rFonts w:ascii="Calibri" w:eastAsia="Times New Roman" w:hAnsi="Calibri" w:cs="Calibri"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5" w15:restartNumberingAfterBreak="0">
    <w:nsid w:val="611E156A"/>
    <w:multiLevelType w:val="hybridMultilevel"/>
    <w:tmpl w:val="38D6F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56A65E9"/>
    <w:multiLevelType w:val="hybridMultilevel"/>
    <w:tmpl w:val="D520D016"/>
    <w:lvl w:ilvl="0" w:tplc="AD38DF88">
      <w:numFmt w:val="bullet"/>
      <w:lvlText w:val="-"/>
      <w:lvlJc w:val="left"/>
      <w:pPr>
        <w:ind w:left="-1265" w:hanging="360"/>
      </w:pPr>
      <w:rPr>
        <w:rFonts w:ascii="Calibri" w:eastAsia="Times New Roman" w:hAnsi="Calibri" w:cs="Calibri" w:hint="default"/>
      </w:rPr>
    </w:lvl>
    <w:lvl w:ilvl="1" w:tplc="08090003" w:tentative="1">
      <w:start w:val="1"/>
      <w:numFmt w:val="bullet"/>
      <w:lvlText w:val="o"/>
      <w:lvlJc w:val="left"/>
      <w:pPr>
        <w:ind w:left="-545" w:hanging="360"/>
      </w:pPr>
      <w:rPr>
        <w:rFonts w:ascii="Courier New" w:hAnsi="Courier New" w:cs="Courier New" w:hint="default"/>
      </w:rPr>
    </w:lvl>
    <w:lvl w:ilvl="2" w:tplc="08090005" w:tentative="1">
      <w:start w:val="1"/>
      <w:numFmt w:val="bullet"/>
      <w:lvlText w:val=""/>
      <w:lvlJc w:val="left"/>
      <w:pPr>
        <w:ind w:left="175" w:hanging="360"/>
      </w:pPr>
      <w:rPr>
        <w:rFonts w:ascii="Wingdings" w:hAnsi="Wingdings" w:hint="default"/>
      </w:rPr>
    </w:lvl>
    <w:lvl w:ilvl="3" w:tplc="08090001" w:tentative="1">
      <w:start w:val="1"/>
      <w:numFmt w:val="bullet"/>
      <w:lvlText w:val=""/>
      <w:lvlJc w:val="left"/>
      <w:pPr>
        <w:ind w:left="895" w:hanging="360"/>
      </w:pPr>
      <w:rPr>
        <w:rFonts w:ascii="Symbol" w:hAnsi="Symbol" w:hint="default"/>
      </w:rPr>
    </w:lvl>
    <w:lvl w:ilvl="4" w:tplc="08090003" w:tentative="1">
      <w:start w:val="1"/>
      <w:numFmt w:val="bullet"/>
      <w:lvlText w:val="o"/>
      <w:lvlJc w:val="left"/>
      <w:pPr>
        <w:ind w:left="1615" w:hanging="360"/>
      </w:pPr>
      <w:rPr>
        <w:rFonts w:ascii="Courier New" w:hAnsi="Courier New" w:cs="Courier New" w:hint="default"/>
      </w:rPr>
    </w:lvl>
    <w:lvl w:ilvl="5" w:tplc="08090005" w:tentative="1">
      <w:start w:val="1"/>
      <w:numFmt w:val="bullet"/>
      <w:lvlText w:val=""/>
      <w:lvlJc w:val="left"/>
      <w:pPr>
        <w:ind w:left="2335" w:hanging="360"/>
      </w:pPr>
      <w:rPr>
        <w:rFonts w:ascii="Wingdings" w:hAnsi="Wingdings" w:hint="default"/>
      </w:rPr>
    </w:lvl>
    <w:lvl w:ilvl="6" w:tplc="08090001" w:tentative="1">
      <w:start w:val="1"/>
      <w:numFmt w:val="bullet"/>
      <w:lvlText w:val=""/>
      <w:lvlJc w:val="left"/>
      <w:pPr>
        <w:ind w:left="3055" w:hanging="360"/>
      </w:pPr>
      <w:rPr>
        <w:rFonts w:ascii="Symbol" w:hAnsi="Symbol" w:hint="default"/>
      </w:rPr>
    </w:lvl>
    <w:lvl w:ilvl="7" w:tplc="08090003" w:tentative="1">
      <w:start w:val="1"/>
      <w:numFmt w:val="bullet"/>
      <w:lvlText w:val="o"/>
      <w:lvlJc w:val="left"/>
      <w:pPr>
        <w:ind w:left="3775" w:hanging="360"/>
      </w:pPr>
      <w:rPr>
        <w:rFonts w:ascii="Courier New" w:hAnsi="Courier New" w:cs="Courier New" w:hint="default"/>
      </w:rPr>
    </w:lvl>
    <w:lvl w:ilvl="8" w:tplc="08090005" w:tentative="1">
      <w:start w:val="1"/>
      <w:numFmt w:val="bullet"/>
      <w:lvlText w:val=""/>
      <w:lvlJc w:val="left"/>
      <w:pPr>
        <w:ind w:left="4495" w:hanging="360"/>
      </w:pPr>
      <w:rPr>
        <w:rFonts w:ascii="Wingdings" w:hAnsi="Wingdings" w:hint="default"/>
      </w:rPr>
    </w:lvl>
  </w:abstractNum>
  <w:abstractNum w:abstractNumId="17" w15:restartNumberingAfterBreak="0">
    <w:nsid w:val="694D7C22"/>
    <w:multiLevelType w:val="hybridMultilevel"/>
    <w:tmpl w:val="216EF138"/>
    <w:lvl w:ilvl="0" w:tplc="3E000AF8">
      <w:numFmt w:val="bullet"/>
      <w:lvlText w:val="-"/>
      <w:lvlJc w:val="left"/>
      <w:pPr>
        <w:ind w:left="-1625" w:hanging="360"/>
      </w:pPr>
      <w:rPr>
        <w:rFonts w:ascii="Arial" w:eastAsiaTheme="minorHAnsi" w:hAnsi="Arial" w:cs="Arial" w:hint="default"/>
      </w:rPr>
    </w:lvl>
    <w:lvl w:ilvl="1" w:tplc="08090003" w:tentative="1">
      <w:start w:val="1"/>
      <w:numFmt w:val="bullet"/>
      <w:lvlText w:val="o"/>
      <w:lvlJc w:val="left"/>
      <w:pPr>
        <w:ind w:left="-905" w:hanging="360"/>
      </w:pPr>
      <w:rPr>
        <w:rFonts w:ascii="Courier New" w:hAnsi="Courier New" w:cs="Courier New" w:hint="default"/>
      </w:rPr>
    </w:lvl>
    <w:lvl w:ilvl="2" w:tplc="08090005" w:tentative="1">
      <w:start w:val="1"/>
      <w:numFmt w:val="bullet"/>
      <w:lvlText w:val=""/>
      <w:lvlJc w:val="left"/>
      <w:pPr>
        <w:ind w:left="-185" w:hanging="360"/>
      </w:pPr>
      <w:rPr>
        <w:rFonts w:ascii="Wingdings" w:hAnsi="Wingdings" w:hint="default"/>
      </w:rPr>
    </w:lvl>
    <w:lvl w:ilvl="3" w:tplc="08090001" w:tentative="1">
      <w:start w:val="1"/>
      <w:numFmt w:val="bullet"/>
      <w:lvlText w:val=""/>
      <w:lvlJc w:val="left"/>
      <w:pPr>
        <w:ind w:left="535" w:hanging="360"/>
      </w:pPr>
      <w:rPr>
        <w:rFonts w:ascii="Symbol" w:hAnsi="Symbol" w:hint="default"/>
      </w:rPr>
    </w:lvl>
    <w:lvl w:ilvl="4" w:tplc="08090003" w:tentative="1">
      <w:start w:val="1"/>
      <w:numFmt w:val="bullet"/>
      <w:lvlText w:val="o"/>
      <w:lvlJc w:val="left"/>
      <w:pPr>
        <w:ind w:left="1255" w:hanging="360"/>
      </w:pPr>
      <w:rPr>
        <w:rFonts w:ascii="Courier New" w:hAnsi="Courier New" w:cs="Courier New" w:hint="default"/>
      </w:rPr>
    </w:lvl>
    <w:lvl w:ilvl="5" w:tplc="08090005" w:tentative="1">
      <w:start w:val="1"/>
      <w:numFmt w:val="bullet"/>
      <w:lvlText w:val=""/>
      <w:lvlJc w:val="left"/>
      <w:pPr>
        <w:ind w:left="1975" w:hanging="360"/>
      </w:pPr>
      <w:rPr>
        <w:rFonts w:ascii="Wingdings" w:hAnsi="Wingdings" w:hint="default"/>
      </w:rPr>
    </w:lvl>
    <w:lvl w:ilvl="6" w:tplc="08090001" w:tentative="1">
      <w:start w:val="1"/>
      <w:numFmt w:val="bullet"/>
      <w:lvlText w:val=""/>
      <w:lvlJc w:val="left"/>
      <w:pPr>
        <w:ind w:left="2695" w:hanging="360"/>
      </w:pPr>
      <w:rPr>
        <w:rFonts w:ascii="Symbol" w:hAnsi="Symbol" w:hint="default"/>
      </w:rPr>
    </w:lvl>
    <w:lvl w:ilvl="7" w:tplc="08090003" w:tentative="1">
      <w:start w:val="1"/>
      <w:numFmt w:val="bullet"/>
      <w:lvlText w:val="o"/>
      <w:lvlJc w:val="left"/>
      <w:pPr>
        <w:ind w:left="3415" w:hanging="360"/>
      </w:pPr>
      <w:rPr>
        <w:rFonts w:ascii="Courier New" w:hAnsi="Courier New" w:cs="Courier New" w:hint="default"/>
      </w:rPr>
    </w:lvl>
    <w:lvl w:ilvl="8" w:tplc="08090005" w:tentative="1">
      <w:start w:val="1"/>
      <w:numFmt w:val="bullet"/>
      <w:lvlText w:val=""/>
      <w:lvlJc w:val="left"/>
      <w:pPr>
        <w:ind w:left="4135" w:hanging="360"/>
      </w:pPr>
      <w:rPr>
        <w:rFonts w:ascii="Wingdings" w:hAnsi="Wingdings" w:hint="default"/>
      </w:rPr>
    </w:lvl>
  </w:abstractNum>
  <w:abstractNum w:abstractNumId="18" w15:restartNumberingAfterBreak="0">
    <w:nsid w:val="6C7221D7"/>
    <w:multiLevelType w:val="hybridMultilevel"/>
    <w:tmpl w:val="BDCE07DE"/>
    <w:lvl w:ilvl="0" w:tplc="27880658">
      <w:start w:val="1"/>
      <w:numFmt w:val="bullet"/>
      <w:lvlText w:val=""/>
      <w:lvlJc w:val="left"/>
      <w:pPr>
        <w:ind w:left="360" w:hanging="360"/>
      </w:pPr>
      <w:rPr>
        <w:rFonts w:ascii="Symbol" w:hAnsi="Symbol" w:hint="default"/>
        <w:color w:val="404040" w:themeColor="text1" w:themeTint="BF"/>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16E4EF3"/>
    <w:multiLevelType w:val="hybridMultilevel"/>
    <w:tmpl w:val="E4866ACE"/>
    <w:lvl w:ilvl="0" w:tplc="F9E420DC">
      <w:numFmt w:val="bullet"/>
      <w:lvlText w:val="-"/>
      <w:lvlJc w:val="left"/>
      <w:pPr>
        <w:ind w:left="720" w:hanging="360"/>
      </w:pPr>
      <w:rPr>
        <w:rFonts w:ascii="Calibri" w:eastAsiaTheme="minorEastAsia" w:hAnsi="Calibri" w:cs="Calibri" w:hint="default"/>
        <w:color w:val="000000" w:themeColor="text1"/>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7B3220"/>
    <w:multiLevelType w:val="hybridMultilevel"/>
    <w:tmpl w:val="5D5E54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B220814"/>
    <w:multiLevelType w:val="hybridMultilevel"/>
    <w:tmpl w:val="0F1A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9944513">
    <w:abstractNumId w:val="9"/>
  </w:num>
  <w:num w:numId="2" w16cid:durableId="608127476">
    <w:abstractNumId w:val="15"/>
  </w:num>
  <w:num w:numId="3" w16cid:durableId="1461535213">
    <w:abstractNumId w:val="20"/>
  </w:num>
  <w:num w:numId="4" w16cid:durableId="1691295688">
    <w:abstractNumId w:val="21"/>
  </w:num>
  <w:num w:numId="5" w16cid:durableId="304555381">
    <w:abstractNumId w:val="7"/>
  </w:num>
  <w:num w:numId="6" w16cid:durableId="1645431356">
    <w:abstractNumId w:val="1"/>
  </w:num>
  <w:num w:numId="7" w16cid:durableId="1913852288">
    <w:abstractNumId w:val="17"/>
  </w:num>
  <w:num w:numId="8" w16cid:durableId="2113016408">
    <w:abstractNumId w:val="11"/>
  </w:num>
  <w:num w:numId="9" w16cid:durableId="1570116509">
    <w:abstractNumId w:val="18"/>
  </w:num>
  <w:num w:numId="10" w16cid:durableId="743337146">
    <w:abstractNumId w:val="13"/>
  </w:num>
  <w:num w:numId="11" w16cid:durableId="2103141400">
    <w:abstractNumId w:val="8"/>
  </w:num>
  <w:num w:numId="12" w16cid:durableId="836462650">
    <w:abstractNumId w:val="12"/>
  </w:num>
  <w:num w:numId="13" w16cid:durableId="226379765">
    <w:abstractNumId w:val="10"/>
  </w:num>
  <w:num w:numId="14" w16cid:durableId="1479759950">
    <w:abstractNumId w:val="16"/>
  </w:num>
  <w:num w:numId="15" w16cid:durableId="405298617">
    <w:abstractNumId w:val="14"/>
  </w:num>
  <w:num w:numId="16" w16cid:durableId="1666516319">
    <w:abstractNumId w:val="4"/>
  </w:num>
  <w:num w:numId="17" w16cid:durableId="1598900780">
    <w:abstractNumId w:val="6"/>
  </w:num>
  <w:num w:numId="18" w16cid:durableId="1412387544">
    <w:abstractNumId w:val="19"/>
  </w:num>
  <w:num w:numId="19" w16cid:durableId="383254751">
    <w:abstractNumId w:val="3"/>
  </w:num>
  <w:num w:numId="20" w16cid:durableId="547767448">
    <w:abstractNumId w:val="0"/>
  </w:num>
  <w:num w:numId="21" w16cid:durableId="1773427201">
    <w:abstractNumId w:val="5"/>
  </w:num>
  <w:num w:numId="22" w16cid:durableId="89082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D00"/>
    <w:rsid w:val="0000086E"/>
    <w:rsid w:val="00002FD0"/>
    <w:rsid w:val="00005426"/>
    <w:rsid w:val="0000565D"/>
    <w:rsid w:val="0001257B"/>
    <w:rsid w:val="00013E1B"/>
    <w:rsid w:val="00015870"/>
    <w:rsid w:val="000158C0"/>
    <w:rsid w:val="00016926"/>
    <w:rsid w:val="00016FAE"/>
    <w:rsid w:val="00020A85"/>
    <w:rsid w:val="00020E9C"/>
    <w:rsid w:val="000210E9"/>
    <w:rsid w:val="000232EA"/>
    <w:rsid w:val="00023B01"/>
    <w:rsid w:val="00023CCC"/>
    <w:rsid w:val="00026E41"/>
    <w:rsid w:val="000279A6"/>
    <w:rsid w:val="00027DF1"/>
    <w:rsid w:val="00030121"/>
    <w:rsid w:val="000321C7"/>
    <w:rsid w:val="00032375"/>
    <w:rsid w:val="00032FD4"/>
    <w:rsid w:val="00033466"/>
    <w:rsid w:val="00034657"/>
    <w:rsid w:val="000348A7"/>
    <w:rsid w:val="000355FE"/>
    <w:rsid w:val="00035F79"/>
    <w:rsid w:val="000414D0"/>
    <w:rsid w:val="00042BF0"/>
    <w:rsid w:val="00042DB5"/>
    <w:rsid w:val="00043736"/>
    <w:rsid w:val="00045B72"/>
    <w:rsid w:val="000512E8"/>
    <w:rsid w:val="000578C0"/>
    <w:rsid w:val="00060B59"/>
    <w:rsid w:val="000615ED"/>
    <w:rsid w:val="00062551"/>
    <w:rsid w:val="0007313E"/>
    <w:rsid w:val="00073EDF"/>
    <w:rsid w:val="00074EA0"/>
    <w:rsid w:val="00076E56"/>
    <w:rsid w:val="00077102"/>
    <w:rsid w:val="00082466"/>
    <w:rsid w:val="00086FA2"/>
    <w:rsid w:val="000914E7"/>
    <w:rsid w:val="00091CD0"/>
    <w:rsid w:val="00092D2C"/>
    <w:rsid w:val="00093434"/>
    <w:rsid w:val="00093786"/>
    <w:rsid w:val="00094E5A"/>
    <w:rsid w:val="000977AB"/>
    <w:rsid w:val="000A1666"/>
    <w:rsid w:val="000A2C4D"/>
    <w:rsid w:val="000A38F7"/>
    <w:rsid w:val="000A39A8"/>
    <w:rsid w:val="000A5C3F"/>
    <w:rsid w:val="000A6772"/>
    <w:rsid w:val="000B03BC"/>
    <w:rsid w:val="000B2298"/>
    <w:rsid w:val="000B3A74"/>
    <w:rsid w:val="000B3E81"/>
    <w:rsid w:val="000B418C"/>
    <w:rsid w:val="000B58C3"/>
    <w:rsid w:val="000B73C7"/>
    <w:rsid w:val="000B7E50"/>
    <w:rsid w:val="000C29E4"/>
    <w:rsid w:val="000C354C"/>
    <w:rsid w:val="000C3E25"/>
    <w:rsid w:val="000C3FD9"/>
    <w:rsid w:val="000C44EE"/>
    <w:rsid w:val="000C485B"/>
    <w:rsid w:val="000C6EF7"/>
    <w:rsid w:val="000D101D"/>
    <w:rsid w:val="000D1BC9"/>
    <w:rsid w:val="000D359A"/>
    <w:rsid w:val="000D3A17"/>
    <w:rsid w:val="000D3ACE"/>
    <w:rsid w:val="000D798B"/>
    <w:rsid w:val="000E18D0"/>
    <w:rsid w:val="000E43EB"/>
    <w:rsid w:val="000E44EC"/>
    <w:rsid w:val="000E479B"/>
    <w:rsid w:val="000E4B58"/>
    <w:rsid w:val="000E4BB9"/>
    <w:rsid w:val="000E4C51"/>
    <w:rsid w:val="000E689F"/>
    <w:rsid w:val="000E695B"/>
    <w:rsid w:val="000F14F1"/>
    <w:rsid w:val="000F1675"/>
    <w:rsid w:val="000F2D04"/>
    <w:rsid w:val="000F3F63"/>
    <w:rsid w:val="000F4076"/>
    <w:rsid w:val="000F5077"/>
    <w:rsid w:val="000F51AA"/>
    <w:rsid w:val="000F5A7F"/>
    <w:rsid w:val="000F646A"/>
    <w:rsid w:val="000F741E"/>
    <w:rsid w:val="0010050C"/>
    <w:rsid w:val="00102202"/>
    <w:rsid w:val="001063B5"/>
    <w:rsid w:val="0011022C"/>
    <w:rsid w:val="00110E98"/>
    <w:rsid w:val="00111029"/>
    <w:rsid w:val="00112C56"/>
    <w:rsid w:val="001138D8"/>
    <w:rsid w:val="00114506"/>
    <w:rsid w:val="00117217"/>
    <w:rsid w:val="00120E14"/>
    <w:rsid w:val="00121313"/>
    <w:rsid w:val="0012170D"/>
    <w:rsid w:val="0012341B"/>
    <w:rsid w:val="00124306"/>
    <w:rsid w:val="00124AD6"/>
    <w:rsid w:val="00125508"/>
    <w:rsid w:val="001262DF"/>
    <w:rsid w:val="0013024D"/>
    <w:rsid w:val="00130B36"/>
    <w:rsid w:val="00135DC4"/>
    <w:rsid w:val="00136F90"/>
    <w:rsid w:val="001400AC"/>
    <w:rsid w:val="001417A1"/>
    <w:rsid w:val="00141C89"/>
    <w:rsid w:val="00143187"/>
    <w:rsid w:val="001442F3"/>
    <w:rsid w:val="00146BC2"/>
    <w:rsid w:val="001524EF"/>
    <w:rsid w:val="00156A5B"/>
    <w:rsid w:val="001623B9"/>
    <w:rsid w:val="001659B2"/>
    <w:rsid w:val="0016668E"/>
    <w:rsid w:val="00166E85"/>
    <w:rsid w:val="00170186"/>
    <w:rsid w:val="00170CA8"/>
    <w:rsid w:val="00171EE0"/>
    <w:rsid w:val="00172656"/>
    <w:rsid w:val="00172F29"/>
    <w:rsid w:val="00172FFF"/>
    <w:rsid w:val="001775AC"/>
    <w:rsid w:val="00180A55"/>
    <w:rsid w:val="00181334"/>
    <w:rsid w:val="00181A29"/>
    <w:rsid w:val="00181B08"/>
    <w:rsid w:val="00182819"/>
    <w:rsid w:val="001839DB"/>
    <w:rsid w:val="0019216E"/>
    <w:rsid w:val="0019663E"/>
    <w:rsid w:val="001A09B1"/>
    <w:rsid w:val="001A1B4F"/>
    <w:rsid w:val="001A1E80"/>
    <w:rsid w:val="001A29DC"/>
    <w:rsid w:val="001A3219"/>
    <w:rsid w:val="001A5A9C"/>
    <w:rsid w:val="001A686B"/>
    <w:rsid w:val="001B0C9E"/>
    <w:rsid w:val="001B2C46"/>
    <w:rsid w:val="001B2E45"/>
    <w:rsid w:val="001B3974"/>
    <w:rsid w:val="001B6767"/>
    <w:rsid w:val="001C0E67"/>
    <w:rsid w:val="001C2073"/>
    <w:rsid w:val="001C53B9"/>
    <w:rsid w:val="001C55B1"/>
    <w:rsid w:val="001D0BFD"/>
    <w:rsid w:val="001D43B3"/>
    <w:rsid w:val="001D6C89"/>
    <w:rsid w:val="001D7D87"/>
    <w:rsid w:val="001E0C43"/>
    <w:rsid w:val="001E0DDB"/>
    <w:rsid w:val="001E1448"/>
    <w:rsid w:val="001E2D87"/>
    <w:rsid w:val="001E3930"/>
    <w:rsid w:val="001E46A7"/>
    <w:rsid w:val="001E5A2F"/>
    <w:rsid w:val="001E6414"/>
    <w:rsid w:val="001E6C2E"/>
    <w:rsid w:val="001E7243"/>
    <w:rsid w:val="001E7ABA"/>
    <w:rsid w:val="001F207F"/>
    <w:rsid w:val="001F3049"/>
    <w:rsid w:val="001F6D16"/>
    <w:rsid w:val="002006AF"/>
    <w:rsid w:val="00200B76"/>
    <w:rsid w:val="00201846"/>
    <w:rsid w:val="0020212C"/>
    <w:rsid w:val="00210179"/>
    <w:rsid w:val="002110F2"/>
    <w:rsid w:val="00212A9E"/>
    <w:rsid w:val="002132B4"/>
    <w:rsid w:val="00214411"/>
    <w:rsid w:val="00215A2A"/>
    <w:rsid w:val="002176CC"/>
    <w:rsid w:val="00217EEF"/>
    <w:rsid w:val="00220616"/>
    <w:rsid w:val="00221E86"/>
    <w:rsid w:val="002243BC"/>
    <w:rsid w:val="002245CF"/>
    <w:rsid w:val="00232E8C"/>
    <w:rsid w:val="00233580"/>
    <w:rsid w:val="002353C5"/>
    <w:rsid w:val="00235A6F"/>
    <w:rsid w:val="00235C21"/>
    <w:rsid w:val="00237AE1"/>
    <w:rsid w:val="00240129"/>
    <w:rsid w:val="0024054A"/>
    <w:rsid w:val="00240644"/>
    <w:rsid w:val="002413A4"/>
    <w:rsid w:val="002422C6"/>
    <w:rsid w:val="00244DF5"/>
    <w:rsid w:val="002502D3"/>
    <w:rsid w:val="0025055C"/>
    <w:rsid w:val="00250AE0"/>
    <w:rsid w:val="00250C23"/>
    <w:rsid w:val="00252E6A"/>
    <w:rsid w:val="00256435"/>
    <w:rsid w:val="0025707E"/>
    <w:rsid w:val="00257886"/>
    <w:rsid w:val="00261BA6"/>
    <w:rsid w:val="002623C6"/>
    <w:rsid w:val="002638BE"/>
    <w:rsid w:val="00264955"/>
    <w:rsid w:val="002726D8"/>
    <w:rsid w:val="00272E31"/>
    <w:rsid w:val="00273586"/>
    <w:rsid w:val="00273948"/>
    <w:rsid w:val="002764A9"/>
    <w:rsid w:val="00277660"/>
    <w:rsid w:val="00283882"/>
    <w:rsid w:val="002844D0"/>
    <w:rsid w:val="00284568"/>
    <w:rsid w:val="00285F62"/>
    <w:rsid w:val="0028629D"/>
    <w:rsid w:val="00287054"/>
    <w:rsid w:val="00287070"/>
    <w:rsid w:val="002911B7"/>
    <w:rsid w:val="002913CB"/>
    <w:rsid w:val="00293783"/>
    <w:rsid w:val="0029473F"/>
    <w:rsid w:val="00294BE3"/>
    <w:rsid w:val="002956AE"/>
    <w:rsid w:val="00296A42"/>
    <w:rsid w:val="002A0F5E"/>
    <w:rsid w:val="002A1B1E"/>
    <w:rsid w:val="002A2A3C"/>
    <w:rsid w:val="002A355A"/>
    <w:rsid w:val="002A4D21"/>
    <w:rsid w:val="002A7B57"/>
    <w:rsid w:val="002B237E"/>
    <w:rsid w:val="002B3216"/>
    <w:rsid w:val="002B49EF"/>
    <w:rsid w:val="002B5BE8"/>
    <w:rsid w:val="002B62B7"/>
    <w:rsid w:val="002B6E79"/>
    <w:rsid w:val="002B7099"/>
    <w:rsid w:val="002C1024"/>
    <w:rsid w:val="002C1626"/>
    <w:rsid w:val="002C2CF9"/>
    <w:rsid w:val="002C4019"/>
    <w:rsid w:val="002C5FBE"/>
    <w:rsid w:val="002C64DD"/>
    <w:rsid w:val="002D0E49"/>
    <w:rsid w:val="002D129F"/>
    <w:rsid w:val="002D1A93"/>
    <w:rsid w:val="002D1C51"/>
    <w:rsid w:val="002D4469"/>
    <w:rsid w:val="002D494A"/>
    <w:rsid w:val="002D4F5C"/>
    <w:rsid w:val="002D7A1C"/>
    <w:rsid w:val="002E4B1F"/>
    <w:rsid w:val="002E6C8A"/>
    <w:rsid w:val="002E6CBD"/>
    <w:rsid w:val="002F17D2"/>
    <w:rsid w:val="002F1B4D"/>
    <w:rsid w:val="002F59F2"/>
    <w:rsid w:val="002F5DBE"/>
    <w:rsid w:val="002F6BFD"/>
    <w:rsid w:val="002F7EE4"/>
    <w:rsid w:val="003023CB"/>
    <w:rsid w:val="00303767"/>
    <w:rsid w:val="00303D9F"/>
    <w:rsid w:val="00304AA3"/>
    <w:rsid w:val="003055E0"/>
    <w:rsid w:val="00306C9E"/>
    <w:rsid w:val="00310520"/>
    <w:rsid w:val="00310A2E"/>
    <w:rsid w:val="003115A9"/>
    <w:rsid w:val="003130E8"/>
    <w:rsid w:val="003140F3"/>
    <w:rsid w:val="003154B6"/>
    <w:rsid w:val="00317AED"/>
    <w:rsid w:val="00321448"/>
    <w:rsid w:val="00321F49"/>
    <w:rsid w:val="00322449"/>
    <w:rsid w:val="003225BA"/>
    <w:rsid w:val="00322A62"/>
    <w:rsid w:val="00322EFC"/>
    <w:rsid w:val="0032407F"/>
    <w:rsid w:val="003253DD"/>
    <w:rsid w:val="003259A2"/>
    <w:rsid w:val="00326C1F"/>
    <w:rsid w:val="003312D7"/>
    <w:rsid w:val="0033197E"/>
    <w:rsid w:val="00331E52"/>
    <w:rsid w:val="0033219D"/>
    <w:rsid w:val="003343F5"/>
    <w:rsid w:val="00336A35"/>
    <w:rsid w:val="003448B7"/>
    <w:rsid w:val="003475FB"/>
    <w:rsid w:val="0034761D"/>
    <w:rsid w:val="00347F21"/>
    <w:rsid w:val="00350E89"/>
    <w:rsid w:val="003546C1"/>
    <w:rsid w:val="003562B2"/>
    <w:rsid w:val="00356DF2"/>
    <w:rsid w:val="00357226"/>
    <w:rsid w:val="003626DF"/>
    <w:rsid w:val="00364276"/>
    <w:rsid w:val="0037052D"/>
    <w:rsid w:val="0037169B"/>
    <w:rsid w:val="00372327"/>
    <w:rsid w:val="00372B16"/>
    <w:rsid w:val="00375760"/>
    <w:rsid w:val="00376782"/>
    <w:rsid w:val="00380939"/>
    <w:rsid w:val="00382FE7"/>
    <w:rsid w:val="00384513"/>
    <w:rsid w:val="00384B53"/>
    <w:rsid w:val="00384B70"/>
    <w:rsid w:val="00385E2D"/>
    <w:rsid w:val="00387F65"/>
    <w:rsid w:val="00390245"/>
    <w:rsid w:val="00391563"/>
    <w:rsid w:val="003923CD"/>
    <w:rsid w:val="00393A78"/>
    <w:rsid w:val="00393B4A"/>
    <w:rsid w:val="003950C1"/>
    <w:rsid w:val="0039577B"/>
    <w:rsid w:val="003971F7"/>
    <w:rsid w:val="00397A65"/>
    <w:rsid w:val="003A0EC2"/>
    <w:rsid w:val="003A1D53"/>
    <w:rsid w:val="003A34E2"/>
    <w:rsid w:val="003A3B01"/>
    <w:rsid w:val="003A604E"/>
    <w:rsid w:val="003A6434"/>
    <w:rsid w:val="003A67F3"/>
    <w:rsid w:val="003A6FC0"/>
    <w:rsid w:val="003B4E9C"/>
    <w:rsid w:val="003B67BF"/>
    <w:rsid w:val="003B6898"/>
    <w:rsid w:val="003C1322"/>
    <w:rsid w:val="003C1C65"/>
    <w:rsid w:val="003C47BE"/>
    <w:rsid w:val="003C5D2A"/>
    <w:rsid w:val="003C5FFE"/>
    <w:rsid w:val="003C6D91"/>
    <w:rsid w:val="003D2F42"/>
    <w:rsid w:val="003D324F"/>
    <w:rsid w:val="003D3424"/>
    <w:rsid w:val="003D370D"/>
    <w:rsid w:val="003D452B"/>
    <w:rsid w:val="003D4BBE"/>
    <w:rsid w:val="003D5F71"/>
    <w:rsid w:val="003D60AF"/>
    <w:rsid w:val="003E0F09"/>
    <w:rsid w:val="003E2A16"/>
    <w:rsid w:val="003E4814"/>
    <w:rsid w:val="003E6766"/>
    <w:rsid w:val="003F02E3"/>
    <w:rsid w:val="003F0777"/>
    <w:rsid w:val="003F44F6"/>
    <w:rsid w:val="003F569A"/>
    <w:rsid w:val="003F5A0D"/>
    <w:rsid w:val="003F63B0"/>
    <w:rsid w:val="003F7976"/>
    <w:rsid w:val="00400FE0"/>
    <w:rsid w:val="004023CC"/>
    <w:rsid w:val="00403EA3"/>
    <w:rsid w:val="00405B21"/>
    <w:rsid w:val="00406672"/>
    <w:rsid w:val="00406757"/>
    <w:rsid w:val="004071DA"/>
    <w:rsid w:val="0040769E"/>
    <w:rsid w:val="00407770"/>
    <w:rsid w:val="00410E35"/>
    <w:rsid w:val="004136B7"/>
    <w:rsid w:val="00417736"/>
    <w:rsid w:val="004203BB"/>
    <w:rsid w:val="0042098F"/>
    <w:rsid w:val="00422309"/>
    <w:rsid w:val="00422DF6"/>
    <w:rsid w:val="0042388E"/>
    <w:rsid w:val="00427D00"/>
    <w:rsid w:val="00427DDA"/>
    <w:rsid w:val="0043167C"/>
    <w:rsid w:val="00431F27"/>
    <w:rsid w:val="004330D7"/>
    <w:rsid w:val="004331E9"/>
    <w:rsid w:val="00433864"/>
    <w:rsid w:val="0043391D"/>
    <w:rsid w:val="00434A45"/>
    <w:rsid w:val="0043551F"/>
    <w:rsid w:val="00436352"/>
    <w:rsid w:val="00436A48"/>
    <w:rsid w:val="00436AC7"/>
    <w:rsid w:val="004402FB"/>
    <w:rsid w:val="00444374"/>
    <w:rsid w:val="00444889"/>
    <w:rsid w:val="00450E85"/>
    <w:rsid w:val="004514B6"/>
    <w:rsid w:val="004560F0"/>
    <w:rsid w:val="0045665D"/>
    <w:rsid w:val="00457FC8"/>
    <w:rsid w:val="00460911"/>
    <w:rsid w:val="00460C15"/>
    <w:rsid w:val="004649ED"/>
    <w:rsid w:val="004655DF"/>
    <w:rsid w:val="00465E38"/>
    <w:rsid w:val="0046749B"/>
    <w:rsid w:val="00470737"/>
    <w:rsid w:val="00471B59"/>
    <w:rsid w:val="00472940"/>
    <w:rsid w:val="004753FB"/>
    <w:rsid w:val="0048071E"/>
    <w:rsid w:val="00484997"/>
    <w:rsid w:val="00484AA0"/>
    <w:rsid w:val="00484C16"/>
    <w:rsid w:val="00485752"/>
    <w:rsid w:val="00486F75"/>
    <w:rsid w:val="00491F1F"/>
    <w:rsid w:val="004950C7"/>
    <w:rsid w:val="0049541D"/>
    <w:rsid w:val="0049591C"/>
    <w:rsid w:val="004A17F9"/>
    <w:rsid w:val="004A40F1"/>
    <w:rsid w:val="004A6393"/>
    <w:rsid w:val="004A660A"/>
    <w:rsid w:val="004B0446"/>
    <w:rsid w:val="004B1BFA"/>
    <w:rsid w:val="004B23A9"/>
    <w:rsid w:val="004B4A30"/>
    <w:rsid w:val="004B51CE"/>
    <w:rsid w:val="004B62C0"/>
    <w:rsid w:val="004B6EA5"/>
    <w:rsid w:val="004C01B0"/>
    <w:rsid w:val="004C08BD"/>
    <w:rsid w:val="004C0D4E"/>
    <w:rsid w:val="004C1799"/>
    <w:rsid w:val="004C1A99"/>
    <w:rsid w:val="004C27A3"/>
    <w:rsid w:val="004C75C4"/>
    <w:rsid w:val="004C78B8"/>
    <w:rsid w:val="004D1AA5"/>
    <w:rsid w:val="004D2DFA"/>
    <w:rsid w:val="004D397C"/>
    <w:rsid w:val="004D3E90"/>
    <w:rsid w:val="004D5075"/>
    <w:rsid w:val="004D6133"/>
    <w:rsid w:val="004D7608"/>
    <w:rsid w:val="004D7D5B"/>
    <w:rsid w:val="004E01D7"/>
    <w:rsid w:val="004E3E06"/>
    <w:rsid w:val="004E785C"/>
    <w:rsid w:val="004F2F5B"/>
    <w:rsid w:val="004F3B86"/>
    <w:rsid w:val="004F444A"/>
    <w:rsid w:val="004F4585"/>
    <w:rsid w:val="004F6887"/>
    <w:rsid w:val="004F6C71"/>
    <w:rsid w:val="00502DB6"/>
    <w:rsid w:val="00503ECE"/>
    <w:rsid w:val="00504C30"/>
    <w:rsid w:val="00506FA3"/>
    <w:rsid w:val="00507015"/>
    <w:rsid w:val="005074A5"/>
    <w:rsid w:val="00511BA7"/>
    <w:rsid w:val="00511E06"/>
    <w:rsid w:val="00511FE3"/>
    <w:rsid w:val="005175B7"/>
    <w:rsid w:val="005202A3"/>
    <w:rsid w:val="00523E64"/>
    <w:rsid w:val="00524D3E"/>
    <w:rsid w:val="00526420"/>
    <w:rsid w:val="0052775F"/>
    <w:rsid w:val="0053234D"/>
    <w:rsid w:val="00532C48"/>
    <w:rsid w:val="00533022"/>
    <w:rsid w:val="00533216"/>
    <w:rsid w:val="005339BF"/>
    <w:rsid w:val="00535871"/>
    <w:rsid w:val="00536E3B"/>
    <w:rsid w:val="00541EA8"/>
    <w:rsid w:val="0054236F"/>
    <w:rsid w:val="00542785"/>
    <w:rsid w:val="005441E0"/>
    <w:rsid w:val="005450A7"/>
    <w:rsid w:val="00546FC7"/>
    <w:rsid w:val="00547119"/>
    <w:rsid w:val="005511EB"/>
    <w:rsid w:val="00551EFE"/>
    <w:rsid w:val="00553823"/>
    <w:rsid w:val="00555F7A"/>
    <w:rsid w:val="0055633D"/>
    <w:rsid w:val="00556385"/>
    <w:rsid w:val="00563886"/>
    <w:rsid w:val="00565265"/>
    <w:rsid w:val="005655F5"/>
    <w:rsid w:val="00565A1C"/>
    <w:rsid w:val="00566D7A"/>
    <w:rsid w:val="0056753E"/>
    <w:rsid w:val="005704DA"/>
    <w:rsid w:val="0057285D"/>
    <w:rsid w:val="00574753"/>
    <w:rsid w:val="0057548A"/>
    <w:rsid w:val="00575DBA"/>
    <w:rsid w:val="005763EF"/>
    <w:rsid w:val="005820D0"/>
    <w:rsid w:val="005834B7"/>
    <w:rsid w:val="00584FD3"/>
    <w:rsid w:val="00586076"/>
    <w:rsid w:val="00586C56"/>
    <w:rsid w:val="005925E2"/>
    <w:rsid w:val="0059453A"/>
    <w:rsid w:val="005949AB"/>
    <w:rsid w:val="005A1A0C"/>
    <w:rsid w:val="005A310F"/>
    <w:rsid w:val="005A346A"/>
    <w:rsid w:val="005A4990"/>
    <w:rsid w:val="005A5FA7"/>
    <w:rsid w:val="005A705D"/>
    <w:rsid w:val="005A714A"/>
    <w:rsid w:val="005A7A5F"/>
    <w:rsid w:val="005A7A6B"/>
    <w:rsid w:val="005B1140"/>
    <w:rsid w:val="005B25E4"/>
    <w:rsid w:val="005B2A58"/>
    <w:rsid w:val="005B39F0"/>
    <w:rsid w:val="005B4481"/>
    <w:rsid w:val="005B6A4B"/>
    <w:rsid w:val="005C0882"/>
    <w:rsid w:val="005C0F49"/>
    <w:rsid w:val="005C2602"/>
    <w:rsid w:val="005C2DE5"/>
    <w:rsid w:val="005C312C"/>
    <w:rsid w:val="005C54EA"/>
    <w:rsid w:val="005D1F94"/>
    <w:rsid w:val="005D4D36"/>
    <w:rsid w:val="005D5845"/>
    <w:rsid w:val="005D5DFB"/>
    <w:rsid w:val="005E06D9"/>
    <w:rsid w:val="005E0743"/>
    <w:rsid w:val="005E1597"/>
    <w:rsid w:val="005E2A78"/>
    <w:rsid w:val="005E302C"/>
    <w:rsid w:val="005E4774"/>
    <w:rsid w:val="005F03DD"/>
    <w:rsid w:val="005F168E"/>
    <w:rsid w:val="005F21FD"/>
    <w:rsid w:val="005F576A"/>
    <w:rsid w:val="005F7489"/>
    <w:rsid w:val="0060238B"/>
    <w:rsid w:val="006045E4"/>
    <w:rsid w:val="00604952"/>
    <w:rsid w:val="00604A40"/>
    <w:rsid w:val="00604C0C"/>
    <w:rsid w:val="0060610F"/>
    <w:rsid w:val="00606AFF"/>
    <w:rsid w:val="00606DA7"/>
    <w:rsid w:val="00614305"/>
    <w:rsid w:val="0061674F"/>
    <w:rsid w:val="006207E5"/>
    <w:rsid w:val="006211E0"/>
    <w:rsid w:val="006224F7"/>
    <w:rsid w:val="0062286A"/>
    <w:rsid w:val="00623868"/>
    <w:rsid w:val="00624027"/>
    <w:rsid w:val="006244E7"/>
    <w:rsid w:val="00625B8A"/>
    <w:rsid w:val="0062691F"/>
    <w:rsid w:val="00626AE5"/>
    <w:rsid w:val="00630260"/>
    <w:rsid w:val="0063102D"/>
    <w:rsid w:val="00631649"/>
    <w:rsid w:val="00631BD6"/>
    <w:rsid w:val="0063586E"/>
    <w:rsid w:val="00642998"/>
    <w:rsid w:val="00644662"/>
    <w:rsid w:val="00644B3F"/>
    <w:rsid w:val="00652C56"/>
    <w:rsid w:val="006545A8"/>
    <w:rsid w:val="0065460B"/>
    <w:rsid w:val="00654A6D"/>
    <w:rsid w:val="00655676"/>
    <w:rsid w:val="00660793"/>
    <w:rsid w:val="00660D4D"/>
    <w:rsid w:val="00661847"/>
    <w:rsid w:val="00662A2F"/>
    <w:rsid w:val="00663C0B"/>
    <w:rsid w:val="0066489B"/>
    <w:rsid w:val="0066578F"/>
    <w:rsid w:val="00665EE5"/>
    <w:rsid w:val="00667B94"/>
    <w:rsid w:val="00670E24"/>
    <w:rsid w:val="00673300"/>
    <w:rsid w:val="0067486C"/>
    <w:rsid w:val="00676437"/>
    <w:rsid w:val="00676A4A"/>
    <w:rsid w:val="00682A62"/>
    <w:rsid w:val="00682F59"/>
    <w:rsid w:val="006859C6"/>
    <w:rsid w:val="006863A4"/>
    <w:rsid w:val="00686ADE"/>
    <w:rsid w:val="00696278"/>
    <w:rsid w:val="006A1D48"/>
    <w:rsid w:val="006A1FDE"/>
    <w:rsid w:val="006A33E8"/>
    <w:rsid w:val="006A539E"/>
    <w:rsid w:val="006A66FC"/>
    <w:rsid w:val="006B14D0"/>
    <w:rsid w:val="006B19CB"/>
    <w:rsid w:val="006C1A28"/>
    <w:rsid w:val="006C2089"/>
    <w:rsid w:val="006C259D"/>
    <w:rsid w:val="006C315C"/>
    <w:rsid w:val="006C3E58"/>
    <w:rsid w:val="006C4005"/>
    <w:rsid w:val="006C525A"/>
    <w:rsid w:val="006D0C2C"/>
    <w:rsid w:val="006D10E9"/>
    <w:rsid w:val="006D1FFE"/>
    <w:rsid w:val="006D24B3"/>
    <w:rsid w:val="006D4819"/>
    <w:rsid w:val="006D56B5"/>
    <w:rsid w:val="006D7458"/>
    <w:rsid w:val="006D7E50"/>
    <w:rsid w:val="006E06A5"/>
    <w:rsid w:val="006E11E4"/>
    <w:rsid w:val="006E4C4B"/>
    <w:rsid w:val="006E6CCD"/>
    <w:rsid w:val="006E7FE7"/>
    <w:rsid w:val="006F0D16"/>
    <w:rsid w:val="006F25DF"/>
    <w:rsid w:val="006F334B"/>
    <w:rsid w:val="006F34DF"/>
    <w:rsid w:val="006F545C"/>
    <w:rsid w:val="007005BD"/>
    <w:rsid w:val="007038D3"/>
    <w:rsid w:val="0070471E"/>
    <w:rsid w:val="00704EFD"/>
    <w:rsid w:val="007057BA"/>
    <w:rsid w:val="00705AB3"/>
    <w:rsid w:val="00705FFD"/>
    <w:rsid w:val="00706A7A"/>
    <w:rsid w:val="007101DF"/>
    <w:rsid w:val="00712C22"/>
    <w:rsid w:val="00713BF6"/>
    <w:rsid w:val="00713E96"/>
    <w:rsid w:val="007154D5"/>
    <w:rsid w:val="0071584E"/>
    <w:rsid w:val="00722F11"/>
    <w:rsid w:val="00723BC6"/>
    <w:rsid w:val="00726C2C"/>
    <w:rsid w:val="00726EA3"/>
    <w:rsid w:val="00727565"/>
    <w:rsid w:val="0073064A"/>
    <w:rsid w:val="007317C4"/>
    <w:rsid w:val="00731FA1"/>
    <w:rsid w:val="0073530B"/>
    <w:rsid w:val="00740CE7"/>
    <w:rsid w:val="00743587"/>
    <w:rsid w:val="007438C4"/>
    <w:rsid w:val="00744640"/>
    <w:rsid w:val="00745534"/>
    <w:rsid w:val="0074772E"/>
    <w:rsid w:val="00750A05"/>
    <w:rsid w:val="00750ABB"/>
    <w:rsid w:val="007515FF"/>
    <w:rsid w:val="00752B25"/>
    <w:rsid w:val="00754DFA"/>
    <w:rsid w:val="007551ED"/>
    <w:rsid w:val="00755FFB"/>
    <w:rsid w:val="00756A6F"/>
    <w:rsid w:val="0075759C"/>
    <w:rsid w:val="0075790B"/>
    <w:rsid w:val="007603AA"/>
    <w:rsid w:val="0076161D"/>
    <w:rsid w:val="0076329E"/>
    <w:rsid w:val="00763D2E"/>
    <w:rsid w:val="007651F1"/>
    <w:rsid w:val="00765A75"/>
    <w:rsid w:val="00772740"/>
    <w:rsid w:val="00780113"/>
    <w:rsid w:val="00781348"/>
    <w:rsid w:val="00781812"/>
    <w:rsid w:val="0078215F"/>
    <w:rsid w:val="00782682"/>
    <w:rsid w:val="00782876"/>
    <w:rsid w:val="00782DED"/>
    <w:rsid w:val="0078592A"/>
    <w:rsid w:val="0078652B"/>
    <w:rsid w:val="00787727"/>
    <w:rsid w:val="007932DA"/>
    <w:rsid w:val="00794380"/>
    <w:rsid w:val="00795313"/>
    <w:rsid w:val="00795908"/>
    <w:rsid w:val="0079770D"/>
    <w:rsid w:val="007A06D1"/>
    <w:rsid w:val="007A1BA2"/>
    <w:rsid w:val="007A42E9"/>
    <w:rsid w:val="007A44A0"/>
    <w:rsid w:val="007A5093"/>
    <w:rsid w:val="007A63C4"/>
    <w:rsid w:val="007A640A"/>
    <w:rsid w:val="007B42E2"/>
    <w:rsid w:val="007C05BF"/>
    <w:rsid w:val="007C3540"/>
    <w:rsid w:val="007C39F6"/>
    <w:rsid w:val="007C77C3"/>
    <w:rsid w:val="007D0A01"/>
    <w:rsid w:val="007D0C20"/>
    <w:rsid w:val="007D1DFF"/>
    <w:rsid w:val="007D3E87"/>
    <w:rsid w:val="007D494E"/>
    <w:rsid w:val="007D5688"/>
    <w:rsid w:val="007D616F"/>
    <w:rsid w:val="007D6C80"/>
    <w:rsid w:val="007D6D2D"/>
    <w:rsid w:val="007D796A"/>
    <w:rsid w:val="007E136E"/>
    <w:rsid w:val="007E1850"/>
    <w:rsid w:val="007E1BE0"/>
    <w:rsid w:val="007E1F36"/>
    <w:rsid w:val="007E5A59"/>
    <w:rsid w:val="007F0728"/>
    <w:rsid w:val="007F0F7E"/>
    <w:rsid w:val="007F12FC"/>
    <w:rsid w:val="007F1F51"/>
    <w:rsid w:val="007F45A2"/>
    <w:rsid w:val="007F48D3"/>
    <w:rsid w:val="007F5652"/>
    <w:rsid w:val="007F70B9"/>
    <w:rsid w:val="007F7D10"/>
    <w:rsid w:val="0080090C"/>
    <w:rsid w:val="00800975"/>
    <w:rsid w:val="00800C28"/>
    <w:rsid w:val="008044A7"/>
    <w:rsid w:val="00805C89"/>
    <w:rsid w:val="00807F7E"/>
    <w:rsid w:val="00811427"/>
    <w:rsid w:val="00812B6A"/>
    <w:rsid w:val="00816591"/>
    <w:rsid w:val="0082284E"/>
    <w:rsid w:val="00822FD4"/>
    <w:rsid w:val="008232A1"/>
    <w:rsid w:val="00826990"/>
    <w:rsid w:val="00826E7D"/>
    <w:rsid w:val="008279AA"/>
    <w:rsid w:val="00830B9E"/>
    <w:rsid w:val="0083123C"/>
    <w:rsid w:val="00831E06"/>
    <w:rsid w:val="008335B0"/>
    <w:rsid w:val="00841518"/>
    <w:rsid w:val="008447E0"/>
    <w:rsid w:val="00845A80"/>
    <w:rsid w:val="00852402"/>
    <w:rsid w:val="00852BE4"/>
    <w:rsid w:val="00853955"/>
    <w:rsid w:val="0085479E"/>
    <w:rsid w:val="00854F89"/>
    <w:rsid w:val="00855CE3"/>
    <w:rsid w:val="00860F9E"/>
    <w:rsid w:val="008626CF"/>
    <w:rsid w:val="0086296D"/>
    <w:rsid w:val="0086667A"/>
    <w:rsid w:val="00866BE0"/>
    <w:rsid w:val="00871A8A"/>
    <w:rsid w:val="008721F9"/>
    <w:rsid w:val="00874B8A"/>
    <w:rsid w:val="00874DE2"/>
    <w:rsid w:val="00881F42"/>
    <w:rsid w:val="00883071"/>
    <w:rsid w:val="00883972"/>
    <w:rsid w:val="008842AA"/>
    <w:rsid w:val="0088451E"/>
    <w:rsid w:val="00885976"/>
    <w:rsid w:val="008870D9"/>
    <w:rsid w:val="00890F71"/>
    <w:rsid w:val="0089107C"/>
    <w:rsid w:val="0089246C"/>
    <w:rsid w:val="00893DDD"/>
    <w:rsid w:val="00895AD0"/>
    <w:rsid w:val="0089616B"/>
    <w:rsid w:val="008A03DE"/>
    <w:rsid w:val="008A278D"/>
    <w:rsid w:val="008A3F4D"/>
    <w:rsid w:val="008A47D6"/>
    <w:rsid w:val="008A4AC4"/>
    <w:rsid w:val="008A688F"/>
    <w:rsid w:val="008A7824"/>
    <w:rsid w:val="008A7954"/>
    <w:rsid w:val="008B019E"/>
    <w:rsid w:val="008B1170"/>
    <w:rsid w:val="008B4626"/>
    <w:rsid w:val="008B7D76"/>
    <w:rsid w:val="008C0A50"/>
    <w:rsid w:val="008C0CCF"/>
    <w:rsid w:val="008C120B"/>
    <w:rsid w:val="008C1511"/>
    <w:rsid w:val="008C2D25"/>
    <w:rsid w:val="008C2E9D"/>
    <w:rsid w:val="008C387D"/>
    <w:rsid w:val="008C4792"/>
    <w:rsid w:val="008C4A4D"/>
    <w:rsid w:val="008C4A9E"/>
    <w:rsid w:val="008C53E4"/>
    <w:rsid w:val="008C644B"/>
    <w:rsid w:val="008C6544"/>
    <w:rsid w:val="008C685A"/>
    <w:rsid w:val="008C7A0C"/>
    <w:rsid w:val="008D23F6"/>
    <w:rsid w:val="008D2F42"/>
    <w:rsid w:val="008D4741"/>
    <w:rsid w:val="008E0C21"/>
    <w:rsid w:val="008E423A"/>
    <w:rsid w:val="008E74A1"/>
    <w:rsid w:val="008F142E"/>
    <w:rsid w:val="008F2568"/>
    <w:rsid w:val="008F2D45"/>
    <w:rsid w:val="008F4165"/>
    <w:rsid w:val="008F5F3A"/>
    <w:rsid w:val="008F70E2"/>
    <w:rsid w:val="008F7D1C"/>
    <w:rsid w:val="00901F44"/>
    <w:rsid w:val="00906C63"/>
    <w:rsid w:val="0091046F"/>
    <w:rsid w:val="009104B8"/>
    <w:rsid w:val="00912552"/>
    <w:rsid w:val="00913277"/>
    <w:rsid w:val="00913522"/>
    <w:rsid w:val="00915582"/>
    <w:rsid w:val="0091725A"/>
    <w:rsid w:val="00917D2C"/>
    <w:rsid w:val="00920009"/>
    <w:rsid w:val="00920BA3"/>
    <w:rsid w:val="00920C2F"/>
    <w:rsid w:val="0092299A"/>
    <w:rsid w:val="00922C14"/>
    <w:rsid w:val="009246D8"/>
    <w:rsid w:val="00925588"/>
    <w:rsid w:val="00925B5A"/>
    <w:rsid w:val="009264E0"/>
    <w:rsid w:val="00926C97"/>
    <w:rsid w:val="00927028"/>
    <w:rsid w:val="00927382"/>
    <w:rsid w:val="00927870"/>
    <w:rsid w:val="009312EB"/>
    <w:rsid w:val="009313E2"/>
    <w:rsid w:val="009336D8"/>
    <w:rsid w:val="00933D46"/>
    <w:rsid w:val="009351D0"/>
    <w:rsid w:val="009356EE"/>
    <w:rsid w:val="0093622E"/>
    <w:rsid w:val="00936BF3"/>
    <w:rsid w:val="00941F08"/>
    <w:rsid w:val="0094356C"/>
    <w:rsid w:val="00946A71"/>
    <w:rsid w:val="009474C2"/>
    <w:rsid w:val="00950E33"/>
    <w:rsid w:val="00951360"/>
    <w:rsid w:val="00953BC3"/>
    <w:rsid w:val="00956003"/>
    <w:rsid w:val="009561BB"/>
    <w:rsid w:val="00956D0F"/>
    <w:rsid w:val="009573E7"/>
    <w:rsid w:val="00961675"/>
    <w:rsid w:val="00962962"/>
    <w:rsid w:val="009663A0"/>
    <w:rsid w:val="009670DA"/>
    <w:rsid w:val="009673A8"/>
    <w:rsid w:val="00970267"/>
    <w:rsid w:val="00971DF2"/>
    <w:rsid w:val="009728CC"/>
    <w:rsid w:val="00972E35"/>
    <w:rsid w:val="00974E8C"/>
    <w:rsid w:val="009757F7"/>
    <w:rsid w:val="009758A3"/>
    <w:rsid w:val="0097788A"/>
    <w:rsid w:val="00980AA6"/>
    <w:rsid w:val="00981BEB"/>
    <w:rsid w:val="00982327"/>
    <w:rsid w:val="009847A5"/>
    <w:rsid w:val="00984A69"/>
    <w:rsid w:val="00984EA8"/>
    <w:rsid w:val="009850FA"/>
    <w:rsid w:val="009906CD"/>
    <w:rsid w:val="009917C8"/>
    <w:rsid w:val="00994033"/>
    <w:rsid w:val="00996DBD"/>
    <w:rsid w:val="009A0368"/>
    <w:rsid w:val="009A22BD"/>
    <w:rsid w:val="009A2393"/>
    <w:rsid w:val="009A2E39"/>
    <w:rsid w:val="009A7B56"/>
    <w:rsid w:val="009B28F1"/>
    <w:rsid w:val="009B70F9"/>
    <w:rsid w:val="009C06A6"/>
    <w:rsid w:val="009D159E"/>
    <w:rsid w:val="009D276A"/>
    <w:rsid w:val="009D3BEB"/>
    <w:rsid w:val="009D51DE"/>
    <w:rsid w:val="009D6D1E"/>
    <w:rsid w:val="009D6E3F"/>
    <w:rsid w:val="009E0498"/>
    <w:rsid w:val="009E0E5A"/>
    <w:rsid w:val="009E2527"/>
    <w:rsid w:val="009E373A"/>
    <w:rsid w:val="009E4638"/>
    <w:rsid w:val="009E4AE3"/>
    <w:rsid w:val="009E6725"/>
    <w:rsid w:val="009E72C3"/>
    <w:rsid w:val="009F0C5B"/>
    <w:rsid w:val="009F189E"/>
    <w:rsid w:val="009F2390"/>
    <w:rsid w:val="009F3166"/>
    <w:rsid w:val="009F42B5"/>
    <w:rsid w:val="009F539B"/>
    <w:rsid w:val="009F625B"/>
    <w:rsid w:val="00A0000E"/>
    <w:rsid w:val="00A00CD5"/>
    <w:rsid w:val="00A022AB"/>
    <w:rsid w:val="00A02811"/>
    <w:rsid w:val="00A03A10"/>
    <w:rsid w:val="00A10BA7"/>
    <w:rsid w:val="00A123DC"/>
    <w:rsid w:val="00A12BAA"/>
    <w:rsid w:val="00A13214"/>
    <w:rsid w:val="00A135B4"/>
    <w:rsid w:val="00A14F04"/>
    <w:rsid w:val="00A204FB"/>
    <w:rsid w:val="00A20F24"/>
    <w:rsid w:val="00A226A7"/>
    <w:rsid w:val="00A23A48"/>
    <w:rsid w:val="00A24060"/>
    <w:rsid w:val="00A25CFD"/>
    <w:rsid w:val="00A30838"/>
    <w:rsid w:val="00A31133"/>
    <w:rsid w:val="00A31DB9"/>
    <w:rsid w:val="00A322B8"/>
    <w:rsid w:val="00A36BFA"/>
    <w:rsid w:val="00A37840"/>
    <w:rsid w:val="00A417A7"/>
    <w:rsid w:val="00A42CCE"/>
    <w:rsid w:val="00A454ED"/>
    <w:rsid w:val="00A47000"/>
    <w:rsid w:val="00A47CD6"/>
    <w:rsid w:val="00A50B8E"/>
    <w:rsid w:val="00A5212E"/>
    <w:rsid w:val="00A52ADA"/>
    <w:rsid w:val="00A52B1D"/>
    <w:rsid w:val="00A52DDD"/>
    <w:rsid w:val="00A531AF"/>
    <w:rsid w:val="00A5434A"/>
    <w:rsid w:val="00A5554C"/>
    <w:rsid w:val="00A567EB"/>
    <w:rsid w:val="00A61649"/>
    <w:rsid w:val="00A61763"/>
    <w:rsid w:val="00A62347"/>
    <w:rsid w:val="00A63884"/>
    <w:rsid w:val="00A63F2A"/>
    <w:rsid w:val="00A647FB"/>
    <w:rsid w:val="00A65214"/>
    <w:rsid w:val="00A65B6E"/>
    <w:rsid w:val="00A65F12"/>
    <w:rsid w:val="00A67E28"/>
    <w:rsid w:val="00A7094C"/>
    <w:rsid w:val="00A74DF9"/>
    <w:rsid w:val="00A75FEF"/>
    <w:rsid w:val="00A77821"/>
    <w:rsid w:val="00A84A07"/>
    <w:rsid w:val="00A84FFA"/>
    <w:rsid w:val="00A852D4"/>
    <w:rsid w:val="00A866FB"/>
    <w:rsid w:val="00A910F5"/>
    <w:rsid w:val="00A91583"/>
    <w:rsid w:val="00A93524"/>
    <w:rsid w:val="00A93D1E"/>
    <w:rsid w:val="00A94624"/>
    <w:rsid w:val="00A957B8"/>
    <w:rsid w:val="00A961C7"/>
    <w:rsid w:val="00AA22D6"/>
    <w:rsid w:val="00AA3EF0"/>
    <w:rsid w:val="00AA7E75"/>
    <w:rsid w:val="00AB24BE"/>
    <w:rsid w:val="00AB418B"/>
    <w:rsid w:val="00AB6AFD"/>
    <w:rsid w:val="00AC050B"/>
    <w:rsid w:val="00AC4348"/>
    <w:rsid w:val="00AC5319"/>
    <w:rsid w:val="00AC5D91"/>
    <w:rsid w:val="00AC6DCE"/>
    <w:rsid w:val="00AC7FD3"/>
    <w:rsid w:val="00AD2487"/>
    <w:rsid w:val="00AD51B4"/>
    <w:rsid w:val="00AD6151"/>
    <w:rsid w:val="00AE269D"/>
    <w:rsid w:val="00AE41E4"/>
    <w:rsid w:val="00AE50E3"/>
    <w:rsid w:val="00AE5832"/>
    <w:rsid w:val="00AF1075"/>
    <w:rsid w:val="00AF39F8"/>
    <w:rsid w:val="00AF4692"/>
    <w:rsid w:val="00B042D7"/>
    <w:rsid w:val="00B051B6"/>
    <w:rsid w:val="00B06325"/>
    <w:rsid w:val="00B0781B"/>
    <w:rsid w:val="00B10244"/>
    <w:rsid w:val="00B114AC"/>
    <w:rsid w:val="00B1175A"/>
    <w:rsid w:val="00B11D0E"/>
    <w:rsid w:val="00B13229"/>
    <w:rsid w:val="00B1432D"/>
    <w:rsid w:val="00B14432"/>
    <w:rsid w:val="00B14C98"/>
    <w:rsid w:val="00B15CD1"/>
    <w:rsid w:val="00B15E36"/>
    <w:rsid w:val="00B220D8"/>
    <w:rsid w:val="00B252F1"/>
    <w:rsid w:val="00B274BC"/>
    <w:rsid w:val="00B27E9B"/>
    <w:rsid w:val="00B30A2F"/>
    <w:rsid w:val="00B310C0"/>
    <w:rsid w:val="00B334E0"/>
    <w:rsid w:val="00B33AEA"/>
    <w:rsid w:val="00B36DDC"/>
    <w:rsid w:val="00B402D5"/>
    <w:rsid w:val="00B40986"/>
    <w:rsid w:val="00B4126F"/>
    <w:rsid w:val="00B42C28"/>
    <w:rsid w:val="00B45086"/>
    <w:rsid w:val="00B45EAA"/>
    <w:rsid w:val="00B460C5"/>
    <w:rsid w:val="00B46196"/>
    <w:rsid w:val="00B6270F"/>
    <w:rsid w:val="00B62F5B"/>
    <w:rsid w:val="00B641A8"/>
    <w:rsid w:val="00B67C0A"/>
    <w:rsid w:val="00B70327"/>
    <w:rsid w:val="00B7147F"/>
    <w:rsid w:val="00B7179F"/>
    <w:rsid w:val="00B72C11"/>
    <w:rsid w:val="00B72ED4"/>
    <w:rsid w:val="00B7336B"/>
    <w:rsid w:val="00B74C19"/>
    <w:rsid w:val="00B75E9D"/>
    <w:rsid w:val="00B76445"/>
    <w:rsid w:val="00B76EC7"/>
    <w:rsid w:val="00B76F96"/>
    <w:rsid w:val="00B778CD"/>
    <w:rsid w:val="00B8206E"/>
    <w:rsid w:val="00B8672C"/>
    <w:rsid w:val="00B868CF"/>
    <w:rsid w:val="00B8726B"/>
    <w:rsid w:val="00B9134E"/>
    <w:rsid w:val="00B958BE"/>
    <w:rsid w:val="00B96CD9"/>
    <w:rsid w:val="00BA2435"/>
    <w:rsid w:val="00BA3638"/>
    <w:rsid w:val="00BA47B2"/>
    <w:rsid w:val="00BA5108"/>
    <w:rsid w:val="00BA572B"/>
    <w:rsid w:val="00BA5ABA"/>
    <w:rsid w:val="00BA644A"/>
    <w:rsid w:val="00BB1A25"/>
    <w:rsid w:val="00BB28A5"/>
    <w:rsid w:val="00BB482D"/>
    <w:rsid w:val="00BB632F"/>
    <w:rsid w:val="00BC2F3E"/>
    <w:rsid w:val="00BC31F1"/>
    <w:rsid w:val="00BC3B40"/>
    <w:rsid w:val="00BC7991"/>
    <w:rsid w:val="00BD0B1C"/>
    <w:rsid w:val="00BD1789"/>
    <w:rsid w:val="00BD6807"/>
    <w:rsid w:val="00BD6980"/>
    <w:rsid w:val="00BD6D8D"/>
    <w:rsid w:val="00BE14C6"/>
    <w:rsid w:val="00BE24E2"/>
    <w:rsid w:val="00BE2C37"/>
    <w:rsid w:val="00BE31EA"/>
    <w:rsid w:val="00BE36B7"/>
    <w:rsid w:val="00BF052A"/>
    <w:rsid w:val="00BF3AA5"/>
    <w:rsid w:val="00BF3CD9"/>
    <w:rsid w:val="00BF54EE"/>
    <w:rsid w:val="00C021C8"/>
    <w:rsid w:val="00C05E18"/>
    <w:rsid w:val="00C0663B"/>
    <w:rsid w:val="00C069D4"/>
    <w:rsid w:val="00C06E58"/>
    <w:rsid w:val="00C06F6B"/>
    <w:rsid w:val="00C07CE9"/>
    <w:rsid w:val="00C13CF1"/>
    <w:rsid w:val="00C16342"/>
    <w:rsid w:val="00C16EC8"/>
    <w:rsid w:val="00C20B42"/>
    <w:rsid w:val="00C215F6"/>
    <w:rsid w:val="00C22F7A"/>
    <w:rsid w:val="00C23D83"/>
    <w:rsid w:val="00C2560E"/>
    <w:rsid w:val="00C25BA0"/>
    <w:rsid w:val="00C30EFD"/>
    <w:rsid w:val="00C31CF3"/>
    <w:rsid w:val="00C32523"/>
    <w:rsid w:val="00C34BD6"/>
    <w:rsid w:val="00C37679"/>
    <w:rsid w:val="00C41A40"/>
    <w:rsid w:val="00C4241C"/>
    <w:rsid w:val="00C43050"/>
    <w:rsid w:val="00C43EDA"/>
    <w:rsid w:val="00C45373"/>
    <w:rsid w:val="00C503E8"/>
    <w:rsid w:val="00C51368"/>
    <w:rsid w:val="00C518C8"/>
    <w:rsid w:val="00C552F4"/>
    <w:rsid w:val="00C55641"/>
    <w:rsid w:val="00C55914"/>
    <w:rsid w:val="00C55F42"/>
    <w:rsid w:val="00C57ABD"/>
    <w:rsid w:val="00C57DDA"/>
    <w:rsid w:val="00C64893"/>
    <w:rsid w:val="00C64AB9"/>
    <w:rsid w:val="00C65B85"/>
    <w:rsid w:val="00C719B7"/>
    <w:rsid w:val="00C72134"/>
    <w:rsid w:val="00C729BA"/>
    <w:rsid w:val="00C72E68"/>
    <w:rsid w:val="00C73686"/>
    <w:rsid w:val="00C7627C"/>
    <w:rsid w:val="00C76EAC"/>
    <w:rsid w:val="00C836A0"/>
    <w:rsid w:val="00C84C35"/>
    <w:rsid w:val="00C853FD"/>
    <w:rsid w:val="00C864C2"/>
    <w:rsid w:val="00C86AD2"/>
    <w:rsid w:val="00C875CD"/>
    <w:rsid w:val="00C9367B"/>
    <w:rsid w:val="00C9495B"/>
    <w:rsid w:val="00C95E04"/>
    <w:rsid w:val="00C9698E"/>
    <w:rsid w:val="00CA0601"/>
    <w:rsid w:val="00CA0767"/>
    <w:rsid w:val="00CA0B41"/>
    <w:rsid w:val="00CA30F9"/>
    <w:rsid w:val="00CA3274"/>
    <w:rsid w:val="00CA390C"/>
    <w:rsid w:val="00CA4497"/>
    <w:rsid w:val="00CA5A38"/>
    <w:rsid w:val="00CA68B8"/>
    <w:rsid w:val="00CA7131"/>
    <w:rsid w:val="00CA7275"/>
    <w:rsid w:val="00CB1B01"/>
    <w:rsid w:val="00CB200F"/>
    <w:rsid w:val="00CB77F6"/>
    <w:rsid w:val="00CC0EBC"/>
    <w:rsid w:val="00CC0ED7"/>
    <w:rsid w:val="00CC1D1E"/>
    <w:rsid w:val="00CC2260"/>
    <w:rsid w:val="00CC74FC"/>
    <w:rsid w:val="00CC7A45"/>
    <w:rsid w:val="00CD1EB8"/>
    <w:rsid w:val="00CD52F4"/>
    <w:rsid w:val="00CD5CFA"/>
    <w:rsid w:val="00CD689C"/>
    <w:rsid w:val="00CD71F4"/>
    <w:rsid w:val="00CD7D33"/>
    <w:rsid w:val="00CE08A8"/>
    <w:rsid w:val="00CE0DAB"/>
    <w:rsid w:val="00CE2115"/>
    <w:rsid w:val="00CE33B5"/>
    <w:rsid w:val="00CE382F"/>
    <w:rsid w:val="00CE4EF8"/>
    <w:rsid w:val="00CE5972"/>
    <w:rsid w:val="00CE6876"/>
    <w:rsid w:val="00CF144D"/>
    <w:rsid w:val="00CF1C9D"/>
    <w:rsid w:val="00CF4A17"/>
    <w:rsid w:val="00CF5A02"/>
    <w:rsid w:val="00CF6C98"/>
    <w:rsid w:val="00D03AD7"/>
    <w:rsid w:val="00D04075"/>
    <w:rsid w:val="00D0420D"/>
    <w:rsid w:val="00D072AB"/>
    <w:rsid w:val="00D0761A"/>
    <w:rsid w:val="00D11550"/>
    <w:rsid w:val="00D115F4"/>
    <w:rsid w:val="00D1605F"/>
    <w:rsid w:val="00D16320"/>
    <w:rsid w:val="00D17357"/>
    <w:rsid w:val="00D17510"/>
    <w:rsid w:val="00D200BD"/>
    <w:rsid w:val="00D20561"/>
    <w:rsid w:val="00D2178B"/>
    <w:rsid w:val="00D2230C"/>
    <w:rsid w:val="00D22A56"/>
    <w:rsid w:val="00D238C1"/>
    <w:rsid w:val="00D247DF"/>
    <w:rsid w:val="00D24BC1"/>
    <w:rsid w:val="00D2587B"/>
    <w:rsid w:val="00D30E28"/>
    <w:rsid w:val="00D33C91"/>
    <w:rsid w:val="00D35658"/>
    <w:rsid w:val="00D36D16"/>
    <w:rsid w:val="00D36F38"/>
    <w:rsid w:val="00D3713B"/>
    <w:rsid w:val="00D4143A"/>
    <w:rsid w:val="00D42669"/>
    <w:rsid w:val="00D436F0"/>
    <w:rsid w:val="00D46039"/>
    <w:rsid w:val="00D50AB3"/>
    <w:rsid w:val="00D50FD6"/>
    <w:rsid w:val="00D51141"/>
    <w:rsid w:val="00D53655"/>
    <w:rsid w:val="00D541FB"/>
    <w:rsid w:val="00D5464D"/>
    <w:rsid w:val="00D550FA"/>
    <w:rsid w:val="00D61C15"/>
    <w:rsid w:val="00D62789"/>
    <w:rsid w:val="00D627DC"/>
    <w:rsid w:val="00D64147"/>
    <w:rsid w:val="00D65429"/>
    <w:rsid w:val="00D65553"/>
    <w:rsid w:val="00D70C7F"/>
    <w:rsid w:val="00D70DD3"/>
    <w:rsid w:val="00D72EA3"/>
    <w:rsid w:val="00D736B4"/>
    <w:rsid w:val="00D80575"/>
    <w:rsid w:val="00D8165F"/>
    <w:rsid w:val="00D82907"/>
    <w:rsid w:val="00D871EB"/>
    <w:rsid w:val="00D876BA"/>
    <w:rsid w:val="00D90839"/>
    <w:rsid w:val="00D9632C"/>
    <w:rsid w:val="00D964A9"/>
    <w:rsid w:val="00DA1053"/>
    <w:rsid w:val="00DA1BC3"/>
    <w:rsid w:val="00DA32D4"/>
    <w:rsid w:val="00DA464D"/>
    <w:rsid w:val="00DA49EC"/>
    <w:rsid w:val="00DA7642"/>
    <w:rsid w:val="00DB0A75"/>
    <w:rsid w:val="00DB1270"/>
    <w:rsid w:val="00DB1620"/>
    <w:rsid w:val="00DB38EE"/>
    <w:rsid w:val="00DB559E"/>
    <w:rsid w:val="00DB616F"/>
    <w:rsid w:val="00DB64DA"/>
    <w:rsid w:val="00DB70F6"/>
    <w:rsid w:val="00DB7693"/>
    <w:rsid w:val="00DC45E2"/>
    <w:rsid w:val="00DC5EF9"/>
    <w:rsid w:val="00DC76C8"/>
    <w:rsid w:val="00DD43F5"/>
    <w:rsid w:val="00DD45D8"/>
    <w:rsid w:val="00DE0549"/>
    <w:rsid w:val="00DE0813"/>
    <w:rsid w:val="00DE1465"/>
    <w:rsid w:val="00DE3C79"/>
    <w:rsid w:val="00DE4B94"/>
    <w:rsid w:val="00DE4F43"/>
    <w:rsid w:val="00DE5B6E"/>
    <w:rsid w:val="00DE5B7F"/>
    <w:rsid w:val="00DE647C"/>
    <w:rsid w:val="00DF005C"/>
    <w:rsid w:val="00DF21B3"/>
    <w:rsid w:val="00DF2CE7"/>
    <w:rsid w:val="00DF49E1"/>
    <w:rsid w:val="00DF5983"/>
    <w:rsid w:val="00DF7D73"/>
    <w:rsid w:val="00E008F1"/>
    <w:rsid w:val="00E009C1"/>
    <w:rsid w:val="00E03CC7"/>
    <w:rsid w:val="00E04D38"/>
    <w:rsid w:val="00E1237F"/>
    <w:rsid w:val="00E12DCF"/>
    <w:rsid w:val="00E144BD"/>
    <w:rsid w:val="00E1456D"/>
    <w:rsid w:val="00E15986"/>
    <w:rsid w:val="00E15FAC"/>
    <w:rsid w:val="00E16CA0"/>
    <w:rsid w:val="00E21553"/>
    <w:rsid w:val="00E21CE5"/>
    <w:rsid w:val="00E271CD"/>
    <w:rsid w:val="00E2791D"/>
    <w:rsid w:val="00E27E3B"/>
    <w:rsid w:val="00E30B9D"/>
    <w:rsid w:val="00E31031"/>
    <w:rsid w:val="00E3124D"/>
    <w:rsid w:val="00E329F2"/>
    <w:rsid w:val="00E379CE"/>
    <w:rsid w:val="00E4089B"/>
    <w:rsid w:val="00E45C0F"/>
    <w:rsid w:val="00E462D5"/>
    <w:rsid w:val="00E46741"/>
    <w:rsid w:val="00E46AC6"/>
    <w:rsid w:val="00E4748D"/>
    <w:rsid w:val="00E56D45"/>
    <w:rsid w:val="00E56E37"/>
    <w:rsid w:val="00E57BAB"/>
    <w:rsid w:val="00E615C9"/>
    <w:rsid w:val="00E619AA"/>
    <w:rsid w:val="00E62EAC"/>
    <w:rsid w:val="00E62F93"/>
    <w:rsid w:val="00E63DF2"/>
    <w:rsid w:val="00E64E8D"/>
    <w:rsid w:val="00E6509D"/>
    <w:rsid w:val="00E759BA"/>
    <w:rsid w:val="00E76ED0"/>
    <w:rsid w:val="00E77952"/>
    <w:rsid w:val="00E82321"/>
    <w:rsid w:val="00E824B9"/>
    <w:rsid w:val="00E829FC"/>
    <w:rsid w:val="00E83F95"/>
    <w:rsid w:val="00E84BD6"/>
    <w:rsid w:val="00E86621"/>
    <w:rsid w:val="00E914F1"/>
    <w:rsid w:val="00E91763"/>
    <w:rsid w:val="00E91ACC"/>
    <w:rsid w:val="00E9215D"/>
    <w:rsid w:val="00E95EEB"/>
    <w:rsid w:val="00E96C7E"/>
    <w:rsid w:val="00E97038"/>
    <w:rsid w:val="00E97EB7"/>
    <w:rsid w:val="00EA21B1"/>
    <w:rsid w:val="00EA4AE3"/>
    <w:rsid w:val="00EA5001"/>
    <w:rsid w:val="00EA5EA6"/>
    <w:rsid w:val="00EA70E0"/>
    <w:rsid w:val="00EB219E"/>
    <w:rsid w:val="00EB2DE6"/>
    <w:rsid w:val="00EB3CE9"/>
    <w:rsid w:val="00EB67DD"/>
    <w:rsid w:val="00EC0D58"/>
    <w:rsid w:val="00EC54F3"/>
    <w:rsid w:val="00ED085E"/>
    <w:rsid w:val="00ED287A"/>
    <w:rsid w:val="00ED66D6"/>
    <w:rsid w:val="00ED72E1"/>
    <w:rsid w:val="00ED7BA3"/>
    <w:rsid w:val="00EE57D5"/>
    <w:rsid w:val="00EE764C"/>
    <w:rsid w:val="00EE7BDF"/>
    <w:rsid w:val="00EF2176"/>
    <w:rsid w:val="00EF247E"/>
    <w:rsid w:val="00EF2C6B"/>
    <w:rsid w:val="00EF39F6"/>
    <w:rsid w:val="00EF40F0"/>
    <w:rsid w:val="00EF5FEE"/>
    <w:rsid w:val="00EF7C07"/>
    <w:rsid w:val="00EF7E49"/>
    <w:rsid w:val="00F00181"/>
    <w:rsid w:val="00F00C22"/>
    <w:rsid w:val="00F01114"/>
    <w:rsid w:val="00F03D58"/>
    <w:rsid w:val="00F05217"/>
    <w:rsid w:val="00F064EA"/>
    <w:rsid w:val="00F06820"/>
    <w:rsid w:val="00F07A10"/>
    <w:rsid w:val="00F10288"/>
    <w:rsid w:val="00F11280"/>
    <w:rsid w:val="00F125DB"/>
    <w:rsid w:val="00F13014"/>
    <w:rsid w:val="00F1632D"/>
    <w:rsid w:val="00F16740"/>
    <w:rsid w:val="00F17408"/>
    <w:rsid w:val="00F20E02"/>
    <w:rsid w:val="00F21B71"/>
    <w:rsid w:val="00F21CC0"/>
    <w:rsid w:val="00F23B4E"/>
    <w:rsid w:val="00F23B84"/>
    <w:rsid w:val="00F23FBB"/>
    <w:rsid w:val="00F2433E"/>
    <w:rsid w:val="00F24D08"/>
    <w:rsid w:val="00F24DAC"/>
    <w:rsid w:val="00F26267"/>
    <w:rsid w:val="00F27ADC"/>
    <w:rsid w:val="00F30A62"/>
    <w:rsid w:val="00F30E53"/>
    <w:rsid w:val="00F31DF5"/>
    <w:rsid w:val="00F349EC"/>
    <w:rsid w:val="00F369E2"/>
    <w:rsid w:val="00F43D0A"/>
    <w:rsid w:val="00F51960"/>
    <w:rsid w:val="00F51E8D"/>
    <w:rsid w:val="00F5480D"/>
    <w:rsid w:val="00F55283"/>
    <w:rsid w:val="00F57331"/>
    <w:rsid w:val="00F57452"/>
    <w:rsid w:val="00F60A06"/>
    <w:rsid w:val="00F61A1C"/>
    <w:rsid w:val="00F63FBA"/>
    <w:rsid w:val="00F6578E"/>
    <w:rsid w:val="00F65A89"/>
    <w:rsid w:val="00F66755"/>
    <w:rsid w:val="00F70A17"/>
    <w:rsid w:val="00F70DBC"/>
    <w:rsid w:val="00F724C5"/>
    <w:rsid w:val="00F730E4"/>
    <w:rsid w:val="00F73ECA"/>
    <w:rsid w:val="00F747B8"/>
    <w:rsid w:val="00F76C5A"/>
    <w:rsid w:val="00F81DA8"/>
    <w:rsid w:val="00F82765"/>
    <w:rsid w:val="00F84847"/>
    <w:rsid w:val="00F85F9C"/>
    <w:rsid w:val="00F86F26"/>
    <w:rsid w:val="00F9109B"/>
    <w:rsid w:val="00F9260E"/>
    <w:rsid w:val="00F93183"/>
    <w:rsid w:val="00F933D3"/>
    <w:rsid w:val="00F93BA9"/>
    <w:rsid w:val="00F9710C"/>
    <w:rsid w:val="00FA2CE9"/>
    <w:rsid w:val="00FA39DA"/>
    <w:rsid w:val="00FA4E03"/>
    <w:rsid w:val="00FA5698"/>
    <w:rsid w:val="00FA576F"/>
    <w:rsid w:val="00FA5A1D"/>
    <w:rsid w:val="00FA6F3D"/>
    <w:rsid w:val="00FA6FAF"/>
    <w:rsid w:val="00FA7941"/>
    <w:rsid w:val="00FA79F9"/>
    <w:rsid w:val="00FB103D"/>
    <w:rsid w:val="00FB2C80"/>
    <w:rsid w:val="00FC30BE"/>
    <w:rsid w:val="00FC3124"/>
    <w:rsid w:val="00FC4923"/>
    <w:rsid w:val="00FD1121"/>
    <w:rsid w:val="00FD158A"/>
    <w:rsid w:val="00FD20B0"/>
    <w:rsid w:val="00FD31BD"/>
    <w:rsid w:val="00FD39AE"/>
    <w:rsid w:val="00FD3FB4"/>
    <w:rsid w:val="00FD3FF7"/>
    <w:rsid w:val="00FD4088"/>
    <w:rsid w:val="00FD5871"/>
    <w:rsid w:val="00FD6AF0"/>
    <w:rsid w:val="00FE4F98"/>
    <w:rsid w:val="00FE59D8"/>
    <w:rsid w:val="00FF0416"/>
    <w:rsid w:val="00FF0AB2"/>
    <w:rsid w:val="00FF1E8B"/>
    <w:rsid w:val="00FF276A"/>
    <w:rsid w:val="00FF461C"/>
    <w:rsid w:val="00FF466A"/>
    <w:rsid w:val="00FF5F2A"/>
    <w:rsid w:val="00FF60B0"/>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D0E94"/>
  <w15:chartTrackingRefBased/>
  <w15:docId w15:val="{FC1E3506-0A9B-1E46-B221-C1286F66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323948" w:themeColor="text2" w:themeTint="E6"/>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
    <w:next w:val="Normal"/>
    <w:link w:val="Heading1Char"/>
    <w:uiPriority w:val="9"/>
    <w:qFormat/>
    <w:rsid w:val="00586C56"/>
    <w:pPr>
      <w:keepNext/>
      <w:keepLines/>
      <w:spacing w:before="280" w:after="120"/>
      <w:outlineLvl w:val="0"/>
    </w:pPr>
    <w:rPr>
      <w:rFonts w:asciiTheme="majorHAnsi" w:eastAsiaTheme="majorEastAsia" w:hAnsiTheme="majorHAnsi" w:cstheme="majorBidi"/>
      <w:b/>
      <w:color w:val="0070C0"/>
      <w:sz w:val="34"/>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pPr>
      <w:spacing w:after="0" w:line="240" w:lineRule="auto"/>
      <w:contextualSpacing/>
    </w:pPr>
    <w:rPr>
      <w:rFonts w:asciiTheme="majorHAnsi" w:eastAsiaTheme="majorEastAsia" w:hAnsiTheme="majorHAnsi" w:cstheme="majorBidi"/>
      <w:color w:val="FFFFFF" w:themeColor="background1"/>
      <w:kern w:val="28"/>
      <w:sz w:val="78"/>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FFFFFF" w:themeColor="background1"/>
      <w:kern w:val="28"/>
      <w:sz w:val="78"/>
      <w:szCs w:val="56"/>
    </w:rPr>
  </w:style>
  <w:style w:type="paragraph" w:styleId="Subtitle">
    <w:name w:val="Subtitle"/>
    <w:basedOn w:val="Normal"/>
    <w:link w:val="SubtitleChar"/>
    <w:uiPriority w:val="11"/>
    <w:qFormat/>
    <w:pPr>
      <w:numPr>
        <w:ilvl w:val="1"/>
      </w:numPr>
      <w:spacing w:after="0"/>
      <w:jc w:val="right"/>
    </w:pPr>
    <w:rPr>
      <w:rFonts w:eastAsiaTheme="minorEastAsia"/>
      <w:sz w:val="32"/>
    </w:rPr>
  </w:style>
  <w:style w:type="character" w:customStyle="1" w:styleId="SubtitleChar">
    <w:name w:val="Subtitle Char"/>
    <w:basedOn w:val="DefaultParagraphFont"/>
    <w:link w:val="Subtitle"/>
    <w:uiPriority w:val="11"/>
    <w:rPr>
      <w:rFonts w:eastAsiaTheme="minorEastAsia"/>
      <w:sz w:val="32"/>
    </w:rPr>
  </w:style>
  <w:style w:type="character" w:styleId="PlaceholderText">
    <w:name w:val="Placeholder Text"/>
    <w:basedOn w:val="DefaultParagraphFont"/>
    <w:uiPriority w:val="99"/>
    <w:semiHidden/>
    <w:rPr>
      <w:color w:val="808080"/>
    </w:rPr>
  </w:style>
  <w:style w:type="paragraph" w:styleId="Date">
    <w:name w:val="Date"/>
    <w:basedOn w:val="Normal"/>
    <w:link w:val="DateChar"/>
    <w:uiPriority w:val="99"/>
    <w:unhideWhenUsed/>
    <w:qFormat/>
    <w:pPr>
      <w:spacing w:after="40"/>
      <w:jc w:val="right"/>
    </w:pPr>
    <w:rPr>
      <w:b/>
      <w:color w:val="6CA800" w:themeColor="accent1"/>
      <w:sz w:val="32"/>
    </w:rPr>
  </w:style>
  <w:style w:type="character" w:customStyle="1" w:styleId="DateChar">
    <w:name w:val="Date Char"/>
    <w:basedOn w:val="DefaultParagraphFont"/>
    <w:link w:val="Date"/>
    <w:uiPriority w:val="99"/>
    <w:rPr>
      <w:b/>
      <w:color w:val="6CA800" w:themeColor="accent1"/>
      <w:sz w:val="32"/>
    </w:rPr>
  </w:style>
  <w:style w:type="paragraph" w:styleId="BlockText">
    <w:name w:val="Block Text"/>
    <w:basedOn w:val="Normal"/>
    <w:uiPriority w:val="99"/>
    <w:unhideWhenUsed/>
    <w:qFormat/>
    <w:pPr>
      <w:spacing w:after="380" w:line="326" w:lineRule="auto"/>
    </w:pPr>
    <w:rPr>
      <w:rFonts w:eastAsiaTheme="minorEastAsia"/>
      <w:iCs/>
      <w:sz w:val="28"/>
    </w:rPr>
  </w:style>
  <w:style w:type="paragraph" w:styleId="Quote">
    <w:name w:val="Quote"/>
    <w:basedOn w:val="Normal"/>
    <w:link w:val="QuoteChar"/>
    <w:uiPriority w:val="29"/>
    <w:qFormat/>
    <w:pPr>
      <w:pBdr>
        <w:top w:val="single" w:sz="8" w:space="10" w:color="auto"/>
        <w:bottom w:val="single" w:sz="8" w:space="10" w:color="auto"/>
      </w:pBdr>
      <w:spacing w:after="240" w:line="312" w:lineRule="auto"/>
      <w:jc w:val="right"/>
    </w:pPr>
    <w:rPr>
      <w:i/>
      <w:iCs/>
      <w:sz w:val="28"/>
    </w:rPr>
  </w:style>
  <w:style w:type="character" w:customStyle="1" w:styleId="QuoteChar">
    <w:name w:val="Quote Char"/>
    <w:basedOn w:val="DefaultParagraphFont"/>
    <w:link w:val="Quote"/>
    <w:uiPriority w:val="29"/>
    <w:rPr>
      <w:i/>
      <w:iCs/>
      <w:sz w:val="28"/>
    </w:rPr>
  </w:style>
  <w:style w:type="character" w:customStyle="1" w:styleId="Heading1Char">
    <w:name w:val="Heading 1 Char"/>
    <w:basedOn w:val="DefaultParagraphFont"/>
    <w:link w:val="Heading1"/>
    <w:uiPriority w:val="9"/>
    <w:rsid w:val="00586C56"/>
    <w:rPr>
      <w:rFonts w:asciiTheme="majorHAnsi" w:eastAsiaTheme="majorEastAsia" w:hAnsiTheme="majorHAnsi" w:cstheme="majorBidi"/>
      <w:b/>
      <w:color w:val="0070C0"/>
      <w:sz w:val="34"/>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b/>
      <w:sz w:val="24"/>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sz w:val="24"/>
      <w:szCs w:val="24"/>
    </w:rPr>
  </w:style>
  <w:style w:type="paragraph" w:styleId="IntenseQuote">
    <w:name w:val="Intense Quote"/>
    <w:basedOn w:val="Normal"/>
    <w:link w:val="IntenseQuoteChar"/>
    <w:uiPriority w:val="30"/>
    <w:qFormat/>
    <w:pPr>
      <w:pBdr>
        <w:top w:val="single" w:sz="8" w:space="10" w:color="323948" w:themeColor="text2" w:themeTint="E6"/>
        <w:bottom w:val="single" w:sz="8" w:space="10" w:color="323948" w:themeColor="text2" w:themeTint="E6"/>
      </w:pBdr>
      <w:spacing w:after="240" w:line="312" w:lineRule="auto"/>
      <w:jc w:val="right"/>
    </w:pPr>
    <w:rPr>
      <w:b/>
      <w:i/>
      <w:iCs/>
      <w:sz w:val="28"/>
    </w:rPr>
  </w:style>
  <w:style w:type="character" w:customStyle="1" w:styleId="IntenseQuoteChar">
    <w:name w:val="Intense Quote Char"/>
    <w:basedOn w:val="DefaultParagraphFont"/>
    <w:link w:val="IntenseQuote"/>
    <w:uiPriority w:val="30"/>
    <w:rPr>
      <w:b/>
      <w:i/>
      <w:iCs/>
      <w:sz w:val="28"/>
    </w:rPr>
  </w:style>
  <w:style w:type="paragraph" w:customStyle="1" w:styleId="Recipient">
    <w:name w:val="Recipient"/>
    <w:basedOn w:val="Normal"/>
    <w:uiPriority w:val="10"/>
    <w:qFormat/>
    <w:pPr>
      <w:spacing w:before="1760" w:after="0"/>
      <w:ind w:left="2880"/>
    </w:pPr>
    <w:rPr>
      <w:b/>
    </w:rPr>
  </w:style>
  <w:style w:type="paragraph" w:customStyle="1" w:styleId="Address">
    <w:name w:val="Address"/>
    <w:basedOn w:val="Normal"/>
    <w:uiPriority w:val="10"/>
    <w:qFormat/>
    <w:pPr>
      <w:ind w:left="2880"/>
      <w:contextualSpacing/>
    </w:pPr>
  </w:style>
  <w:style w:type="paragraph" w:customStyle="1" w:styleId="ContactInformation">
    <w:name w:val="Contact Information"/>
    <w:basedOn w:val="Normal"/>
    <w:uiPriority w:val="10"/>
    <w:qFormat/>
    <w:pPr>
      <w:contextualSpacing/>
    </w:pPr>
  </w:style>
  <w:style w:type="paragraph" w:customStyle="1" w:styleId="Company">
    <w:name w:val="Company"/>
    <w:basedOn w:val="Normal"/>
    <w:uiPriority w:val="10"/>
    <w:qFormat/>
    <w:pPr>
      <w:pBdr>
        <w:top w:val="single" w:sz="24" w:space="18" w:color="323948" w:themeColor="text2" w:themeTint="E6"/>
      </w:pBdr>
      <w:spacing w:after="0"/>
    </w:pPr>
    <w:rPr>
      <w:b/>
      <w:color w:val="6CA800" w:themeColor="accent1"/>
      <w:sz w:val="36"/>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customStyle="1" w:styleId="Introduction">
    <w:name w:val="Introduction"/>
    <w:basedOn w:val="Normal"/>
    <w:link w:val="IntroductionChar"/>
    <w:uiPriority w:val="3"/>
    <w:qFormat/>
    <w:pPr>
      <w:spacing w:after="380" w:line="319" w:lineRule="auto"/>
    </w:pPr>
    <w:rPr>
      <w:sz w:val="28"/>
      <w:lang w:eastAsia="en-US"/>
    </w:rPr>
  </w:style>
  <w:style w:type="character" w:customStyle="1" w:styleId="IntroductionChar">
    <w:name w:val="Introduction Char"/>
    <w:basedOn w:val="DefaultParagraphFont"/>
    <w:link w:val="Introduction"/>
    <w:uiPriority w:val="3"/>
    <w:rPr>
      <w:sz w:val="28"/>
      <w:lang w:eastAsia="en-US"/>
    </w:rPr>
  </w:style>
  <w:style w:type="character" w:styleId="Hyperlink">
    <w:name w:val="Hyperlink"/>
    <w:basedOn w:val="DefaultParagraphFont"/>
    <w:uiPriority w:val="99"/>
    <w:unhideWhenUsed/>
    <w:rsid w:val="00E9215D"/>
    <w:rPr>
      <w:color w:val="36C0CA" w:themeColor="hyperlink"/>
      <w:u w:val="single"/>
    </w:rPr>
  </w:style>
  <w:style w:type="character" w:styleId="UnresolvedMention">
    <w:name w:val="Unresolved Mention"/>
    <w:basedOn w:val="DefaultParagraphFont"/>
    <w:uiPriority w:val="99"/>
    <w:semiHidden/>
    <w:unhideWhenUsed/>
    <w:rsid w:val="00E9215D"/>
    <w:rPr>
      <w:color w:val="605E5C"/>
      <w:shd w:val="clear" w:color="auto" w:fill="E1DFDD"/>
    </w:rPr>
  </w:style>
  <w:style w:type="character" w:styleId="PageNumber">
    <w:name w:val="page number"/>
    <w:basedOn w:val="DefaultParagraphFont"/>
    <w:uiPriority w:val="99"/>
    <w:semiHidden/>
    <w:unhideWhenUsed/>
    <w:rsid w:val="00CC74FC"/>
  </w:style>
  <w:style w:type="paragraph" w:styleId="ListParagraph">
    <w:name w:val="List Paragraph"/>
    <w:basedOn w:val="Normal"/>
    <w:uiPriority w:val="34"/>
    <w:unhideWhenUsed/>
    <w:qFormat/>
    <w:rsid w:val="002911B7"/>
    <w:pPr>
      <w:ind w:left="720"/>
      <w:contextualSpacing/>
    </w:pPr>
  </w:style>
  <w:style w:type="character" w:styleId="CommentReference">
    <w:name w:val="annotation reference"/>
    <w:basedOn w:val="DefaultParagraphFont"/>
    <w:uiPriority w:val="99"/>
    <w:semiHidden/>
    <w:unhideWhenUsed/>
    <w:rsid w:val="00BA5ABA"/>
    <w:rPr>
      <w:sz w:val="16"/>
      <w:szCs w:val="16"/>
    </w:rPr>
  </w:style>
  <w:style w:type="paragraph" w:styleId="CommentText">
    <w:name w:val="annotation text"/>
    <w:basedOn w:val="Normal"/>
    <w:link w:val="CommentTextChar"/>
    <w:uiPriority w:val="99"/>
    <w:semiHidden/>
    <w:unhideWhenUsed/>
    <w:rsid w:val="00BA5ABA"/>
    <w:pPr>
      <w:spacing w:line="240" w:lineRule="auto"/>
    </w:pPr>
  </w:style>
  <w:style w:type="character" w:customStyle="1" w:styleId="CommentTextChar">
    <w:name w:val="Comment Text Char"/>
    <w:basedOn w:val="DefaultParagraphFont"/>
    <w:link w:val="CommentText"/>
    <w:uiPriority w:val="99"/>
    <w:semiHidden/>
    <w:rsid w:val="00BA5ABA"/>
  </w:style>
  <w:style w:type="paragraph" w:styleId="CommentSubject">
    <w:name w:val="annotation subject"/>
    <w:basedOn w:val="CommentText"/>
    <w:next w:val="CommentText"/>
    <w:link w:val="CommentSubjectChar"/>
    <w:uiPriority w:val="99"/>
    <w:semiHidden/>
    <w:unhideWhenUsed/>
    <w:rsid w:val="00BA5ABA"/>
    <w:rPr>
      <w:b/>
      <w:bCs/>
    </w:rPr>
  </w:style>
  <w:style w:type="character" w:customStyle="1" w:styleId="CommentSubjectChar">
    <w:name w:val="Comment Subject Char"/>
    <w:basedOn w:val="CommentTextChar"/>
    <w:link w:val="CommentSubject"/>
    <w:uiPriority w:val="99"/>
    <w:semiHidden/>
    <w:rsid w:val="00BA5ABA"/>
    <w:rPr>
      <w:b/>
      <w:bCs/>
    </w:rPr>
  </w:style>
  <w:style w:type="character" w:styleId="FollowedHyperlink">
    <w:name w:val="FollowedHyperlink"/>
    <w:basedOn w:val="DefaultParagraphFont"/>
    <w:uiPriority w:val="99"/>
    <w:semiHidden/>
    <w:unhideWhenUsed/>
    <w:rsid w:val="003B6898"/>
    <w:rPr>
      <w:color w:val="91669C" w:themeColor="followedHyperlink"/>
      <w:u w:val="single"/>
    </w:rPr>
  </w:style>
  <w:style w:type="paragraph" w:styleId="Revision">
    <w:name w:val="Revision"/>
    <w:hidden/>
    <w:uiPriority w:val="99"/>
    <w:semiHidden/>
    <w:rsid w:val="00686ADE"/>
    <w:pPr>
      <w:spacing w:after="0" w:line="240" w:lineRule="auto"/>
    </w:pPr>
  </w:style>
  <w:style w:type="paragraph" w:styleId="NormalWeb">
    <w:name w:val="Normal (Web)"/>
    <w:basedOn w:val="Normal"/>
    <w:uiPriority w:val="99"/>
    <w:semiHidden/>
    <w:unhideWhenUsed/>
    <w:rsid w:val="00D436F0"/>
    <w:pPr>
      <w:spacing w:before="100" w:beforeAutospacing="1" w:after="100" w:afterAutospacing="1" w:line="240" w:lineRule="auto"/>
    </w:pPr>
    <w:rPr>
      <w:rFonts w:ascii="Times New Roman" w:eastAsia="Times New Roman" w:hAnsi="Times New Roman" w:cs="Times New Roman"/>
      <w:color w:val="auto"/>
      <w:sz w:val="24"/>
      <w:szCs w:val="24"/>
      <w:lang w:val="en-GB" w:bidi="bn-IN"/>
    </w:rPr>
  </w:style>
  <w:style w:type="character" w:customStyle="1" w:styleId="apple-converted-space">
    <w:name w:val="apple-converted-space"/>
    <w:basedOn w:val="DefaultParagraphFont"/>
    <w:rsid w:val="007D796A"/>
  </w:style>
  <w:style w:type="character" w:styleId="Strong">
    <w:name w:val="Strong"/>
    <w:basedOn w:val="DefaultParagraphFont"/>
    <w:uiPriority w:val="22"/>
    <w:qFormat/>
    <w:rsid w:val="00ED08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220110">
      <w:bodyDiv w:val="1"/>
      <w:marLeft w:val="0"/>
      <w:marRight w:val="0"/>
      <w:marTop w:val="0"/>
      <w:marBottom w:val="0"/>
      <w:divBdr>
        <w:top w:val="none" w:sz="0" w:space="0" w:color="auto"/>
        <w:left w:val="none" w:sz="0" w:space="0" w:color="auto"/>
        <w:bottom w:val="none" w:sz="0" w:space="0" w:color="auto"/>
        <w:right w:val="none" w:sz="0" w:space="0" w:color="auto"/>
      </w:divBdr>
      <w:divsChild>
        <w:div w:id="766730690">
          <w:marLeft w:val="0"/>
          <w:marRight w:val="0"/>
          <w:marTop w:val="0"/>
          <w:marBottom w:val="0"/>
          <w:divBdr>
            <w:top w:val="none" w:sz="0" w:space="0" w:color="auto"/>
            <w:left w:val="none" w:sz="0" w:space="0" w:color="auto"/>
            <w:bottom w:val="none" w:sz="0" w:space="0" w:color="auto"/>
            <w:right w:val="none" w:sz="0" w:space="0" w:color="auto"/>
          </w:divBdr>
          <w:divsChild>
            <w:div w:id="1671522669">
              <w:marLeft w:val="0"/>
              <w:marRight w:val="0"/>
              <w:marTop w:val="0"/>
              <w:marBottom w:val="0"/>
              <w:divBdr>
                <w:top w:val="none" w:sz="0" w:space="0" w:color="auto"/>
                <w:left w:val="none" w:sz="0" w:space="0" w:color="auto"/>
                <w:bottom w:val="none" w:sz="0" w:space="0" w:color="auto"/>
                <w:right w:val="none" w:sz="0" w:space="0" w:color="auto"/>
              </w:divBdr>
              <w:divsChild>
                <w:div w:id="482746042">
                  <w:marLeft w:val="0"/>
                  <w:marRight w:val="0"/>
                  <w:marTop w:val="0"/>
                  <w:marBottom w:val="0"/>
                  <w:divBdr>
                    <w:top w:val="none" w:sz="0" w:space="0" w:color="auto"/>
                    <w:left w:val="none" w:sz="0" w:space="0" w:color="auto"/>
                    <w:bottom w:val="none" w:sz="0" w:space="0" w:color="auto"/>
                    <w:right w:val="none" w:sz="0" w:space="0" w:color="auto"/>
                  </w:divBdr>
                  <w:divsChild>
                    <w:div w:id="72025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38808">
      <w:bodyDiv w:val="1"/>
      <w:marLeft w:val="0"/>
      <w:marRight w:val="0"/>
      <w:marTop w:val="0"/>
      <w:marBottom w:val="0"/>
      <w:divBdr>
        <w:top w:val="none" w:sz="0" w:space="0" w:color="auto"/>
        <w:left w:val="none" w:sz="0" w:space="0" w:color="auto"/>
        <w:bottom w:val="none" w:sz="0" w:space="0" w:color="auto"/>
        <w:right w:val="none" w:sz="0" w:space="0" w:color="auto"/>
      </w:divBdr>
      <w:divsChild>
        <w:div w:id="1239244086">
          <w:marLeft w:val="0"/>
          <w:marRight w:val="0"/>
          <w:marTop w:val="0"/>
          <w:marBottom w:val="0"/>
          <w:divBdr>
            <w:top w:val="none" w:sz="0" w:space="0" w:color="auto"/>
            <w:left w:val="none" w:sz="0" w:space="0" w:color="auto"/>
            <w:bottom w:val="none" w:sz="0" w:space="0" w:color="auto"/>
            <w:right w:val="none" w:sz="0" w:space="0" w:color="auto"/>
          </w:divBdr>
          <w:divsChild>
            <w:div w:id="685712919">
              <w:marLeft w:val="0"/>
              <w:marRight w:val="0"/>
              <w:marTop w:val="0"/>
              <w:marBottom w:val="0"/>
              <w:divBdr>
                <w:top w:val="none" w:sz="0" w:space="0" w:color="auto"/>
                <w:left w:val="none" w:sz="0" w:space="0" w:color="auto"/>
                <w:bottom w:val="none" w:sz="0" w:space="0" w:color="auto"/>
                <w:right w:val="none" w:sz="0" w:space="0" w:color="auto"/>
              </w:divBdr>
              <w:divsChild>
                <w:div w:id="1400011178">
                  <w:marLeft w:val="0"/>
                  <w:marRight w:val="0"/>
                  <w:marTop w:val="0"/>
                  <w:marBottom w:val="0"/>
                  <w:divBdr>
                    <w:top w:val="none" w:sz="0" w:space="0" w:color="auto"/>
                    <w:left w:val="none" w:sz="0" w:space="0" w:color="auto"/>
                    <w:bottom w:val="none" w:sz="0" w:space="0" w:color="auto"/>
                    <w:right w:val="none" w:sz="0" w:space="0" w:color="auto"/>
                  </w:divBdr>
                  <w:divsChild>
                    <w:div w:id="14948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465734">
      <w:bodyDiv w:val="1"/>
      <w:marLeft w:val="0"/>
      <w:marRight w:val="0"/>
      <w:marTop w:val="0"/>
      <w:marBottom w:val="0"/>
      <w:divBdr>
        <w:top w:val="none" w:sz="0" w:space="0" w:color="auto"/>
        <w:left w:val="none" w:sz="0" w:space="0" w:color="auto"/>
        <w:bottom w:val="none" w:sz="0" w:space="0" w:color="auto"/>
        <w:right w:val="none" w:sz="0" w:space="0" w:color="auto"/>
      </w:divBdr>
      <w:divsChild>
        <w:div w:id="765805303">
          <w:marLeft w:val="0"/>
          <w:marRight w:val="0"/>
          <w:marTop w:val="0"/>
          <w:marBottom w:val="0"/>
          <w:divBdr>
            <w:top w:val="none" w:sz="0" w:space="0" w:color="auto"/>
            <w:left w:val="none" w:sz="0" w:space="0" w:color="auto"/>
            <w:bottom w:val="none" w:sz="0" w:space="0" w:color="auto"/>
            <w:right w:val="none" w:sz="0" w:space="0" w:color="auto"/>
          </w:divBdr>
          <w:divsChild>
            <w:div w:id="1227300033">
              <w:marLeft w:val="0"/>
              <w:marRight w:val="0"/>
              <w:marTop w:val="0"/>
              <w:marBottom w:val="0"/>
              <w:divBdr>
                <w:top w:val="none" w:sz="0" w:space="0" w:color="auto"/>
                <w:left w:val="none" w:sz="0" w:space="0" w:color="auto"/>
                <w:bottom w:val="none" w:sz="0" w:space="0" w:color="auto"/>
                <w:right w:val="none" w:sz="0" w:space="0" w:color="auto"/>
              </w:divBdr>
              <w:divsChild>
                <w:div w:id="979304580">
                  <w:marLeft w:val="0"/>
                  <w:marRight w:val="0"/>
                  <w:marTop w:val="0"/>
                  <w:marBottom w:val="0"/>
                  <w:divBdr>
                    <w:top w:val="none" w:sz="0" w:space="0" w:color="auto"/>
                    <w:left w:val="none" w:sz="0" w:space="0" w:color="auto"/>
                    <w:bottom w:val="none" w:sz="0" w:space="0" w:color="auto"/>
                    <w:right w:val="none" w:sz="0" w:space="0" w:color="auto"/>
                  </w:divBdr>
                  <w:divsChild>
                    <w:div w:id="138355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6997172">
      <w:bodyDiv w:val="1"/>
      <w:marLeft w:val="0"/>
      <w:marRight w:val="0"/>
      <w:marTop w:val="0"/>
      <w:marBottom w:val="0"/>
      <w:divBdr>
        <w:top w:val="none" w:sz="0" w:space="0" w:color="auto"/>
        <w:left w:val="none" w:sz="0" w:space="0" w:color="auto"/>
        <w:bottom w:val="none" w:sz="0" w:space="0" w:color="auto"/>
        <w:right w:val="none" w:sz="0" w:space="0" w:color="auto"/>
      </w:divBdr>
    </w:div>
    <w:div w:id="2010057783">
      <w:bodyDiv w:val="1"/>
      <w:marLeft w:val="0"/>
      <w:marRight w:val="0"/>
      <w:marTop w:val="0"/>
      <w:marBottom w:val="0"/>
      <w:divBdr>
        <w:top w:val="none" w:sz="0" w:space="0" w:color="auto"/>
        <w:left w:val="none" w:sz="0" w:space="0" w:color="auto"/>
        <w:bottom w:val="none" w:sz="0" w:space="0" w:color="auto"/>
        <w:right w:val="none" w:sz="0" w:space="0" w:color="auto"/>
      </w:divBdr>
      <w:divsChild>
        <w:div w:id="597981662">
          <w:marLeft w:val="0"/>
          <w:marRight w:val="0"/>
          <w:marTop w:val="0"/>
          <w:marBottom w:val="0"/>
          <w:divBdr>
            <w:top w:val="none" w:sz="0" w:space="0" w:color="auto"/>
            <w:left w:val="none" w:sz="0" w:space="0" w:color="auto"/>
            <w:bottom w:val="none" w:sz="0" w:space="0" w:color="auto"/>
            <w:right w:val="none" w:sz="0" w:space="0" w:color="auto"/>
          </w:divBdr>
          <w:divsChild>
            <w:div w:id="63574729">
              <w:marLeft w:val="0"/>
              <w:marRight w:val="0"/>
              <w:marTop w:val="0"/>
              <w:marBottom w:val="0"/>
              <w:divBdr>
                <w:top w:val="none" w:sz="0" w:space="0" w:color="auto"/>
                <w:left w:val="none" w:sz="0" w:space="0" w:color="auto"/>
                <w:bottom w:val="none" w:sz="0" w:space="0" w:color="auto"/>
                <w:right w:val="none" w:sz="0" w:space="0" w:color="auto"/>
              </w:divBdr>
              <w:divsChild>
                <w:div w:id="618344288">
                  <w:marLeft w:val="0"/>
                  <w:marRight w:val="0"/>
                  <w:marTop w:val="0"/>
                  <w:marBottom w:val="0"/>
                  <w:divBdr>
                    <w:top w:val="none" w:sz="0" w:space="0" w:color="auto"/>
                    <w:left w:val="none" w:sz="0" w:space="0" w:color="auto"/>
                    <w:bottom w:val="none" w:sz="0" w:space="0" w:color="auto"/>
                    <w:right w:val="none" w:sz="0" w:space="0" w:color="auto"/>
                  </w:divBdr>
                  <w:divsChild>
                    <w:div w:id="213308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radingeconomics.com/saudi-arabia/gdp" TargetMode="External"/><Relationship Id="rId117" Type="http://schemas.openxmlformats.org/officeDocument/2006/relationships/hyperlink" Target="https://www.un.org/sustainabledevelopment/news/communications-material/" TargetMode="External"/><Relationship Id="rId21" Type="http://schemas.openxmlformats.org/officeDocument/2006/relationships/hyperlink" Target="https://www.forbes.com/sites/michaellynch/2024/06/03/is-saudi-arabia-becoming-the-swing-producer/" TargetMode="External"/><Relationship Id="rId42" Type="http://schemas.openxmlformats.org/officeDocument/2006/relationships/hyperlink" Target="https://www.economist.com/business/2025/05/20/chinas-battery-giant-eyes-world-domination" TargetMode="External"/><Relationship Id="rId47" Type="http://schemas.openxmlformats.org/officeDocument/2006/relationships/hyperlink" Target="https://ccpi.org/countries/" TargetMode="External"/><Relationship Id="rId63" Type="http://schemas.openxmlformats.org/officeDocument/2006/relationships/hyperlink" Target="https://saudiarabia.un.org/en/284253-combating-root-cause-tackling-soil-salinity-advancing-agriculture-saudi-arabia" TargetMode="External"/><Relationship Id="rId68" Type="http://schemas.openxmlformats.org/officeDocument/2006/relationships/hyperlink" Target="https://www.pwc.com/m1/en/media-centre/articles/harnessing-the-sun-saudi-arabia-solar-revolution.html" TargetMode="External"/><Relationship Id="rId84" Type="http://schemas.openxmlformats.org/officeDocument/2006/relationships/hyperlink" Target="https://wired.me/technology/googles-ai-hub-saudi-arabia/" TargetMode="External"/><Relationship Id="rId89" Type="http://schemas.openxmlformats.org/officeDocument/2006/relationships/hyperlink" Target="https://www.c4irsaudiarabia.org/docs/Quantum%20Economy%20Landscape%20in%20Saudi%20Arabia%20%20(23).pdf" TargetMode="External"/><Relationship Id="rId112" Type="http://schemas.openxmlformats.org/officeDocument/2006/relationships/hyperlink" Target="https://www.unesco.org/ethics-ai/en/saudiarabia" TargetMode="External"/><Relationship Id="rId16" Type="http://schemas.openxmlformats.org/officeDocument/2006/relationships/hyperlink" Target="https://education.nationalgeographic.org/resource/oil-discovered-saudi-arabia/" TargetMode="External"/><Relationship Id="rId107" Type="http://schemas.openxmlformats.org/officeDocument/2006/relationships/hyperlink" Target="https://alriyadhdaily.com/article/648adaa5586844adb2d1ff9cb827138c" TargetMode="External"/><Relationship Id="rId11" Type="http://schemas.openxmlformats.org/officeDocument/2006/relationships/hyperlink" Target="https://www.weforum.org/agenda/2024/09/ai-accelerator-sustainability-silver-bullet-sdim/" TargetMode="External"/><Relationship Id="rId32" Type="http://schemas.openxmlformats.org/officeDocument/2006/relationships/hyperlink" Target="https://www.reuters.com/markets/commodities/aramcos-lithium-project-promising-not-yet-commercial-minister-says-2025-01-15/" TargetMode="External"/><Relationship Id="rId37" Type="http://schemas.openxmlformats.org/officeDocument/2006/relationships/hyperlink" Target="https://www.orfonline.org/research/saudi-arabia-a-kingdom-in-transition" TargetMode="External"/><Relationship Id="rId53" Type="http://schemas.openxmlformats.org/officeDocument/2006/relationships/hyperlink" Target="https://carbonherald.com/saudi-arabia-announces-new-carbon-capture-center/" TargetMode="External"/><Relationship Id="rId58" Type="http://schemas.openxmlformats.org/officeDocument/2006/relationships/hyperlink" Target="https://www.sgi.gov.sa/about-sgi/sgi-targets/reduce-carbon-emissions" TargetMode="External"/><Relationship Id="rId74" Type="http://schemas.openxmlformats.org/officeDocument/2006/relationships/hyperlink" Target="https://www.imf.org/external/datamapper/map/AI_PI@AIPI/ADVEC/EME/LIC" TargetMode="External"/><Relationship Id="rId79" Type="http://schemas.openxmlformats.org/officeDocument/2006/relationships/hyperlink" Target="https://www.capacitymedia.com/article/2eir2o1uu11xqfdsdwrgg/news/what-is-driving-saudi-arabias-21bn-data-centre-investment-surge" TargetMode="External"/><Relationship Id="rId102" Type="http://schemas.openxmlformats.org/officeDocument/2006/relationships/hyperlink" Target="https://www.clydeco.com/en/insights/2023/07/insuring-the-future-of-saudi-arabia" TargetMode="External"/><Relationship Id="rId123"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weforum.org/stories/2025/01/how-saudi-arabia-is-moving-towards-a-quantum-economy/" TargetMode="External"/><Relationship Id="rId95" Type="http://schemas.openxmlformats.org/officeDocument/2006/relationships/hyperlink" Target="https://www.whitecase.com/insight-our-thinking/ai-watch-global-regulatory-tracker-saudi-arabia" TargetMode="External"/><Relationship Id="rId22" Type="http://schemas.openxmlformats.org/officeDocument/2006/relationships/hyperlink" Target="https://www.eia.gov/energyexplained/oil-and-petroleum-products/where-our-oil-comes-from.php" TargetMode="External"/><Relationship Id="rId27" Type="http://schemas.openxmlformats.org/officeDocument/2006/relationships/hyperlink" Target="https://oec.world/en/profile/country/sau" TargetMode="External"/><Relationship Id="rId43" Type="http://schemas.openxmlformats.org/officeDocument/2006/relationships/hyperlink" Target="https://www.hrw.org/world-report/2025/country-chapters/saudi-arabia" TargetMode="External"/><Relationship Id="rId48" Type="http://schemas.openxmlformats.org/officeDocument/2006/relationships/hyperlink" Target="https://www.sgi.gov.sa/saudi-global-climate-impact/" TargetMode="External"/><Relationship Id="rId64" Type="http://schemas.openxmlformats.org/officeDocument/2006/relationships/hyperlink" Target="https://saudiarabia.un.org/en/222920-" TargetMode="External"/><Relationship Id="rId69" Type="http://schemas.openxmlformats.org/officeDocument/2006/relationships/hyperlink" Target="https://www.alnahda.org/charity/?lang=en" TargetMode="External"/><Relationship Id="rId113" Type="http://schemas.openxmlformats.org/officeDocument/2006/relationships/hyperlink" Target="https://www.unescwa.org/publications/progress-towards-sustainable-development-goals-arab-region" TargetMode="External"/><Relationship Id="rId118" Type="http://schemas.openxmlformats.org/officeDocument/2006/relationships/header" Target="header1.xml"/><Relationship Id="rId80" Type="http://schemas.openxmlformats.org/officeDocument/2006/relationships/hyperlink" Target="https://www.wamsaudi.com/news-articles/saudi-arabia-data-center-market-investment-analysis-growth-opportunities-2025-2030-saudi-arabia-emerges-digital-hub-data-center-market-set-hit-39-billion-2030" TargetMode="External"/><Relationship Id="rId85" Type="http://schemas.openxmlformats.org/officeDocument/2006/relationships/hyperlink" Target="https://www.reuters.com/world/middle-east/saudi-arabia-partners-with-nvidia-spur-ai-goals-trump-visits-2025-05-13/" TargetMode="External"/><Relationship Id="rId12" Type="http://schemas.openxmlformats.org/officeDocument/2006/relationships/hyperlink" Target="https://countryeconomy.com/gdp/saudi-arabia?year=2023" TargetMode="External"/><Relationship Id="rId17" Type="http://schemas.openxmlformats.org/officeDocument/2006/relationships/hyperlink" Target="https://www.opec.org/opec_web/en/about_us/169.htm" TargetMode="External"/><Relationship Id="rId33" Type="http://schemas.openxmlformats.org/officeDocument/2006/relationships/hyperlink" Target="https://www.carbonbrief.org/daily-brief/revealed-saudi-arabias-grand-plan-to-hook-poor-countries-on-oil/" TargetMode="External"/><Relationship Id="rId38" Type="http://schemas.openxmlformats.org/officeDocument/2006/relationships/hyperlink" Target="https://fairsq.org/wp-content/uploads/2020/11/FS-Policy-Brief-1-Saudi-Arabia-1020.pdf" TargetMode="External"/><Relationship Id="rId59" Type="http://schemas.openxmlformats.org/officeDocument/2006/relationships/hyperlink" Target="https://www.middleeasteye.net/news/saudi-arabia-economic-crisis-oil-coronavirus-debt-vision-2030" TargetMode="External"/><Relationship Id="rId103" Type="http://schemas.openxmlformats.org/officeDocument/2006/relationships/hyperlink" Target="https://www.clydeco.com/en/insights/2023/07/insuring-the-future-of-saudi-arabia" TargetMode="External"/><Relationship Id="rId108" Type="http://schemas.openxmlformats.org/officeDocument/2006/relationships/hyperlink" Target="https://sa.milliman.com/en-GB/insight/ksa-industry-update-year-end-2023" TargetMode="External"/><Relationship Id="rId54" Type="http://schemas.openxmlformats.org/officeDocument/2006/relationships/hyperlink" Target="https://www.sciencedirect.com/science/article/pii/S2772656825000156" TargetMode="External"/><Relationship Id="rId70" Type="http://schemas.openxmlformats.org/officeDocument/2006/relationships/hyperlink" Target="https://borgenproject.org/charities-operating-in-saudi-arabia/" TargetMode="External"/><Relationship Id="rId75" Type="http://schemas.openxmlformats.org/officeDocument/2006/relationships/chart" Target="charts/chart1.xml"/><Relationship Id="rId91" Type="http://schemas.openxmlformats.org/officeDocument/2006/relationships/hyperlink" Target="https://worldquantumday.org/events/celebrating-world-quantum-day-2024-in-saudi-arabia-and-promoting-it-nationally-2/" TargetMode="External"/><Relationship Id="rId96" Type="http://schemas.openxmlformats.org/officeDocument/2006/relationships/hyperlink" Target="https://eurisko.net/how-saudi-arabia-is-leading-the-ai-revolution-in-the-middle-eas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cnbc.com/2024/09/05/saudi-arabias-fiscal-breakeven-oil-price-is-rising-fast.html" TargetMode="External"/><Relationship Id="rId28" Type="http://schemas.openxmlformats.org/officeDocument/2006/relationships/hyperlink" Target="https://www.economist.com/graphic-detail/2025/05/16/how-do-countries-rank-by-military-spending" TargetMode="External"/><Relationship Id="rId49" Type="http://schemas.openxmlformats.org/officeDocument/2006/relationships/hyperlink" Target="https://hlpf.un.org/countries/saudi-arabia/voluntary-national-reviews-2023" TargetMode="External"/><Relationship Id="rId114" Type="http://schemas.openxmlformats.org/officeDocument/2006/relationships/hyperlink" Target="https://hlpf.un.org/countries/saudi-arabia" TargetMode="External"/><Relationship Id="rId119" Type="http://schemas.openxmlformats.org/officeDocument/2006/relationships/footer" Target="footer1.xml"/><Relationship Id="rId44" Type="http://schemas.openxmlformats.org/officeDocument/2006/relationships/hyperlink" Target="https://freedomhouse.org/country/saudi-arabia/freedom-world/2024" TargetMode="External"/><Relationship Id="rId60" Type="http://schemas.openxmlformats.org/officeDocument/2006/relationships/hyperlink" Target="https://sdg-action.org/?s=saudi" TargetMode="External"/><Relationship Id="rId65" Type="http://schemas.openxmlformats.org/officeDocument/2006/relationships/hyperlink" Target="https://saudiarabia.un.org/en/251168-world-food-day-2023-celebrations-focus-water-scarcity-and-sustainable-agriculture" TargetMode="External"/><Relationship Id="rId81" Type="http://schemas.openxmlformats.org/officeDocument/2006/relationships/hyperlink" Target="https://www.wamsaudi.com/news-articles/saudi-arabia-data-center-market-investment-analysis-growth-opportunities-2025-2030-saudi-arabia-emerges-digital-hub-data-center-market-set-hit-39-billion-2030" TargetMode="External"/><Relationship Id="rId86" Type="http://schemas.openxmlformats.org/officeDocument/2006/relationships/hyperlink" Target="https://www.techinasia.com/news/saudi-ai-firm-humain-18k-nvidia-chips-data-center"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tradingeconomics.com/saudi-arabia/gdp" TargetMode="External"/><Relationship Id="rId18" Type="http://schemas.openxmlformats.org/officeDocument/2006/relationships/hyperlink" Target="https://www.siasat.com/87-years-ago-today-saudi-arabia-struck-oil-3188755/" TargetMode="External"/><Relationship Id="rId39" Type="http://schemas.openxmlformats.org/officeDocument/2006/relationships/hyperlink" Target="https://www.dw.com/en/are-saudi-arabias-plans-for-a-non-oil-future-too-grand/a-69459554" TargetMode="External"/><Relationship Id="rId109" Type="http://schemas.openxmlformats.org/officeDocument/2006/relationships/hyperlink" Target="https://oecd.ai/en/dashboards/countries/SaudiArabia" TargetMode="External"/><Relationship Id="rId34" Type="http://schemas.openxmlformats.org/officeDocument/2006/relationships/hyperlink" Target="https://www.theguardian.com/environment/2023/nov/27/revealed-saudi-arabia-plan-poor-countries-oil" TargetMode="External"/><Relationship Id="rId50" Type="http://schemas.openxmlformats.org/officeDocument/2006/relationships/hyperlink" Target="https://sdg-action.org/?s=saudi" TargetMode="External"/><Relationship Id="rId55" Type="http://schemas.openxmlformats.org/officeDocument/2006/relationships/hyperlink" Target="https://www.economist.com/briefing/2025/05/08/saudi-society-has-changed-drastically-can-the-economy-change-too" TargetMode="External"/><Relationship Id="rId76" Type="http://schemas.openxmlformats.org/officeDocument/2006/relationships/hyperlink" Target="https://oxfordinsights.com/ai-readiness/ai-readiness-index/" TargetMode="External"/><Relationship Id="rId97" Type="http://schemas.openxmlformats.org/officeDocument/2006/relationships/hyperlink" Target="https://linkdevelopment.com/blog/inspiration/how-saudi-arabias-vision-2030-leverages-ai-for-sustainable-development/" TargetMode="External"/><Relationship Id="rId104" Type="http://schemas.openxmlformats.org/officeDocument/2006/relationships/hyperlink" Target="https://alriyadhdaily.com/article/648adaa5586844adb2d1ff9cb827138c" TargetMode="External"/><Relationship Id="rId120"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hyperlink" Target="https://www2.fundsforngos.org/articles-searching-grants-and-donors/the-top-5-saudi-arabian-philanthropic-foundations-supporting-ngos/" TargetMode="External"/><Relationship Id="rId92" Type="http://schemas.openxmlformats.org/officeDocument/2006/relationships/hyperlink" Target="https://sifted.eu/articles/quantum-computing-aramco-pasqal" TargetMode="External"/><Relationship Id="rId2" Type="http://schemas.openxmlformats.org/officeDocument/2006/relationships/customXml" Target="../customXml/item2.xml"/><Relationship Id="rId29" Type="http://schemas.openxmlformats.org/officeDocument/2006/relationships/hyperlink" Target="https://fortune.com/ranking/global500/" TargetMode="External"/><Relationship Id="rId24" Type="http://schemas.openxmlformats.org/officeDocument/2006/relationships/hyperlink" Target="https://www.google.co.uk/url?sa=t&amp;source=web&amp;rct=j&amp;opi=89978449&amp;url=https://www.imf.org/-/media/Files/Publications/CR/2019/1SAUEA2019002.ashx%23:~:text%3DOil%2520directly%2520accounts%2520for%2520more,(Figures%25202%2520and%25203).&amp;ved=2ahUKEwjV1N2B0qWLAxW0QEEAHbvnG9UQFnoECBEQAw&amp;usg=AOvVaw09r8gSrCUkIB-xC_n9Uvez" TargetMode="External"/><Relationship Id="rId40" Type="http://schemas.openxmlformats.org/officeDocument/2006/relationships/hyperlink" Target="https://www.ecoplasksa.com" TargetMode="External"/><Relationship Id="rId45" Type="http://schemas.openxmlformats.org/officeDocument/2006/relationships/hyperlink" Target="https://blogs.lse.ac.uk/mec/2025/02/27/expanding-womens-legal-autonomy-new-personal-status-law-regulations-in-saudi-arabia/" TargetMode="External"/><Relationship Id="rId66" Type="http://schemas.openxmlformats.org/officeDocument/2006/relationships/hyperlink" Target="https://saudiarabia.un.org/en/272855-saudi-arabias-continued-commitment-combating-corruption" TargetMode="External"/><Relationship Id="rId87" Type="http://schemas.openxmlformats.org/officeDocument/2006/relationships/hyperlink" Target="https://countryeconomy.com/gdp/saudi-arabia?year=2023" TargetMode="External"/><Relationship Id="rId110" Type="http://schemas.openxmlformats.org/officeDocument/2006/relationships/hyperlink" Target="https://dashboards.sdgindex.org/profiles/saudi-arabia" TargetMode="External"/><Relationship Id="rId115" Type="http://schemas.openxmlformats.org/officeDocument/2006/relationships/hyperlink" Target="https://www.vision2030.gov.sa/en" TargetMode="External"/><Relationship Id="rId61" Type="http://schemas.openxmlformats.org/officeDocument/2006/relationships/hyperlink" Target="https://www.cnbc.com/2024/10/11/saudi-pif-allocates-5point2-billion-in-green-bonds-project-.html" TargetMode="External"/><Relationship Id="rId82" Type="http://schemas.openxmlformats.org/officeDocument/2006/relationships/hyperlink" Target="https://news.microsoft.com/en-xm/2024/12/04/microsoft-shares-strong-progress-on-datacenter-region-in-saudi-arabia-construction-complete-on-three-sites-with-availability-expected-in-2026/" TargetMode="External"/><Relationship Id="rId19" Type="http://schemas.openxmlformats.org/officeDocument/2006/relationships/hyperlink" Target="https://www.opec.org/opec_web/en/data_graphs/330.htm" TargetMode="External"/><Relationship Id="rId14" Type="http://schemas.openxmlformats.org/officeDocument/2006/relationships/hyperlink" Target="https://www.business.hsbc.com/en-gb/insights/international/saudi-arabia-trade-corridors-outlook?cid=B:PSOC:7834434136:7549396154&amp;gsa=trade-corridors_uk_saudi_supply-chain_broad_supply-chain-development-saudi-arabia_google&amp;gclsrc=aw.ds&amp;gad_source=1&amp;gbraid=0AAAAADO70IWAOoh699RO3A-dvofFMipGA&amp;gclid=EAIaIQobChMI8fH1xsiliwMVjptQBh2yDyCmEAAYASAAEgLmwvD_BwE" TargetMode="External"/><Relationship Id="rId30" Type="http://schemas.openxmlformats.org/officeDocument/2006/relationships/hyperlink" Target="https://www.investopedia.com/what-is-saudi-aramco-4682590" TargetMode="External"/><Relationship Id="rId35" Type="http://schemas.openxmlformats.org/officeDocument/2006/relationships/hyperlink" Target="https://www.economist.com/briefing/2025/05/08/saudi-society-has-changed-drastically-can-the-economy-change-too" TargetMode="External"/><Relationship Id="rId56" Type="http://schemas.openxmlformats.org/officeDocument/2006/relationships/hyperlink" Target="https://www.unep.org/news-and-stories/story/saudi-arabia-strives-regreen-deserts-tackle-drought-and-land-degradation" TargetMode="External"/><Relationship Id="rId77" Type="http://schemas.openxmlformats.org/officeDocument/2006/relationships/hyperlink" Target="https://sdaia.gov.sa/en/SDAIA/about/Pages/AboutAI.aspx" TargetMode="External"/><Relationship Id="rId100" Type="http://schemas.openxmlformats.org/officeDocument/2006/relationships/hyperlink" Target="https://www.pwc.com/m1/en/media-centre/articles/harnessing-the-sun-saudi-arabia-solar-revolution.html" TargetMode="External"/><Relationship Id="rId105" Type="http://schemas.openxmlformats.org/officeDocument/2006/relationships/hyperlink" Target="https://alriyadhdaily.com/article/648adaa5586844adb2d1ff9cb827138c" TargetMode="External"/><Relationship Id="rId8" Type="http://schemas.openxmlformats.org/officeDocument/2006/relationships/webSettings" Target="webSettings.xml"/><Relationship Id="rId51" Type="http://schemas.openxmlformats.org/officeDocument/2006/relationships/hyperlink" Target="https://sdgstracker.org/listing/ksa/" TargetMode="External"/><Relationship Id="rId72" Type="http://schemas.openxmlformats.org/officeDocument/2006/relationships/hyperlink" Target="https://earth.org/understanding-saudi-arabias-resistance-to-environmental-policy-change/" TargetMode="External"/><Relationship Id="rId93" Type="http://schemas.openxmlformats.org/officeDocument/2006/relationships/hyperlink" Target="https://sdaia.gov.sa/en/SDAIA/about/Documents/ai-principles.pdf" TargetMode="External"/><Relationship Id="rId98" Type="http://schemas.openxmlformats.org/officeDocument/2006/relationships/hyperlink" Target="https://sa.milliman.com/en-GB/insurance/microinsurance" TargetMode="External"/><Relationship Id="rId121" Type="http://schemas.openxmlformats.org/officeDocument/2006/relationships/footer" Target="footer2.xml"/><Relationship Id="rId3" Type="http://schemas.openxmlformats.org/officeDocument/2006/relationships/customXml" Target="../customXml/item3.xml"/><Relationship Id="rId25" Type="http://schemas.openxmlformats.org/officeDocument/2006/relationships/hyperlink" Target="https://www.reuters.com/world/middle-east/imf-lowers-2025-saudi-arabia-growth-forecast-extended-oil-production-cuts-2025-01-17/" TargetMode="External"/><Relationship Id="rId46" Type="http://schemas.openxmlformats.org/officeDocument/2006/relationships/hyperlink" Target="https://climateactiontracker.org/" TargetMode="External"/><Relationship Id="rId67" Type="http://schemas.openxmlformats.org/officeDocument/2006/relationships/hyperlink" Target="https://www.agbi.com/renewable-energy/2023/12/saudi-powers-up-renewable-energy-capacity-by-300/" TargetMode="External"/><Relationship Id="rId116" Type="http://schemas.openxmlformats.org/officeDocument/2006/relationships/hyperlink" Target="https://www.un.org/sustainabledevelopment/news/communications-material/" TargetMode="External"/><Relationship Id="rId20" Type="http://schemas.openxmlformats.org/officeDocument/2006/relationships/hyperlink" Target="https://www.forbes.com/sites/michaellynch/2021/01/06/no-saudi-arabia-is-not-the-swing-producer-again/" TargetMode="External"/><Relationship Id="rId41" Type="http://schemas.openxmlformats.org/officeDocument/2006/relationships/hyperlink" Target="https://saudiarabia.un.org/en/sdgs/2/key-activities" TargetMode="External"/><Relationship Id="rId62" Type="http://schemas.openxmlformats.org/officeDocument/2006/relationships/hyperlink" Target="https://saudiarabia.un.org/en/275362-saudi-arabia-empowering-communities-and-ecosystems-sustainable-mangrove-conservation-and" TargetMode="External"/><Relationship Id="rId83" Type="http://schemas.openxmlformats.org/officeDocument/2006/relationships/hyperlink" Target="https://www.datacenterdynamics.com/en/news/google-cloud-to-develop-ai-hub-in-saudi-arabia/" TargetMode="External"/><Relationship Id="rId88" Type="http://schemas.openxmlformats.org/officeDocument/2006/relationships/hyperlink" Target="https://www.msn.com/en-gb/money/technology/nvidia-and-humain-to-power-ai-factories-of-the-future-in-saudi-arabia-with-strategic-tech-alliance/ar-AA1ER2pg" TargetMode="External"/><Relationship Id="rId111" Type="http://schemas.openxmlformats.org/officeDocument/2006/relationships/hyperlink" Target="https://saudiarabia.un.org/en/sdgs" TargetMode="External"/><Relationship Id="rId15" Type="http://schemas.openxmlformats.org/officeDocument/2006/relationships/hyperlink" Target="https://oec.world/en/profile/country/sau" TargetMode="External"/><Relationship Id="rId36" Type="http://schemas.openxmlformats.org/officeDocument/2006/relationships/hyperlink" Target="https://tradingeconomics.com/saudi-arabia/employment-rate" TargetMode="External"/><Relationship Id="rId57" Type="http://schemas.openxmlformats.org/officeDocument/2006/relationships/hyperlink" Target="https://carbontracker.org/reports/petrostates-energy-transition-report/" TargetMode="External"/><Relationship Id="rId106" Type="http://schemas.openxmlformats.org/officeDocument/2006/relationships/hyperlink" Target="https://www.clydeco.com/en/insights/2023/07/insuring-the-future-of-saudi-arabia" TargetMode="External"/><Relationship Id="rId10" Type="http://schemas.openxmlformats.org/officeDocument/2006/relationships/endnotes" Target="endnotes.xml"/><Relationship Id="rId31" Type="http://schemas.openxmlformats.org/officeDocument/2006/relationships/hyperlink" Target="https://gfmag.com/capital-raising-corporate-finance/saudi-arabias-ipo-boom-reshapes-its-market-dynamics/" TargetMode="External"/><Relationship Id="rId52" Type="http://schemas.openxmlformats.org/officeDocument/2006/relationships/hyperlink" Target="https://dashboards.sdgindex.org/static/profiles/pdfs/SDR-2024-saudi-arabia.pdf" TargetMode="External"/><Relationship Id="rId73" Type="http://schemas.openxmlformats.org/officeDocument/2006/relationships/hyperlink" Target="https://oxfordinsights.com/ai-readiness/ai-readiness-index/" TargetMode="External"/><Relationship Id="rId78" Type="http://schemas.openxmlformats.org/officeDocument/2006/relationships/hyperlink" Target="https://www.weforum.org/stories/2025/01/playbook-economic-growth-saudi-arabia/" TargetMode="External"/><Relationship Id="rId94" Type="http://schemas.openxmlformats.org/officeDocument/2006/relationships/hyperlink" Target="https://sdaia.gov.sa/en/SDAIA/about/Documents/ai-principles.pdf" TargetMode="External"/><Relationship Id="rId99" Type="http://schemas.openxmlformats.org/officeDocument/2006/relationships/hyperlink" Target="http://muhanna.com/en/actuarialservicessaudiarabia/" TargetMode="External"/><Relationship Id="rId101" Type="http://schemas.openxmlformats.org/officeDocument/2006/relationships/hyperlink" Target="https://edge.sitecorecloud.io/millimaninc5660-milliman6442-prod27d5-0001/media/Milliman/PDFs/2024-Articles/Milliman-Insurance-Industry-Report-YE2023.pdf" TargetMode="External"/><Relationship Id="rId1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wm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debs_dey/Library/Containers/com.microsoft.Word/Data/Library/Application%20Support/Microsoft/Office/16.0/DTS/en-GB%7b8C9A7076-0897-6547-A8B6-254D82AAC6F3%7d/%7b0EF2DF08-BE23-2F4E-9573-AD806226716F%7dtf10002088_mac.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Users/debs_dey/Document%20Library/Research/SDG%20AI/Blogs/Batch%201/Ai%20progress%20spider%20diagram%20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radarChart>
        <c:radarStyle val="marker"/>
        <c:varyColors val="0"/>
        <c:ser>
          <c:idx val="0"/>
          <c:order val="0"/>
          <c:tx>
            <c:strRef>
              <c:f>'Saudi Arabia'!$C$4</c:f>
              <c:strCache>
                <c:ptCount val="1"/>
                <c:pt idx="0">
                  <c:v>Saudi Arabia</c:v>
                </c:pt>
              </c:strCache>
            </c:strRef>
          </c:tx>
          <c:spPr>
            <a:ln w="34925" cap="rnd">
              <a:solidFill>
                <a:schemeClr val="accent1"/>
              </a:solidFill>
              <a:round/>
            </a:ln>
            <a:effectLst>
              <a:outerShdw blurRad="57150" dist="19050" dir="5400000" algn="ctr" rotWithShape="0">
                <a:srgbClr val="000000">
                  <a:alpha val="63000"/>
                </a:srgbClr>
              </a:outerShdw>
            </a:effectLst>
          </c:spPr>
          <c:marker>
            <c:symbol val="none"/>
          </c:marker>
          <c:cat>
            <c:strRef>
              <c:f>'Saudi Arabia'!$B$5:$B$14</c:f>
              <c:strCache>
                <c:ptCount val="10"/>
                <c:pt idx="0">
                  <c:v>Vision</c:v>
                </c:pt>
                <c:pt idx="1">
                  <c:v>Governance &amp; ethics</c:v>
                </c:pt>
                <c:pt idx="2">
                  <c:v>Digital capital</c:v>
                </c:pt>
                <c:pt idx="3">
                  <c:v>Adaptability</c:v>
                </c:pt>
                <c:pt idx="4">
                  <c:v>Maturity</c:v>
                </c:pt>
                <c:pt idx="5">
                  <c:v>Innovation capacity</c:v>
                </c:pt>
                <c:pt idx="6">
                  <c:v>Human capital</c:v>
                </c:pt>
                <c:pt idx="7">
                  <c:v>Infrastructure</c:v>
                </c:pt>
                <c:pt idx="8">
                  <c:v>Data availability</c:v>
                </c:pt>
                <c:pt idx="9">
                  <c:v>Data representativeness</c:v>
                </c:pt>
              </c:strCache>
            </c:strRef>
          </c:cat>
          <c:val>
            <c:numRef>
              <c:f>'Saudi Arabia'!$C$5:$C$14</c:f>
              <c:numCache>
                <c:formatCode>0.00</c:formatCode>
                <c:ptCount val="10"/>
                <c:pt idx="0">
                  <c:v>100</c:v>
                </c:pt>
                <c:pt idx="1">
                  <c:v>74.88</c:v>
                </c:pt>
                <c:pt idx="2">
                  <c:v>78.239999999999995</c:v>
                </c:pt>
                <c:pt idx="3">
                  <c:v>69.77</c:v>
                </c:pt>
                <c:pt idx="4">
                  <c:v>31.65</c:v>
                </c:pt>
                <c:pt idx="5">
                  <c:v>61.69</c:v>
                </c:pt>
                <c:pt idx="6">
                  <c:v>65.41</c:v>
                </c:pt>
                <c:pt idx="7">
                  <c:v>73.709999999999994</c:v>
                </c:pt>
                <c:pt idx="8">
                  <c:v>90.19</c:v>
                </c:pt>
                <c:pt idx="9" formatCode="General">
                  <c:v>86.39</c:v>
                </c:pt>
              </c:numCache>
            </c:numRef>
          </c:val>
          <c:extLst>
            <c:ext xmlns:c16="http://schemas.microsoft.com/office/drawing/2014/chart" uri="{C3380CC4-5D6E-409C-BE32-E72D297353CC}">
              <c16:uniqueId val="{00000000-ABE6-614D-BFD5-A950D7409BC1}"/>
            </c:ext>
          </c:extLst>
        </c:ser>
        <c:dLbls>
          <c:showLegendKey val="0"/>
          <c:showVal val="0"/>
          <c:showCatName val="0"/>
          <c:showSerName val="0"/>
          <c:showPercent val="0"/>
          <c:showBubbleSize val="0"/>
        </c:dLbls>
        <c:axId val="1064727215"/>
        <c:axId val="1064728943"/>
      </c:radarChart>
      <c:catAx>
        <c:axId val="1064727215"/>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64728943"/>
        <c:crosses val="autoZero"/>
        <c:auto val="1"/>
        <c:lblAlgn val="ctr"/>
        <c:lblOffset val="100"/>
        <c:noMultiLvlLbl val="0"/>
      </c:catAx>
      <c:valAx>
        <c:axId val="106472894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en-US"/>
          </a:p>
        </c:txPr>
        <c:crossAx val="1064727215"/>
        <c:crosses val="autoZero"/>
        <c:crossBetween val="between"/>
        <c:majorUnit val="20"/>
        <c:minorUnit val="2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Arial" panose="020B0604020202020204" pitchFamily="34" charset="0"/>
          <a:cs typeface="Arial" panose="020B0604020202020204" pitchFamily="34" charset="0"/>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51">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Custom 14">
      <a:dk1>
        <a:sysClr val="windowText" lastClr="000000"/>
      </a:dk1>
      <a:lt1>
        <a:sysClr val="window" lastClr="FFFFFF"/>
      </a:lt1>
      <a:dk2>
        <a:srgbClr val="212630"/>
      </a:dk2>
      <a:lt2>
        <a:srgbClr val="F6F6F7"/>
      </a:lt2>
      <a:accent1>
        <a:srgbClr val="6CA800"/>
      </a:accent1>
      <a:accent2>
        <a:srgbClr val="E4D238"/>
      </a:accent2>
      <a:accent3>
        <a:srgbClr val="36C0CA"/>
      </a:accent3>
      <a:accent4>
        <a:srgbClr val="E25D52"/>
      </a:accent4>
      <a:accent5>
        <a:srgbClr val="E8993C"/>
      </a:accent5>
      <a:accent6>
        <a:srgbClr val="91669C"/>
      </a:accent6>
      <a:hlink>
        <a:srgbClr val="36C0CA"/>
      </a:hlink>
      <a:folHlink>
        <a:srgbClr val="91669C"/>
      </a:folHlink>
    </a:clrScheme>
    <a:fontScheme name="Times New Roman">
      <a:maj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12E2E405031D74DB051ADDB3D34E572" ma:contentTypeVersion="5" ma:contentTypeDescription="Create a new document." ma:contentTypeScope="" ma:versionID="e0009f9404bcb9590f313d2c358460f1">
  <xsd:schema xmlns:xsd="http://www.w3.org/2001/XMLSchema" xmlns:xs="http://www.w3.org/2001/XMLSchema" xmlns:p="http://schemas.microsoft.com/office/2006/metadata/properties" xmlns:ns2="498267d4-2a5a-4c72-99d3-cf7236a95ce8" targetNamespace="http://schemas.microsoft.com/office/2006/metadata/properties" ma:root="true" ma:fieldsID="06e76fce95f74677884cb27b0c6533f2" ns2:_="">
    <xsd:import namespace="498267d4-2a5a-4c72-99d3-cf7236a95ce8"/>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ingHintHash"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8267d4-2a5a-4c72-99d3-cf7236a95ce8"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498267d4-2a5a-4c72-99d3-cf7236a95ce8">CTQFD2CFPMXN-979-695</_dlc_DocId>
    <_dlc_DocIdUrl xmlns="498267d4-2a5a-4c72-99d3-cf7236a95ce8">
      <Url>https://msft.spoppe.com/teams/cpub/teams/Consumer/templates/_layouts/15/DocIdRedir.aspx?ID=CTQFD2CFPMXN-979-695</Url>
      <Description>CTQFD2CFPMXN-979-695</Description>
    </_dlc_DocIdUrl>
  </documentManagement>
</p:properties>
</file>

<file path=customXml/itemProps1.xml><?xml version="1.0" encoding="utf-8"?>
<ds:datastoreItem xmlns:ds="http://schemas.openxmlformats.org/officeDocument/2006/customXml" ds:itemID="{FA286F4A-A27C-4F7B-A59E-9C2B8CF0F884}">
  <ds:schemaRefs>
    <ds:schemaRef ds:uri="http://schemas.microsoft.com/sharepoint/v3/contenttype/forms"/>
  </ds:schemaRefs>
</ds:datastoreItem>
</file>

<file path=customXml/itemProps2.xml><?xml version="1.0" encoding="utf-8"?>
<ds:datastoreItem xmlns:ds="http://schemas.openxmlformats.org/officeDocument/2006/customXml" ds:itemID="{BC19B97D-CAC9-488B-AC81-BD3290136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8267d4-2a5a-4c72-99d3-cf7236a95ce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87D29E-76DE-4E45-A640-C5EEE9968B47}">
  <ds:schemaRefs>
    <ds:schemaRef ds:uri="http://schemas.microsoft.com/sharepoint/events"/>
  </ds:schemaRefs>
</ds:datastoreItem>
</file>

<file path=customXml/itemProps4.xml><?xml version="1.0" encoding="utf-8"?>
<ds:datastoreItem xmlns:ds="http://schemas.openxmlformats.org/officeDocument/2006/customXml" ds:itemID="{143DEB9F-FC0C-402E-832B-8D75170F9BB8}">
  <ds:schemaRefs>
    <ds:schemaRef ds:uri="http://schemas.microsoft.com/office/2006/metadata/properties"/>
    <ds:schemaRef ds:uri="http://schemas.microsoft.com/office/infopath/2007/PartnerControls"/>
    <ds:schemaRef ds:uri="498267d4-2a5a-4c72-99d3-cf7236a95ce8"/>
  </ds:schemaRefs>
</ds:datastoreItem>
</file>

<file path=docProps/app.xml><?xml version="1.0" encoding="utf-8"?>
<Properties xmlns="http://schemas.openxmlformats.org/officeDocument/2006/extended-properties" xmlns:vt="http://schemas.openxmlformats.org/officeDocument/2006/docPropsVTypes">
  <Template>{0EF2DF08-BE23-2F4E-9573-AD806226716F}tf10002088_mac.dotx</Template>
  <TotalTime>17</TotalTime>
  <Pages>12</Pages>
  <Words>4147</Words>
  <Characters>23643</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dey</dc:creator>
  <cp:keywords/>
  <dc:description/>
  <cp:lastModifiedBy>Debs Dey</cp:lastModifiedBy>
  <cp:revision>25</cp:revision>
  <cp:lastPrinted>2025-04-29T22:03:00Z</cp:lastPrinted>
  <dcterms:created xsi:type="dcterms:W3CDTF">2025-05-16T20:25:00Z</dcterms:created>
  <dcterms:modified xsi:type="dcterms:W3CDTF">2025-07-18T19:39:00Z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226a3654-a434-4e00-940f-10ffca04c7fd</vt:lpwstr>
  </property>
  <property fmtid="{D5CDD505-2E9C-101B-9397-08002B2CF9AE}" pid="3" name="ContentTypeId">
    <vt:lpwstr>0x010100012E2E405031D74DB051ADDB3D34E572</vt:lpwstr>
  </property>
  <property fmtid="{D5CDD505-2E9C-101B-9397-08002B2CF9AE}" pid="4" name="AssetID">
    <vt:lpwstr>TF10002064</vt:lpwstr>
  </property>
</Properties>
</file>