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rFonts w:ascii="Arial" w:cs="Arial" w:eastAsia="Arial" w:hAnsi="Arial"/>
          <w:b/>
          <w:bCs/>
          <w:color w:val="1B3A5C"/>
          <w:sz w:val="60"/>
          <w:szCs w:val="60"/>
        </w:rPr>
        <w:t xml:space="preserve">Building Agentic AI Systems</w:t>
      </w:r>
    </w:p>
    <w:p>
      <w:pPr>
        <w:spacing w:after="120"/>
        <w:jc w:val="center"/>
      </w:pPr>
      <w:r>
        <w:rPr>
          <w:rFonts w:ascii="Arial" w:cs="Arial" w:eastAsia="Arial" w:hAnsi="Arial"/>
          <w:color w:val="2E75B6"/>
          <w:sz w:val="30"/>
          <w:szCs w:val="30"/>
        </w:rPr>
        <w:t xml:space="preserve">A Complete Guide from Fundamentals to Production</w:t>
      </w:r>
    </w:p>
    <w:p>
      <w:pPr>
        <w:pBdr>
          <w:bottom w:val="single" w:color="2E75B6" w:sz="6"/>
        </w:pBdr>
        <w:spacing w:after="300"/>
        <w:jc w:val="center"/>
      </w:pPr>
    </w:p>
    <w:p>
      <w:pPr>
        <w:spacing w:after="60" w:before="200"/>
        <w:jc w:val="center"/>
      </w:pPr>
      <w:r>
        <w:rPr>
          <w:rFonts w:ascii="Arial" w:cs="Arial" w:eastAsia="Arial" w:hAnsi="Arial"/>
          <w:b/>
          <w:bCs/>
          <w:color w:val="E67E22"/>
          <w:sz w:val="36"/>
          <w:szCs w:val="36"/>
        </w:rPr>
        <w:t xml:space="preserve">PART II — CORE CAPABILITIES</w:t>
      </w:r>
    </w:p>
    <w:p>
      <w:pPr>
        <w:spacing w:after="60"/>
        <w:jc w:val="center"/>
      </w:pPr>
      <w:r>
        <w:rPr>
          <w:rFonts w:ascii="Arial" w:cs="Arial" w:eastAsia="Arial" w:hAnsi="Arial"/>
          <w:color w:val="555555"/>
          <w:sz w:val="24"/>
          <w:szCs w:val="24"/>
        </w:rPr>
        <w:t xml:space="preserve">Tool Use  |  Orchestration  |  Knowledge &amp; Memory  |  Learning</w:t>
      </w:r>
    </w:p>
    <w:p>
      <w:pPr>
        <w:spacing w:after="100"/>
        <w:jc w:val="center"/>
      </w:pPr>
      <w:r>
        <w:rPr>
          <w:rFonts w:ascii="Arial" w:cs="Arial" w:eastAsia="Arial" w:hAnsi="Arial"/>
          <w:i/>
          <w:iCs/>
          <w:color w:val="777777"/>
          <w:sz w:val="22"/>
          <w:szCs w:val="22"/>
        </w:rPr>
        <w:t xml:space="preserve">The four pillars that give agents the ability to act, plan, know, and improve</w:t>
      </w:r>
    </w:p>
    <w:p>
      <w:pPr>
        <w:spacing w:before="600"/>
        <w:jc w:val="center"/>
      </w:pPr>
      <w:r>
        <w:rPr>
          <w:rFonts w:ascii="Arial" w:cs="Arial" w:eastAsia="Arial" w:hAnsi="Arial"/>
          <w:color w:val="999999"/>
          <w:sz w:val="22"/>
          <w:szCs w:val="22"/>
        </w:rPr>
        <w:t xml:space="preserve">Prepared by Debtanu  |  April 2026</w:t>
      </w:r>
    </w:p>
    <w:p>
      <w:r>
        <w:br w:type="page"/>
      </w:r>
    </w:p>
    <w:p>
      <w:pPr>
        <w:pStyle w:val="Heading1"/>
        <w:spacing w:after="220" w:before="400"/>
      </w:pPr>
      <w:r>
        <w:rPr>
          <w:rFonts w:ascii="Arial" w:cs="Arial" w:eastAsia="Arial" w:hAnsi="Arial"/>
          <w:b/>
          <w:bCs/>
          <w:color w:val="1B3A5C"/>
          <w:sz w:val="36"/>
          <w:szCs w:val="36"/>
        </w:rPr>
        <w:t xml:space="preserve">Table of Contents</w:t>
      </w:r>
    </w:p>
    <w:p>
      <w:pPr>
        <w:spacing w:after="100"/>
      </w:pPr>
    </w:p>
    <w:p>
      <w:pPr>
        <w:spacing w:after="80" w:before="140"/>
        <w:ind w:left="0"/>
      </w:pPr>
      <w:r>
        <w:rPr>
          <w:rFonts w:ascii="Arial" w:cs="Arial" w:eastAsia="Arial" w:hAnsi="Arial"/>
          <w:b/>
          <w:bCs/>
          <w:color w:val="1B3A5C"/>
          <w:sz w:val="24"/>
          <w:szCs w:val="24"/>
        </w:rPr>
        <w:t xml:space="preserve">SECTION 4: TOOL USE — GIVING AGENTS HANDS AND FEET</w:t>
      </w:r>
    </w:p>
    <w:p>
      <w:pPr>
        <w:spacing w:after="50" w:before="0"/>
        <w:ind w:left="200"/>
      </w:pPr>
      <w:r>
        <w:rPr>
          <w:rFonts w:ascii="Arial" w:cs="Arial" w:eastAsia="Arial" w:hAnsi="Arial"/>
          <w:b w:val="false"/>
          <w:bCs w:val="false"/>
          <w:color w:val="2E75B6"/>
          <w:sz w:val="21"/>
          <w:szCs w:val="21"/>
        </w:rPr>
        <w:t xml:space="preserve">  4.1  Why Tools Matter — The Chatbot-to-Agent Leap</w:t>
      </w:r>
    </w:p>
    <w:p>
      <w:pPr>
        <w:spacing w:after="50" w:before="0"/>
        <w:ind w:left="200"/>
      </w:pPr>
      <w:r>
        <w:rPr>
          <w:rFonts w:ascii="Arial" w:cs="Arial" w:eastAsia="Arial" w:hAnsi="Arial"/>
          <w:b w:val="false"/>
          <w:bCs w:val="false"/>
          <w:color w:val="2E75B6"/>
          <w:sz w:val="21"/>
          <w:szCs w:val="21"/>
        </w:rPr>
        <w:t xml:space="preserve">  4.2  LangChain Fundamentals — Four Building Blocks</w:t>
      </w:r>
    </w:p>
    <w:p>
      <w:pPr>
        <w:spacing w:after="50" w:before="0"/>
        <w:ind w:left="200"/>
      </w:pPr>
      <w:r>
        <w:rPr>
          <w:rFonts w:ascii="Arial" w:cs="Arial" w:eastAsia="Arial" w:hAnsi="Arial"/>
          <w:b w:val="false"/>
          <w:bCs w:val="false"/>
          <w:color w:val="2E75B6"/>
          <w:sz w:val="21"/>
          <w:szCs w:val="21"/>
        </w:rPr>
        <w:t xml:space="preserve">  4.3  The Two-Pass Invocation Pattern</w:t>
      </w:r>
    </w:p>
    <w:p>
      <w:pPr>
        <w:spacing w:after="50" w:before="0"/>
        <w:ind w:left="200"/>
      </w:pPr>
      <w:r>
        <w:rPr>
          <w:rFonts w:ascii="Arial" w:cs="Arial" w:eastAsia="Arial" w:hAnsi="Arial"/>
          <w:b w:val="false"/>
          <w:bCs w:val="false"/>
          <w:color w:val="2E75B6"/>
          <w:sz w:val="21"/>
          <w:szCs w:val="21"/>
        </w:rPr>
        <w:t xml:space="preserve">  4.4  Local Tools — In-Process Deterministic Functions</w:t>
      </w:r>
    </w:p>
    <w:p>
      <w:pPr>
        <w:spacing w:after="50" w:before="0"/>
        <w:ind w:left="200"/>
      </w:pPr>
      <w:r>
        <w:rPr>
          <w:rFonts w:ascii="Arial" w:cs="Arial" w:eastAsia="Arial" w:hAnsi="Arial"/>
          <w:b w:val="false"/>
          <w:bCs w:val="false"/>
          <w:color w:val="2E75B6"/>
          <w:sz w:val="21"/>
          <w:szCs w:val="21"/>
        </w:rPr>
        <w:t xml:space="preserve">  4.5  API-Based Tools — Reaching the Outside World</w:t>
      </w:r>
    </w:p>
    <w:p>
      <w:pPr>
        <w:spacing w:after="50" w:before="0"/>
        <w:ind w:left="200"/>
      </w:pPr>
      <w:r>
        <w:rPr>
          <w:rFonts w:ascii="Arial" w:cs="Arial" w:eastAsia="Arial" w:hAnsi="Arial"/>
          <w:b w:val="false"/>
          <w:bCs w:val="false"/>
          <w:color w:val="2E75B6"/>
          <w:sz w:val="21"/>
          <w:szCs w:val="21"/>
        </w:rPr>
        <w:t xml:space="preserve">  4.6  Plug-In Tools — Pre-Built Modular Components</w:t>
      </w:r>
    </w:p>
    <w:p>
      <w:pPr>
        <w:spacing w:after="50" w:before="0"/>
        <w:ind w:left="200"/>
      </w:pPr>
      <w:r>
        <w:rPr>
          <w:rFonts w:ascii="Arial" w:cs="Arial" w:eastAsia="Arial" w:hAnsi="Arial"/>
          <w:b w:val="false"/>
          <w:bCs w:val="false"/>
          <w:color w:val="2E75B6"/>
          <w:sz w:val="21"/>
          <w:szCs w:val="21"/>
        </w:rPr>
        <w:t xml:space="preserve">  4.7  Model Context Protocol (MCP) — Universal Interoperability</w:t>
      </w:r>
    </w:p>
    <w:p>
      <w:pPr>
        <w:spacing w:after="50" w:before="0"/>
        <w:ind w:left="200"/>
      </w:pPr>
      <w:r>
        <w:rPr>
          <w:rFonts w:ascii="Arial" w:cs="Arial" w:eastAsia="Arial" w:hAnsi="Arial"/>
          <w:b w:val="false"/>
          <w:bCs w:val="false"/>
          <w:color w:val="2E75B6"/>
          <w:sz w:val="21"/>
          <w:szCs w:val="21"/>
        </w:rPr>
        <w:t xml:space="preserve">  4.8  Stateful Tools — Defense in Depth</w:t>
      </w:r>
    </w:p>
    <w:p>
      <w:pPr>
        <w:spacing w:after="50" w:before="0"/>
        <w:ind w:left="200"/>
      </w:pPr>
      <w:r>
        <w:rPr>
          <w:rFonts w:ascii="Arial" w:cs="Arial" w:eastAsia="Arial" w:hAnsi="Arial"/>
          <w:b w:val="false"/>
          <w:bCs w:val="false"/>
          <w:color w:val="2E75B6"/>
          <w:sz w:val="21"/>
          <w:szCs w:val="21"/>
        </w:rPr>
        <w:t xml:space="preserve">  4.9  Automated Tool Development — LLMs as Tool Makers</w:t>
      </w:r>
    </w:p>
    <w:p>
      <w:pPr>
        <w:spacing w:after="50" w:before="0"/>
        <w:ind w:left="200"/>
      </w:pPr>
      <w:r>
        <w:rPr>
          <w:rFonts w:ascii="Arial" w:cs="Arial" w:eastAsia="Arial" w:hAnsi="Arial"/>
          <w:b w:val="false"/>
          <w:bCs w:val="false"/>
          <w:color w:val="2E75B6"/>
          <w:sz w:val="21"/>
          <w:szCs w:val="21"/>
        </w:rPr>
        <w:t xml:space="preserve">  4.10 Real-Time Code Generation — Agents Writing Their Own Tools</w:t>
      </w:r>
    </w:p>
    <w:p>
      <w:pPr>
        <w:spacing w:after="50" w:before="0"/>
        <w:ind w:left="200"/>
      </w:pPr>
      <w:r>
        <w:rPr>
          <w:rFonts w:ascii="Arial" w:cs="Arial" w:eastAsia="Arial" w:hAnsi="Arial"/>
          <w:b w:val="false"/>
          <w:bCs w:val="false"/>
          <w:color w:val="2E75B6"/>
          <w:sz w:val="21"/>
          <w:szCs w:val="21"/>
        </w:rPr>
        <w:t xml:space="preserve">  4.11 Tool Use Configuration — Controlling Invocation Behavior</w:t>
      </w:r>
    </w:p>
    <w:p>
      <w:pPr>
        <w:spacing w:after="50" w:before="0"/>
        <w:ind w:left="200"/>
      </w:pPr>
      <w:r>
        <w:rPr>
          <w:rFonts w:ascii="Arial" w:cs="Arial" w:eastAsia="Arial" w:hAnsi="Arial"/>
          <w:b w:val="false"/>
          <w:bCs w:val="false"/>
          <w:color w:val="2E75B6"/>
          <w:sz w:val="21"/>
          <w:szCs w:val="21"/>
        </w:rPr>
        <w:t xml:space="preserve">  4.12 Production Safety Net — Validate, Retry, Fallback, Log</w:t>
      </w:r>
    </w:p>
    <w:p>
      <w:pPr>
        <w:spacing w:after="100"/>
      </w:pPr>
    </w:p>
    <w:p>
      <w:pPr>
        <w:spacing w:after="80" w:before="140"/>
        <w:ind w:left="0"/>
      </w:pPr>
      <w:r>
        <w:rPr>
          <w:rFonts w:ascii="Arial" w:cs="Arial" w:eastAsia="Arial" w:hAnsi="Arial"/>
          <w:b/>
          <w:bCs/>
          <w:color w:val="1B3A5C"/>
          <w:sz w:val="24"/>
          <w:szCs w:val="24"/>
        </w:rPr>
        <w:t xml:space="preserve">SECTION 5: ORCHESTRATION — ASSEMBLING TOOLS INTO WORKFLOWS</w:t>
      </w:r>
    </w:p>
    <w:p>
      <w:pPr>
        <w:spacing w:after="50" w:before="0"/>
        <w:ind w:left="200"/>
      </w:pPr>
      <w:r>
        <w:rPr>
          <w:rFonts w:ascii="Arial" w:cs="Arial" w:eastAsia="Arial" w:hAnsi="Arial"/>
          <w:b w:val="false"/>
          <w:bCs w:val="false"/>
          <w:color w:val="2E75B6"/>
          <w:sz w:val="21"/>
          <w:szCs w:val="21"/>
        </w:rPr>
        <w:t xml:space="preserve">  5.1  What Is Orchestration?</w:t>
      </w:r>
    </w:p>
    <w:p>
      <w:pPr>
        <w:spacing w:after="50" w:before="0"/>
        <w:ind w:left="200"/>
      </w:pPr>
      <w:r>
        <w:rPr>
          <w:rFonts w:ascii="Arial" w:cs="Arial" w:eastAsia="Arial" w:hAnsi="Arial"/>
          <w:b w:val="false"/>
          <w:bCs w:val="false"/>
          <w:color w:val="2E75B6"/>
          <w:sz w:val="21"/>
          <w:szCs w:val="21"/>
        </w:rPr>
        <w:t xml:space="preserve">  5.2  Agent Types: Reflex Agents</w:t>
      </w:r>
    </w:p>
    <w:p>
      <w:pPr>
        <w:spacing w:after="50" w:before="0"/>
        <w:ind w:left="200"/>
      </w:pPr>
      <w:r>
        <w:rPr>
          <w:rFonts w:ascii="Arial" w:cs="Arial" w:eastAsia="Arial" w:hAnsi="Arial"/>
          <w:b w:val="false"/>
          <w:bCs w:val="false"/>
          <w:color w:val="2E75B6"/>
          <w:sz w:val="21"/>
          <w:szCs w:val="21"/>
        </w:rPr>
        <w:t xml:space="preserve">  5.3  Agent Types: ReAct Agents</w:t>
      </w:r>
    </w:p>
    <w:p>
      <w:pPr>
        <w:spacing w:after="50" w:before="0"/>
        <w:ind w:left="200"/>
      </w:pPr>
      <w:r>
        <w:rPr>
          <w:rFonts w:ascii="Arial" w:cs="Arial" w:eastAsia="Arial" w:hAnsi="Arial"/>
          <w:b w:val="false"/>
          <w:bCs w:val="false"/>
          <w:color w:val="2E75B6"/>
          <w:sz w:val="21"/>
          <w:szCs w:val="21"/>
        </w:rPr>
        <w:t xml:space="preserve">  5.4  Agent Types: Planner-Executor Agents</w:t>
      </w:r>
    </w:p>
    <w:p>
      <w:pPr>
        <w:spacing w:after="50" w:before="0"/>
        <w:ind w:left="200"/>
      </w:pPr>
      <w:r>
        <w:rPr>
          <w:rFonts w:ascii="Arial" w:cs="Arial" w:eastAsia="Arial" w:hAnsi="Arial"/>
          <w:b w:val="false"/>
          <w:bCs w:val="false"/>
          <w:color w:val="2E75B6"/>
          <w:sz w:val="21"/>
          <w:szCs w:val="21"/>
        </w:rPr>
        <w:t xml:space="preserve">  5.5  Agent Types: Query-Decomposition Agents</w:t>
      </w:r>
    </w:p>
    <w:p>
      <w:pPr>
        <w:spacing w:after="50" w:before="0"/>
        <w:ind w:left="200"/>
      </w:pPr>
      <w:r>
        <w:rPr>
          <w:rFonts w:ascii="Arial" w:cs="Arial" w:eastAsia="Arial" w:hAnsi="Arial"/>
          <w:b w:val="false"/>
          <w:bCs w:val="false"/>
          <w:color w:val="2E75B6"/>
          <w:sz w:val="21"/>
          <w:szCs w:val="21"/>
        </w:rPr>
        <w:t xml:space="preserve">  5.6  Agent Types: Reflection Agents</w:t>
      </w:r>
    </w:p>
    <w:p>
      <w:pPr>
        <w:spacing w:after="50" w:before="0"/>
        <w:ind w:left="200"/>
      </w:pPr>
      <w:r>
        <w:rPr>
          <w:rFonts w:ascii="Arial" w:cs="Arial" w:eastAsia="Arial" w:hAnsi="Arial"/>
          <w:b w:val="false"/>
          <w:bCs w:val="false"/>
          <w:color w:val="2E75B6"/>
          <w:sz w:val="21"/>
          <w:szCs w:val="21"/>
        </w:rPr>
        <w:t xml:space="preserve">  5.7  Agent Types: Deep Research Agents</w:t>
      </w:r>
    </w:p>
    <w:p>
      <w:pPr>
        <w:spacing w:after="50" w:before="0"/>
        <w:ind w:left="200"/>
      </w:pPr>
      <w:r>
        <w:rPr>
          <w:rFonts w:ascii="Arial" w:cs="Arial" w:eastAsia="Arial" w:hAnsi="Arial"/>
          <w:b w:val="false"/>
          <w:bCs w:val="false"/>
          <w:color w:val="2E75B6"/>
          <w:sz w:val="21"/>
          <w:szCs w:val="21"/>
        </w:rPr>
        <w:t xml:space="preserve">  5.8  Tool Selection Strategies</w:t>
      </w:r>
    </w:p>
    <w:p>
      <w:pPr>
        <w:spacing w:after="50" w:before="0"/>
        <w:ind w:left="200"/>
      </w:pPr>
      <w:r>
        <w:rPr>
          <w:rFonts w:ascii="Arial" w:cs="Arial" w:eastAsia="Arial" w:hAnsi="Arial"/>
          <w:b w:val="false"/>
          <w:bCs w:val="false"/>
          <w:color w:val="2E75B6"/>
          <w:sz w:val="21"/>
          <w:szCs w:val="21"/>
        </w:rPr>
        <w:t xml:space="preserve">  5.9  Tool Execution and Parametrization</w:t>
      </w:r>
    </w:p>
    <w:p>
      <w:pPr>
        <w:spacing w:after="50" w:before="0"/>
        <w:ind w:left="200"/>
      </w:pPr>
      <w:r>
        <w:rPr>
          <w:rFonts w:ascii="Arial" w:cs="Arial" w:eastAsia="Arial" w:hAnsi="Arial"/>
          <w:b w:val="false"/>
          <w:bCs w:val="false"/>
          <w:color w:val="2E75B6"/>
          <w:sz w:val="21"/>
          <w:szCs w:val="21"/>
        </w:rPr>
        <w:t xml:space="preserve">  5.10 Tool Topologies — Single, Parallel, Chains, Graphs</w:t>
      </w:r>
    </w:p>
    <w:p>
      <w:pPr>
        <w:spacing w:after="50" w:before="0"/>
        <w:ind w:left="200"/>
      </w:pPr>
      <w:r>
        <w:rPr>
          <w:rFonts w:ascii="Arial" w:cs="Arial" w:eastAsia="Arial" w:hAnsi="Arial"/>
          <w:b w:val="false"/>
          <w:bCs w:val="false"/>
          <w:color w:val="2E75B6"/>
          <w:sz w:val="21"/>
          <w:szCs w:val="21"/>
        </w:rPr>
        <w:t xml:space="preserve">  5.11 Context Engineering</w:t>
      </w:r>
    </w:p>
    <w:p>
      <w:pPr>
        <w:spacing w:after="100"/>
      </w:pPr>
    </w:p>
    <w:p>
      <w:pPr>
        <w:spacing w:after="80" w:before="140"/>
        <w:ind w:left="0"/>
      </w:pPr>
      <w:r>
        <w:rPr>
          <w:rFonts w:ascii="Arial" w:cs="Arial" w:eastAsia="Arial" w:hAnsi="Arial"/>
          <w:b/>
          <w:bCs/>
          <w:color w:val="1B3A5C"/>
          <w:sz w:val="24"/>
          <w:szCs w:val="24"/>
        </w:rPr>
        <w:t xml:space="preserve">SECTION 6: KNOWLEDGE AND MEMORY</w:t>
      </w:r>
    </w:p>
    <w:p>
      <w:pPr>
        <w:spacing w:after="50" w:before="0"/>
        <w:ind w:left="200"/>
      </w:pPr>
      <w:r>
        <w:rPr>
          <w:rFonts w:ascii="Arial" w:cs="Arial" w:eastAsia="Arial" w:hAnsi="Arial"/>
          <w:b w:val="false"/>
          <w:bCs w:val="false"/>
          <w:color w:val="2E75B6"/>
          <w:sz w:val="21"/>
          <w:szCs w:val="21"/>
        </w:rPr>
        <w:t xml:space="preserve">  6.1  Knowledge vs Memory — The Core Distinction</w:t>
      </w:r>
    </w:p>
    <w:p>
      <w:pPr>
        <w:spacing w:after="50" w:before="0"/>
        <w:ind w:left="200"/>
      </w:pPr>
      <w:r>
        <w:rPr>
          <w:rFonts w:ascii="Arial" w:cs="Arial" w:eastAsia="Arial" w:hAnsi="Arial"/>
          <w:b w:val="false"/>
          <w:bCs w:val="false"/>
          <w:color w:val="2E75B6"/>
          <w:sz w:val="21"/>
          <w:szCs w:val="21"/>
        </w:rPr>
        <w:t xml:space="preserve">  6.2  Managing Context Windows</w:t>
      </w:r>
    </w:p>
    <w:p>
      <w:pPr>
        <w:spacing w:after="50" w:before="0"/>
        <w:ind w:left="200"/>
      </w:pPr>
      <w:r>
        <w:rPr>
          <w:rFonts w:ascii="Arial" w:cs="Arial" w:eastAsia="Arial" w:hAnsi="Arial"/>
          <w:b w:val="false"/>
          <w:bCs w:val="false"/>
          <w:color w:val="2E75B6"/>
          <w:sz w:val="21"/>
          <w:szCs w:val="21"/>
        </w:rPr>
        <w:t xml:space="preserve">  6.3  Traditional Full-Text Search (BM25)</w:t>
      </w:r>
    </w:p>
    <w:p>
      <w:pPr>
        <w:spacing w:after="50" w:before="0"/>
        <w:ind w:left="200"/>
      </w:pPr>
      <w:r>
        <w:rPr>
          <w:rFonts w:ascii="Arial" w:cs="Arial" w:eastAsia="Arial" w:hAnsi="Arial"/>
          <w:b w:val="false"/>
          <w:bCs w:val="false"/>
          <w:color w:val="2E75B6"/>
          <w:sz w:val="21"/>
          <w:szCs w:val="21"/>
        </w:rPr>
        <w:t xml:space="preserve">  6.4  Semantic Memory and Vector Stores</w:t>
      </w:r>
    </w:p>
    <w:p>
      <w:pPr>
        <w:spacing w:after="50" w:before="0"/>
        <w:ind w:left="200"/>
      </w:pPr>
      <w:r>
        <w:rPr>
          <w:rFonts w:ascii="Arial" w:cs="Arial" w:eastAsia="Arial" w:hAnsi="Arial"/>
          <w:b w:val="false"/>
          <w:bCs w:val="false"/>
          <w:color w:val="2E75B6"/>
          <w:sz w:val="21"/>
          <w:szCs w:val="21"/>
        </w:rPr>
        <w:t xml:space="preserve">  6.5  Retrieval-Augmented Generation (RAG)</w:t>
      </w:r>
    </w:p>
    <w:p>
      <w:pPr>
        <w:spacing w:after="50" w:before="0"/>
        <w:ind w:left="200"/>
      </w:pPr>
      <w:r>
        <w:rPr>
          <w:rFonts w:ascii="Arial" w:cs="Arial" w:eastAsia="Arial" w:hAnsi="Arial"/>
          <w:b w:val="false"/>
          <w:bCs w:val="false"/>
          <w:color w:val="2E75B6"/>
          <w:sz w:val="21"/>
          <w:szCs w:val="21"/>
        </w:rPr>
        <w:t xml:space="preserve">  6.6  Semantic Experience Memory</w:t>
      </w:r>
    </w:p>
    <w:p>
      <w:pPr>
        <w:spacing w:after="50" w:before="0"/>
        <w:ind w:left="200"/>
      </w:pPr>
      <w:r>
        <w:rPr>
          <w:rFonts w:ascii="Arial" w:cs="Arial" w:eastAsia="Arial" w:hAnsi="Arial"/>
          <w:b w:val="false"/>
          <w:bCs w:val="false"/>
          <w:color w:val="2E75B6"/>
          <w:sz w:val="21"/>
          <w:szCs w:val="21"/>
        </w:rPr>
        <w:t xml:space="preserve">  6.7  GraphRAG — Graph-Enhanced Retrieval</w:t>
      </w:r>
    </w:p>
    <w:p>
      <w:pPr>
        <w:spacing w:after="50" w:before="0"/>
        <w:ind w:left="200"/>
      </w:pPr>
      <w:r>
        <w:rPr>
          <w:rFonts w:ascii="Arial" w:cs="Arial" w:eastAsia="Arial" w:hAnsi="Arial"/>
          <w:b w:val="false"/>
          <w:bCs w:val="false"/>
          <w:color w:val="2E75B6"/>
          <w:sz w:val="21"/>
          <w:szCs w:val="21"/>
        </w:rPr>
        <w:t xml:space="preserve">  6.8  Building Knowledge Graphs</w:t>
      </w:r>
    </w:p>
    <w:p>
      <w:pPr>
        <w:spacing w:after="50" w:before="0"/>
        <w:ind w:left="200"/>
      </w:pPr>
      <w:r>
        <w:rPr>
          <w:rFonts w:ascii="Arial" w:cs="Arial" w:eastAsia="Arial" w:hAnsi="Arial"/>
          <w:b w:val="false"/>
          <w:bCs w:val="false"/>
          <w:color w:val="2E75B6"/>
          <w:sz w:val="21"/>
          <w:szCs w:val="21"/>
        </w:rPr>
        <w:t xml:space="preserve">  6.9  Complete Memory Architecture</w:t>
      </w:r>
    </w:p>
    <w:p>
      <w:pPr>
        <w:spacing w:after="100"/>
      </w:pPr>
    </w:p>
    <w:p>
      <w:pPr>
        <w:spacing w:after="80" w:before="140"/>
        <w:ind w:left="0"/>
      </w:pPr>
      <w:r>
        <w:rPr>
          <w:rFonts w:ascii="Arial" w:cs="Arial" w:eastAsia="Arial" w:hAnsi="Arial"/>
          <w:b/>
          <w:bCs/>
          <w:color w:val="1B3A5C"/>
          <w:sz w:val="24"/>
          <w:szCs w:val="24"/>
        </w:rPr>
        <w:t xml:space="preserve">SECTION 7: LEARNING — MAKING AGENTS IMPROVE OVER TIME</w:t>
      </w:r>
    </w:p>
    <w:p>
      <w:pPr>
        <w:spacing w:after="50" w:before="0"/>
        <w:ind w:left="200"/>
      </w:pPr>
      <w:r>
        <w:rPr>
          <w:rFonts w:ascii="Arial" w:cs="Arial" w:eastAsia="Arial" w:hAnsi="Arial"/>
          <w:b w:val="false"/>
          <w:bCs w:val="false"/>
          <w:color w:val="2E75B6"/>
          <w:sz w:val="21"/>
          <w:szCs w:val="21"/>
        </w:rPr>
        <w:t xml:space="preserve">  7.1  What Is Agent Learning?</w:t>
      </w:r>
    </w:p>
    <w:p>
      <w:pPr>
        <w:spacing w:after="50" w:before="0"/>
        <w:ind w:left="200"/>
      </w:pPr>
      <w:r>
        <w:rPr>
          <w:rFonts w:ascii="Arial" w:cs="Arial" w:eastAsia="Arial" w:hAnsi="Arial"/>
          <w:b w:val="false"/>
          <w:bCs w:val="false"/>
          <w:color w:val="2E75B6"/>
          <w:sz w:val="21"/>
          <w:szCs w:val="21"/>
        </w:rPr>
        <w:t xml:space="preserve">  7.2  Nonparametric Learning — No Weight Changes</w:t>
      </w:r>
    </w:p>
    <w:p>
      <w:pPr>
        <w:spacing w:after="50" w:before="0"/>
        <w:ind w:left="200"/>
      </w:pPr>
      <w:r>
        <w:rPr>
          <w:rFonts w:ascii="Arial" w:cs="Arial" w:eastAsia="Arial" w:hAnsi="Arial"/>
          <w:b w:val="false"/>
          <w:bCs w:val="false"/>
          <w:color w:val="2E75B6"/>
          <w:sz w:val="21"/>
          <w:szCs w:val="21"/>
        </w:rPr>
        <w:t xml:space="preserve">  7.3  Parametric Learning — Fine-Tuning Model Weights</w:t>
      </w:r>
    </w:p>
    <w:p>
      <w:pPr>
        <w:spacing w:after="50" w:before="0"/>
        <w:ind w:left="200"/>
      </w:pPr>
      <w:r>
        <w:rPr>
          <w:rFonts w:ascii="Arial" w:cs="Arial" w:eastAsia="Arial" w:hAnsi="Arial"/>
          <w:b w:val="false"/>
          <w:bCs w:val="false"/>
          <w:color w:val="2E75B6"/>
          <w:sz w:val="21"/>
          <w:szCs w:val="21"/>
        </w:rPr>
        <w:t xml:space="preserve">  7.4  Large vs Small Models for Fine-Tuning</w:t>
      </w:r>
    </w:p>
    <w:p>
      <w:r>
        <w:br w:type="page"/>
      </w:r>
    </w:p>
    <w:p>
      <w:pPr>
        <w:spacing w:before="2400"/>
      </w:pPr>
    </w:p>
    <w:p>
      <w:pPr>
        <w:spacing w:after="200"/>
        <w:jc w:val="center"/>
      </w:pPr>
      <w:r>
        <w:rPr>
          <w:rFonts w:ascii="Arial" w:cs="Arial" w:eastAsia="Arial" w:hAnsi="Arial"/>
          <w:b/>
          <w:bCs/>
          <w:color w:val="1B3A5C"/>
          <w:sz w:val="48"/>
          <w:szCs w:val="48"/>
        </w:rPr>
        <w:t xml:space="preserve">SECTION 4</w:t>
      </w:r>
    </w:p>
    <w:p>
      <w:pPr>
        <w:pBdr>
          <w:bottom w:val="single" w:color="2E75B6" w:sz="6"/>
        </w:pBdr>
        <w:spacing w:after="200"/>
        <w:jc w:val="center"/>
      </w:pPr>
    </w:p>
    <w:p>
      <w:pPr>
        <w:spacing w:after="400" w:before="200"/>
        <w:jc w:val="center"/>
      </w:pPr>
      <w:r>
        <w:rPr>
          <w:rFonts w:ascii="Arial" w:cs="Arial" w:eastAsia="Arial" w:hAnsi="Arial"/>
          <w:color w:val="2E75B6"/>
          <w:sz w:val="40"/>
          <w:szCs w:val="40"/>
        </w:rPr>
        <w:t xml:space="preserve">Tool Use — Giving Agents Hands and Feet</w:t>
      </w:r>
    </w:p>
    <w:p>
      <w:r>
        <w:br w:type="page"/>
      </w:r>
    </w:p>
    <w:p>
      <w:pPr>
        <w:pStyle w:val="Heading1"/>
        <w:spacing w:after="220" w:before="400"/>
      </w:pPr>
      <w:r>
        <w:rPr>
          <w:rFonts w:ascii="Arial" w:cs="Arial" w:eastAsia="Arial" w:hAnsi="Arial"/>
          <w:b/>
          <w:bCs/>
          <w:color w:val="1B3A5C"/>
          <w:sz w:val="36"/>
          <w:szCs w:val="36"/>
        </w:rPr>
        <w:t xml:space="preserve">SECTION 4: Tool Use</w:t>
      </w:r>
    </w:p>
    <w:p>
      <w:pPr>
        <w:spacing w:after="160" w:line="320"/>
      </w:pPr>
      <w:r>
        <w:rPr>
          <w:rFonts w:ascii="Arial" w:cs="Arial" w:eastAsia="Arial" w:hAnsi="Arial"/>
          <w:color w:val="000000"/>
          <w:sz w:val="22"/>
          <w:szCs w:val="22"/>
        </w:rPr>
        <w:t xml:space="preserve">Tools are what transform a chatbot into an agent. Without tools, an LLM can only generate text. With tools, it can retrieve data, call APIs, modify systems, and interact with the real world. This section covers every aspect of tool design, development, and deployment — from simple local functions to standardized protocols for universal interoperability.</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4.1 Why Tools Matter — The Chatbot-to-Agent Leap</w:t>
      </w:r>
    </w:p>
    <w:p>
      <w:pPr>
        <w:spacing w:after="160" w:line="320"/>
      </w:pPr>
      <w:r>
        <w:rPr>
          <w:rFonts w:ascii="Arial" w:cs="Arial" w:eastAsia="Arial" w:hAnsi="Arial"/>
          <w:color w:val="000000"/>
          <w:sz w:val="22"/>
          <w:szCs w:val="22"/>
        </w:rPr>
        <w:t xml:space="preserve">The significance of tools parallels human professionals: just as a doctor needs stethoscopes, imaging tools, and surgical instruments, an AI agent requires a repertoire of tools. Tools are modular components — developed, tested, and optimized independently — then integrated into a cohesive system.</w:t>
      </w:r>
    </w:p>
    <w:p>
      <w:pPr>
        <w:spacing w:after="140" w:before="260"/>
      </w:pPr>
      <w:r>
        <w:rPr>
          <w:rFonts w:ascii="Arial" w:cs="Arial" w:eastAsia="Arial" w:hAnsi="Arial"/>
          <w:b/>
          <w:bCs/>
          <w:color w:val="E67E22"/>
          <w:sz w:val="26"/>
          <w:szCs w:val="26"/>
        </w:rPr>
        <w:t xml:space="preserve">The Fundamental Distinction</w:t>
      </w:r>
    </w:p>
    <w:p>
      <w:pPr>
        <w:spacing w:after="0" w:line="236"/>
        <w:ind w:left="300"/>
      </w:pPr>
      <w:r>
        <w:rPr>
          <w:rFonts w:ascii="Courier New" w:cs="Courier New" w:eastAsia="Courier New" w:hAnsi="Courier New"/>
          <w:color w:val="2C3E50"/>
          <w:sz w:val="17"/>
          <w:szCs w:val="17"/>
        </w:rPr>
        <w:t xml:space="preserve">CHATBOT (no tools):                    AGENT (with tools):</w:t>
      </w:r>
    </w:p>
    <w:p>
      <w:pPr>
        <w:spacing w:after="0" w:line="236"/>
        <w:ind w:left="300"/>
      </w:pPr>
      <w:r>
        <w:rPr>
          <w:rFonts w:ascii="Courier New" w:cs="Courier New" w:eastAsia="Courier New" w:hAnsi="Courier New"/>
          <w:color w:val="2C3E50"/>
          <w:sz w:val="17"/>
          <w:szCs w:val="17"/>
        </w:rPr>
        <w:t xml:space="preserve"/>
      </w:r>
    </w:p>
    <w:p>
      <w:pPr>
        <w:spacing w:after="0" w:line="236"/>
        <w:ind w:left="300"/>
      </w:pPr>
      <w:r>
        <w:rPr>
          <w:rFonts w:ascii="Courier New" w:cs="Courier New" w:eastAsia="Courier New" w:hAnsi="Courier New"/>
          <w:color w:val="2C3E50"/>
          <w:sz w:val="17"/>
          <w:szCs w:val="17"/>
        </w:rPr>
        <w:t xml:space="preserve">User: 'Is node 3 healthy?'             User: 'Is node 3 healthy?'</w:t>
      </w:r>
    </w:p>
    <w:p>
      <w:pPr>
        <w:spacing w:after="0" w:line="236"/>
        <w:ind w:left="300"/>
      </w:pPr>
      <w:r>
        <w:rPr>
          <w:rFonts w:ascii="Courier New" w:cs="Courier New" w:eastAsia="Courier New" w:hAnsi="Courier New"/>
          <w:color w:val="2C3E50"/>
          <w:sz w:val="17"/>
          <w:szCs w:val="17"/>
        </w:rPr>
        <w:t xml:space="preserve">Bot: 'To check node health,             Agent calls get_node_health(3)</w:t>
      </w:r>
    </w:p>
    <w:p>
      <w:pPr>
        <w:spacing w:after="0" w:line="236"/>
        <w:ind w:left="300"/>
      </w:pPr>
      <w:r>
        <w:rPr>
          <w:rFonts w:ascii="Courier New" w:cs="Courier New" w:eastAsia="Courier New" w:hAnsi="Courier New"/>
          <w:color w:val="2C3E50"/>
          <w:sz w:val="17"/>
          <w:szCs w:val="17"/>
        </w:rPr>
        <w:t xml:space="preserve">      you should log into the            → {status: OK, cpu: 31%}</w:t>
      </w:r>
    </w:p>
    <w:p>
      <w:pPr>
        <w:spacing w:after="0" w:line="236"/>
        <w:ind w:left="300"/>
      </w:pPr>
      <w:r>
        <w:rPr>
          <w:rFonts w:ascii="Courier New" w:cs="Courier New" w:eastAsia="Courier New" w:hAnsi="Courier New"/>
          <w:color w:val="2C3E50"/>
          <w:sz w:val="17"/>
          <w:szCs w:val="17"/>
        </w:rPr>
        <w:t xml:space="preserve">      admin console...'                 Agent: 'Node 3 is healthy.</w:t>
      </w:r>
    </w:p>
    <w:p>
      <w:pPr>
        <w:spacing w:after="0" w:line="236"/>
        <w:ind w:left="300"/>
      </w:pPr>
      <w:r>
        <w:rPr>
          <w:rFonts w:ascii="Courier New" w:cs="Courier New" w:eastAsia="Courier New" w:hAnsi="Courier New"/>
          <w:color w:val="2C3E50"/>
          <w:sz w:val="17"/>
          <w:szCs w:val="17"/>
        </w:rPr>
        <w:t xml:space="preserve">                                          CPU at 31%, all disks OK.'</w:t>
      </w:r>
    </w:p>
    <w:p>
      <w:pPr>
        <w:spacing w:after="0" w:line="236"/>
        <w:ind w:left="300"/>
      </w:pPr>
      <w:r>
        <w:rPr>
          <w:rFonts w:ascii="Courier New" w:cs="Courier New" w:eastAsia="Courier New" w:hAnsi="Courier New"/>
          <w:color w:val="2C3E50"/>
          <w:sz w:val="17"/>
          <w:szCs w:val="17"/>
        </w:rPr>
        <w:t xml:space="preserve">(Can only TALK about it)               (Actually DOES it)</w:t>
      </w:r>
    </w:p>
    <w:p>
      <w:pPr>
        <w:spacing w:after="100"/>
      </w:pPr>
    </w:p>
    <w:p>
      <w:pPr>
        <w:spacing w:after="140" w:before="260"/>
      </w:pPr>
      <w:r>
        <w:rPr>
          <w:rFonts w:ascii="Arial" w:cs="Arial" w:eastAsia="Arial" w:hAnsi="Arial"/>
          <w:b/>
          <w:bCs/>
          <w:color w:val="E67E22"/>
          <w:sz w:val="26"/>
          <w:szCs w:val="26"/>
        </w:rPr>
        <w:t xml:space="preserve">Tool Complexity Spectrum</w:t>
      </w:r>
    </w:p>
    <w:p>
      <w:pPr>
        <w:spacing w:after="0" w:line="236"/>
        <w:ind w:left="300"/>
      </w:pPr>
      <w:r>
        <w:rPr>
          <w:rFonts w:ascii="Courier New" w:cs="Courier New" w:eastAsia="Courier New" w:hAnsi="Courier New"/>
          <w:color w:val="2C3E50"/>
          <w:sz w:val="17"/>
          <w:szCs w:val="17"/>
        </w:rPr>
        <w:t xml:space="preserve">SIMPLE                                              COMPLEX</w:t>
      </w:r>
    </w:p>
    <w:p>
      <w:pPr>
        <w:spacing w:after="0" w:line="236"/>
        <w:ind w:left="300"/>
      </w:pPr>
      <w:r>
        <w:rPr>
          <w:rFonts w:ascii="Courier New" w:cs="Courier New" w:eastAsia="Courier New" w:hAnsi="Courier New"/>
          <w:color w:val="2C3E50"/>
          <w:sz w:val="17"/>
          <w:szCs w:val="17"/>
        </w:rPr>
        <w:t xml:space="preserve">◄────────────────────────────────────────────────►</w:t>
      </w:r>
    </w:p>
    <w:p>
      <w:pPr>
        <w:spacing w:after="0" w:line="236"/>
        <w:ind w:left="300"/>
      </w:pPr>
      <w:r>
        <w:rPr>
          <w:rFonts w:ascii="Courier New" w:cs="Courier New" w:eastAsia="Courier New" w:hAnsi="Courier New"/>
          <w:color w:val="2C3E50"/>
          <w:sz w:val="17"/>
          <w:szCs w:val="17"/>
        </w:rPr>
        <w:t xml:space="preserve"/>
      </w:r>
    </w:p>
    <w:p>
      <w:pPr>
        <w:spacing w:after="0" w:line="236"/>
        <w:ind w:left="300"/>
      </w:pPr>
      <w:r>
        <w:rPr>
          <w:rFonts w:ascii="Courier New" w:cs="Courier New" w:eastAsia="Courier New" w:hAnsi="Courier New"/>
          <w:color w:val="2C3E50"/>
          <w:sz w:val="17"/>
          <w:szCs w:val="17"/>
        </w:rPr>
        <w:t xml:space="preserve">Calculator      API call       Database query    Multi-step</w:t>
      </w:r>
    </w:p>
    <w:p>
      <w:pPr>
        <w:spacing w:after="0" w:line="236"/>
        <w:ind w:left="300"/>
      </w:pPr>
      <w:r>
        <w:rPr>
          <w:rFonts w:ascii="Courier New" w:cs="Courier New" w:eastAsia="Courier New" w:hAnsi="Courier New"/>
          <w:color w:val="2C3E50"/>
          <w:sz w:val="17"/>
          <w:szCs w:val="17"/>
        </w:rPr>
        <w:t xml:space="preserve">Date math       Web search     File operations   workflow mgmt</w:t>
      </w:r>
    </w:p>
    <w:p>
      <w:pPr>
        <w:spacing w:after="0" w:line="236"/>
        <w:ind w:left="300"/>
      </w:pPr>
      <w:r>
        <w:rPr>
          <w:rFonts w:ascii="Courier New" w:cs="Courier New" w:eastAsia="Courier New" w:hAnsi="Courier New"/>
          <w:color w:val="2C3E50"/>
          <w:sz w:val="17"/>
          <w:szCs w:val="17"/>
        </w:rPr>
        <w:t xml:space="preserve">Unit convert    Stock price    CRUD operations   Incident response</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4.2 LangChain Fundamentals — Four Building Blocks</w:t>
      </w:r>
    </w:p>
    <w:p>
      <w:pPr>
        <w:spacing w:after="160" w:line="320"/>
      </w:pPr>
      <w:r>
        <w:rPr>
          <w:rFonts w:ascii="Arial" w:cs="Arial" w:eastAsia="Arial" w:hAnsi="Arial"/>
          <w:color w:val="000000"/>
          <w:sz w:val="22"/>
          <w:szCs w:val="22"/>
        </w:rPr>
        <w:t xml:space="preserve">LangChain provides the plumbing for tool-using agents. Four building blocks wire together to form every tool-using system.</w:t>
      </w:r>
    </w:p>
    <w:p>
      <w:pPr>
        <w:spacing w:after="140" w:before="260"/>
      </w:pPr>
      <w:r>
        <w:rPr>
          <w:rFonts w:ascii="Arial" w:cs="Arial" w:eastAsia="Arial" w:hAnsi="Arial"/>
          <w:b/>
          <w:bCs/>
          <w:color w:val="E67E22"/>
          <w:sz w:val="26"/>
          <w:szCs w:val="26"/>
        </w:rPr>
        <w:t xml:space="preserve">Block 1: Chat Models — The Reasoning Engine</w:t>
      </w:r>
    </w:p>
    <w:p>
      <w:pPr>
        <w:spacing w:after="160" w:line="320"/>
      </w:pPr>
      <w:r>
        <w:rPr>
          <w:rFonts w:ascii="Arial" w:cs="Arial" w:eastAsia="Arial" w:hAnsi="Arial"/>
          <w:color w:val="000000"/>
          <w:sz w:val="22"/>
          <w:szCs w:val="22"/>
        </w:rPr>
        <w:t xml:space="preserve">Wraps LLM providers behind a uniform interface. The model takes messages in, reasons, and produces responses. It cannot act — only generate text (including structured tool-call requests).</w:t>
      </w:r>
    </w:p>
    <w:p>
      <w:pPr>
        <w:shd w:fill="F5F5F5" w:val="clear"/>
        <w:spacing w:after="90" w:line="270"/>
        <w:ind w:left="360"/>
      </w:pPr>
      <w:r>
        <w:rPr>
          <w:rFonts w:ascii="Courier New" w:cs="Courier New" w:eastAsia="Courier New" w:hAnsi="Courier New"/>
          <w:color w:val="333333"/>
          <w:sz w:val="19"/>
          <w:szCs w:val="19"/>
        </w:rPr>
        <w:t xml:space="preserve">from langchain_openai import ChatOpenAI</w:t>
      </w:r>
    </w:p>
    <w:p>
      <w:pPr>
        <w:shd w:fill="F5F5F5" w:val="clear"/>
        <w:spacing w:after="90" w:line="270"/>
        <w:ind w:left="360"/>
      </w:pPr>
      <w:r>
        <w:rPr>
          <w:rFonts w:ascii="Courier New" w:cs="Courier New" w:eastAsia="Courier New" w:hAnsi="Courier New"/>
          <w:color w:val="333333"/>
          <w:sz w:val="19"/>
          <w:szCs w:val="19"/>
        </w:rPr>
        <w:t xml:space="preserve">llm = ChatOpenAI(model_name='gpt-4o', temperature=0)</w:t>
      </w:r>
    </w:p>
    <w:p>
      <w:pPr>
        <w:spacing w:after="140" w:before="260"/>
      </w:pPr>
      <w:r>
        <w:rPr>
          <w:rFonts w:ascii="Arial" w:cs="Arial" w:eastAsia="Arial" w:hAnsi="Arial"/>
          <w:b/>
          <w:bCs/>
          <w:color w:val="E67E22"/>
          <w:sz w:val="26"/>
          <w:szCs w:val="26"/>
        </w:rPr>
        <w:t xml:space="preserve">Block 2: Messages — Conversation History</w:t>
      </w:r>
    </w:p>
    <w:p>
      <w:pPr>
        <w:spacing w:after="160" w:line="320"/>
      </w:pPr>
      <w:r>
        <w:rPr>
          <w:rFonts w:ascii="Arial" w:cs="Arial" w:eastAsia="Arial" w:hAnsi="Arial"/>
          <w:color w:val="000000"/>
          <w:sz w:val="22"/>
          <w:szCs w:val="22"/>
        </w:rPr>
        <w:t xml:space="preserve">All interactions structured as a list of messages. HumanMessage (user), AIMessage (model), ToolMessage (tool result). Every turn appended. The model sees the full history on each invocation.</w:t>
      </w:r>
    </w:p>
    <w:p>
      <w:pPr>
        <w:shd w:fill="F5F5F5" w:val="clear"/>
        <w:spacing w:after="90" w:line="270"/>
        <w:ind w:left="360"/>
      </w:pPr>
      <w:r>
        <w:rPr>
          <w:rFonts w:ascii="Courier New" w:cs="Courier New" w:eastAsia="Courier New" w:hAnsi="Courier New"/>
          <w:color w:val="333333"/>
          <w:sz w:val="19"/>
          <w:szCs w:val="19"/>
        </w:rPr>
        <w:t xml:space="preserve">from langchain_core.messages import HumanMessage</w:t>
      </w:r>
    </w:p>
    <w:p>
      <w:pPr>
        <w:shd w:fill="F5F5F5" w:val="clear"/>
        <w:spacing w:after="90" w:line="270"/>
        <w:ind w:left="360"/>
      </w:pPr>
      <w:r>
        <w:rPr>
          <w:rFonts w:ascii="Courier New" w:cs="Courier New" w:eastAsia="Courier New" w:hAnsi="Courier New"/>
          <w:color w:val="333333"/>
          <w:sz w:val="19"/>
          <w:szCs w:val="19"/>
        </w:rPr>
        <w:t xml:space="preserve">messages = [HumanMessage('Check replication status of bucket ai-training')]</w:t>
      </w:r>
    </w:p>
    <w:p>
      <w:pPr>
        <w:spacing w:after="140" w:before="260"/>
      </w:pPr>
      <w:r>
        <w:rPr>
          <w:rFonts w:ascii="Arial" w:cs="Arial" w:eastAsia="Arial" w:hAnsi="Arial"/>
          <w:b/>
          <w:bCs/>
          <w:color w:val="E67E22"/>
          <w:sz w:val="26"/>
          <w:szCs w:val="26"/>
        </w:rPr>
        <w:t xml:space="preserve">Block 3: Tools — The @tool Decorator</w:t>
      </w:r>
    </w:p>
    <w:p>
      <w:pPr>
        <w:spacing w:after="160" w:line="320"/>
      </w:pPr>
      <w:r>
        <w:rPr>
          <w:rFonts w:ascii="Arial" w:cs="Arial" w:eastAsia="Arial" w:hAnsi="Arial"/>
          <w:color w:val="000000"/>
          <w:sz w:val="22"/>
          <w:szCs w:val="22"/>
        </w:rPr>
        <w:t xml:space="preserve">Regular Python functions decorated with @tool. LangChain auto-generates a schema (name, description, input/output types). The LLM reads this schema to decide when and how to call the function. The LLM NEVER sees the source code.</w:t>
      </w:r>
    </w:p>
    <w:p>
      <w:pPr>
        <w:shd w:fill="F5F5F5" w:val="clear"/>
        <w:spacing w:after="90" w:line="270"/>
        <w:ind w:left="360"/>
      </w:pPr>
      <w:r>
        <w:rPr>
          <w:rFonts w:ascii="Courier New" w:cs="Courier New" w:eastAsia="Courier New" w:hAnsi="Courier New"/>
          <w:color w:val="333333"/>
          <w:sz w:val="19"/>
          <w:szCs w:val="19"/>
        </w:rPr>
        <w:t xml:space="preserve">from langchain_core.tools import tool</w:t>
      </w:r>
    </w:p>
    <w:p>
      <w:pPr>
        <w:shd w:fill="F5F5F5" w:val="clear"/>
        <w:spacing w:after="90" w:line="270"/>
        <w:ind w:left="360"/>
      </w:pPr>
      <w:r>
        <w:rPr>
          <w:rFonts w:ascii="Courier New" w:cs="Courier New" w:eastAsia="Courier New" w:hAnsi="Courier New"/>
          <w:color w:val="333333"/>
          <w:sz w:val="19"/>
          <w:szCs w:val="19"/>
        </w:rPr>
        <w:t xml:space="preserve"/>
      </w:r>
    </w:p>
    <w:p>
      <w:pPr>
        <w:shd w:fill="F5F5F5" w:val="clear"/>
        <w:spacing w:after="90" w:line="270"/>
        <w:ind w:left="360"/>
      </w:pPr>
      <w:r>
        <w:rPr>
          <w:rFonts w:ascii="Courier New" w:cs="Courier New" w:eastAsia="Courier New" w:hAnsi="Courier New"/>
          <w:color w:val="333333"/>
          <w:sz w:val="19"/>
          <w:szCs w:val="19"/>
        </w:rPr>
        <w:t xml:space="preserve">@tool</w:t>
      </w:r>
    </w:p>
    <w:p>
      <w:pPr>
        <w:shd w:fill="F5F5F5" w:val="clear"/>
        <w:spacing w:after="90" w:line="270"/>
        <w:ind w:left="360"/>
      </w:pPr>
      <w:r>
        <w:rPr>
          <w:rFonts w:ascii="Courier New" w:cs="Courier New" w:eastAsia="Courier New" w:hAnsi="Courier New"/>
          <w:color w:val="333333"/>
          <w:sz w:val="19"/>
          <w:szCs w:val="19"/>
        </w:rPr>
        <w:t xml:space="preserve">def get_bucket_info(bucket_name: str) -&gt; dict:</w:t>
      </w:r>
    </w:p>
    <w:p>
      <w:pPr>
        <w:shd w:fill="F5F5F5" w:val="clear"/>
        <w:spacing w:after="90" w:line="270"/>
        <w:ind w:left="360"/>
      </w:pPr>
      <w:r>
        <w:rPr>
          <w:rFonts w:ascii="Courier New" w:cs="Courier New" w:eastAsia="Courier New" w:hAnsi="Courier New"/>
          <w:color w:val="333333"/>
          <w:sz w:val="19"/>
          <w:szCs w:val="19"/>
        </w:rPr>
        <w:t xml:space="preserve">    '''Get metadata and replication status for a storage bucket.</w:t>
      </w:r>
    </w:p>
    <w:p>
      <w:pPr>
        <w:shd w:fill="F5F5F5" w:val="clear"/>
        <w:spacing w:after="90" w:line="270"/>
        <w:ind w:left="360"/>
      </w:pPr>
      <w:r>
        <w:rPr>
          <w:rFonts w:ascii="Courier New" w:cs="Courier New" w:eastAsia="Courier New" w:hAnsi="Courier New"/>
          <w:color w:val="333333"/>
          <w:sz w:val="19"/>
          <w:szCs w:val="19"/>
        </w:rPr>
        <w:t xml:space="preserve">    Returns size, object count, EC scheme, and replication config.'''</w:t>
      </w:r>
    </w:p>
    <w:p>
      <w:pPr>
        <w:shd w:fill="F5F5F5" w:val="clear"/>
        <w:spacing w:after="90" w:line="270"/>
        <w:ind w:left="360"/>
      </w:pPr>
      <w:r>
        <w:rPr>
          <w:rFonts w:ascii="Courier New" w:cs="Courier New" w:eastAsia="Courier New" w:hAnsi="Courier New"/>
          <w:color w:val="333333"/>
          <w:sz w:val="19"/>
          <w:szCs w:val="19"/>
        </w:rPr>
        <w:t xml:space="preserve">    return {'bucket': bucket_name, 'size_tb': 24.7,</w:t>
      </w:r>
    </w:p>
    <w:p>
      <w:pPr>
        <w:shd w:fill="F5F5F5" w:val="clear"/>
        <w:spacing w:after="90" w:line="270"/>
        <w:ind w:left="360"/>
      </w:pPr>
      <w:r>
        <w:rPr>
          <w:rFonts w:ascii="Courier New" w:cs="Courier New" w:eastAsia="Courier New" w:hAnsi="Courier New"/>
          <w:color w:val="333333"/>
          <w:sz w:val="19"/>
          <w:szCs w:val="19"/>
        </w:rPr>
        <w:t xml:space="preserve">            'ec_scheme': '12+4', 'replication': 'geo-active'}</w:t>
      </w:r>
    </w:p>
    <w:p>
      <w:pPr>
        <w:spacing w:after="140" w:before="260"/>
      </w:pPr>
      <w:r>
        <w:rPr>
          <w:rFonts w:ascii="Arial" w:cs="Arial" w:eastAsia="Arial" w:hAnsi="Arial"/>
          <w:b/>
          <w:bCs/>
          <w:color w:val="E67E22"/>
          <w:sz w:val="26"/>
          <w:szCs w:val="26"/>
        </w:rPr>
        <w:t xml:space="preserve">Block 4: Binding and Invocation</w:t>
      </w:r>
    </w:p>
    <w:p>
      <w:pPr>
        <w:spacing w:after="160" w:line="320"/>
      </w:pPr>
      <w:r>
        <w:rPr>
          <w:rFonts w:ascii="Arial" w:cs="Arial" w:eastAsia="Arial" w:hAnsi="Arial"/>
          <w:color w:val="000000"/>
          <w:sz w:val="22"/>
          <w:szCs w:val="22"/>
        </w:rPr>
        <w:t xml:space="preserve">Connect tools to the model, invoke, execute tool calls, and get the final response:</w:t>
      </w:r>
    </w:p>
    <w:p>
      <w:pPr>
        <w:shd w:fill="F5F5F5" w:val="clear"/>
        <w:spacing w:after="90" w:line="270"/>
        <w:ind w:left="360"/>
      </w:pPr>
      <w:r>
        <w:rPr>
          <w:rFonts w:ascii="Courier New" w:cs="Courier New" w:eastAsia="Courier New" w:hAnsi="Courier New"/>
          <w:color w:val="333333"/>
          <w:sz w:val="19"/>
          <w:szCs w:val="19"/>
        </w:rPr>
        <w:t xml:space="preserve"># BIND tools to the model</w:t>
      </w:r>
    </w:p>
    <w:p>
      <w:pPr>
        <w:shd w:fill="F5F5F5" w:val="clear"/>
        <w:spacing w:after="90" w:line="270"/>
        <w:ind w:left="360"/>
      </w:pPr>
      <w:r>
        <w:rPr>
          <w:rFonts w:ascii="Courier New" w:cs="Courier New" w:eastAsia="Courier New" w:hAnsi="Courier New"/>
          <w:color w:val="333333"/>
          <w:sz w:val="19"/>
          <w:szCs w:val="19"/>
        </w:rPr>
        <w:t xml:space="preserve">llm_with_tools = llm.bind_tools([get_bucket_info, get_node_health])</w:t>
      </w:r>
    </w:p>
    <w:p>
      <w:pPr>
        <w:shd w:fill="F5F5F5" w:val="clear"/>
        <w:spacing w:after="90" w:line="270"/>
        <w:ind w:left="360"/>
      </w:pPr>
      <w:r>
        <w:rPr>
          <w:rFonts w:ascii="Courier New" w:cs="Courier New" w:eastAsia="Courier New" w:hAnsi="Courier New"/>
          <w:color w:val="333333"/>
          <w:sz w:val="19"/>
          <w:szCs w:val="19"/>
        </w:rPr>
        <w:t xml:space="preserve"/>
      </w:r>
    </w:p>
    <w:p>
      <w:pPr>
        <w:shd w:fill="F5F5F5" w:val="clear"/>
        <w:spacing w:after="90" w:line="270"/>
        <w:ind w:left="360"/>
      </w:pPr>
      <w:r>
        <w:rPr>
          <w:rFonts w:ascii="Courier New" w:cs="Courier New" w:eastAsia="Courier New" w:hAnsi="Courier New"/>
          <w:color w:val="333333"/>
          <w:sz w:val="19"/>
          <w:szCs w:val="19"/>
        </w:rPr>
        <w:t xml:space="preserve"># INVOKE — LLM decides whether to call a tool</w:t>
      </w:r>
    </w:p>
    <w:p>
      <w:pPr>
        <w:shd w:fill="F5F5F5" w:val="clear"/>
        <w:spacing w:after="90" w:line="270"/>
        <w:ind w:left="360"/>
      </w:pPr>
      <w:r>
        <w:rPr>
          <w:rFonts w:ascii="Courier New" w:cs="Courier New" w:eastAsia="Courier New" w:hAnsi="Courier New"/>
          <w:color w:val="333333"/>
          <w:sz w:val="19"/>
          <w:szCs w:val="19"/>
        </w:rPr>
        <w:t xml:space="preserve">ai_msg = llm_with_tools.invoke(messages)</w:t>
      </w:r>
    </w:p>
    <w:p>
      <w:pPr>
        <w:shd w:fill="F5F5F5" w:val="clear"/>
        <w:spacing w:after="90" w:line="270"/>
        <w:ind w:left="360"/>
      </w:pPr>
      <w:r>
        <w:rPr>
          <w:rFonts w:ascii="Courier New" w:cs="Courier New" w:eastAsia="Courier New" w:hAnsi="Courier New"/>
          <w:color w:val="333333"/>
          <w:sz w:val="19"/>
          <w:szCs w:val="19"/>
        </w:rPr>
        <w:t xml:space="preserve">messages.append(ai_msg)</w:t>
      </w:r>
    </w:p>
    <w:p>
      <w:pPr>
        <w:shd w:fill="F5F5F5" w:val="clear"/>
        <w:spacing w:after="90" w:line="270"/>
        <w:ind w:left="360"/>
      </w:pPr>
      <w:r>
        <w:rPr>
          <w:rFonts w:ascii="Courier New" w:cs="Courier New" w:eastAsia="Courier New" w:hAnsi="Courier New"/>
          <w:color w:val="333333"/>
          <w:sz w:val="19"/>
          <w:szCs w:val="19"/>
        </w:rPr>
        <w:t xml:space="preserve"/>
      </w:r>
    </w:p>
    <w:p>
      <w:pPr>
        <w:shd w:fill="F5F5F5" w:val="clear"/>
        <w:spacing w:after="90" w:line="270"/>
        <w:ind w:left="360"/>
      </w:pPr>
      <w:r>
        <w:rPr>
          <w:rFonts w:ascii="Courier New" w:cs="Courier New" w:eastAsia="Courier New" w:hAnsi="Courier New"/>
          <w:color w:val="333333"/>
          <w:sz w:val="19"/>
          <w:szCs w:val="19"/>
        </w:rPr>
        <w:t xml:space="preserve"># EXECUTE — generic dispatch for any number of tool calls</w:t>
      </w:r>
    </w:p>
    <w:p>
      <w:pPr>
        <w:shd w:fill="F5F5F5" w:val="clear"/>
        <w:spacing w:after="90" w:line="270"/>
        <w:ind w:left="360"/>
      </w:pPr>
      <w:r>
        <w:rPr>
          <w:rFonts w:ascii="Courier New" w:cs="Courier New" w:eastAsia="Courier New" w:hAnsi="Courier New"/>
          <w:color w:val="333333"/>
          <w:sz w:val="19"/>
          <w:szCs w:val="19"/>
        </w:rPr>
        <w:t xml:space="preserve">tool_map = {t.name: t for t in tools}</w:t>
      </w:r>
    </w:p>
    <w:p>
      <w:pPr>
        <w:shd w:fill="F5F5F5" w:val="clear"/>
        <w:spacing w:after="90" w:line="270"/>
        <w:ind w:left="360"/>
      </w:pPr>
      <w:r>
        <w:rPr>
          <w:rFonts w:ascii="Courier New" w:cs="Courier New" w:eastAsia="Courier New" w:hAnsi="Courier New"/>
          <w:color w:val="333333"/>
          <w:sz w:val="19"/>
          <w:szCs w:val="19"/>
        </w:rPr>
        <w:t xml:space="preserve">for tool_call in ai_msg.tool_calls:</w:t>
      </w:r>
    </w:p>
    <w:p>
      <w:pPr>
        <w:shd w:fill="F5F5F5" w:val="clear"/>
        <w:spacing w:after="90" w:line="270"/>
        <w:ind w:left="360"/>
      </w:pPr>
      <w:r>
        <w:rPr>
          <w:rFonts w:ascii="Courier New" w:cs="Courier New" w:eastAsia="Courier New" w:hAnsi="Courier New"/>
          <w:color w:val="333333"/>
          <w:sz w:val="19"/>
          <w:szCs w:val="19"/>
        </w:rPr>
        <w:t xml:space="preserve">    selected_tool = tool_map[tool_call['name']]</w:t>
      </w:r>
    </w:p>
    <w:p>
      <w:pPr>
        <w:shd w:fill="F5F5F5" w:val="clear"/>
        <w:spacing w:after="90" w:line="270"/>
        <w:ind w:left="360"/>
      </w:pPr>
      <w:r>
        <w:rPr>
          <w:rFonts w:ascii="Courier New" w:cs="Courier New" w:eastAsia="Courier New" w:hAnsi="Courier New"/>
          <w:color w:val="333333"/>
          <w:sz w:val="19"/>
          <w:szCs w:val="19"/>
        </w:rPr>
        <w:t xml:space="preserve">    tool_response = selected_tool.invoke(tool_call)</w:t>
      </w:r>
    </w:p>
    <w:p>
      <w:pPr>
        <w:shd w:fill="F5F5F5" w:val="clear"/>
        <w:spacing w:after="90" w:line="270"/>
        <w:ind w:left="360"/>
      </w:pPr>
      <w:r>
        <w:rPr>
          <w:rFonts w:ascii="Courier New" w:cs="Courier New" w:eastAsia="Courier New" w:hAnsi="Courier New"/>
          <w:color w:val="333333"/>
          <w:sz w:val="19"/>
          <w:szCs w:val="19"/>
        </w:rPr>
        <w:t xml:space="preserve">    messages.append(tool_response)</w:t>
      </w:r>
    </w:p>
    <w:p>
      <w:pPr>
        <w:shd w:fill="F5F5F5" w:val="clear"/>
        <w:spacing w:after="90" w:line="270"/>
        <w:ind w:left="360"/>
      </w:pPr>
      <w:r>
        <w:rPr>
          <w:rFonts w:ascii="Courier New" w:cs="Courier New" w:eastAsia="Courier New" w:hAnsi="Courier New"/>
          <w:color w:val="333333"/>
          <w:sz w:val="19"/>
          <w:szCs w:val="19"/>
        </w:rPr>
        <w:t xml:space="preserve"/>
      </w:r>
    </w:p>
    <w:p>
      <w:pPr>
        <w:shd w:fill="F5F5F5" w:val="clear"/>
        <w:spacing w:after="90" w:line="270"/>
        <w:ind w:left="360"/>
      </w:pPr>
      <w:r>
        <w:rPr>
          <w:rFonts w:ascii="Courier New" w:cs="Courier New" w:eastAsia="Courier New" w:hAnsi="Courier New"/>
          <w:color w:val="333333"/>
          <w:sz w:val="19"/>
          <w:szCs w:val="19"/>
        </w:rPr>
        <w:t xml:space="preserve"># FINAL RESPONSE — model interprets tool output</w:t>
      </w:r>
    </w:p>
    <w:p>
      <w:pPr>
        <w:shd w:fill="F5F5F5" w:val="clear"/>
        <w:spacing w:after="90" w:line="270"/>
        <w:ind w:left="360"/>
      </w:pPr>
      <w:r>
        <w:rPr>
          <w:rFonts w:ascii="Courier New" w:cs="Courier New" w:eastAsia="Courier New" w:hAnsi="Courier New"/>
          <w:color w:val="333333"/>
          <w:sz w:val="19"/>
          <w:szCs w:val="19"/>
        </w:rPr>
        <w:t xml:space="preserve">final = llm_with_tools.invoke(messages)</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4.3 The Two-Pass Invocation Pattern</w:t>
      </w:r>
    </w:p>
    <w:p>
      <w:pPr>
        <w:spacing w:after="160" w:line="320"/>
      </w:pPr>
      <w:r>
        <w:rPr>
          <w:rFonts w:ascii="Arial" w:cs="Arial" w:eastAsia="Arial" w:hAnsi="Arial"/>
          <w:color w:val="000000"/>
          <w:sz w:val="22"/>
          <w:szCs w:val="22"/>
        </w:rPr>
        <w:t xml:space="preserve">Every tool-using agent follows this fundamental pattern. The model is invoked TWICE per interaction:</w:t>
      </w:r>
    </w:p>
    <w:p>
      <w:pPr>
        <w:spacing w:after="0" w:line="236"/>
        <w:ind w:left="300"/>
      </w:pPr>
      <w:r>
        <w:rPr>
          <w:rFonts w:ascii="Courier New" w:cs="Courier New" w:eastAsia="Courier New" w:hAnsi="Courier New"/>
          <w:color w:val="2C3E50"/>
          <w:sz w:val="17"/>
          <w:szCs w:val="17"/>
        </w:rPr>
        <w:t xml:space="preserve">USER: 'What is the replication status of bucket ai-training?'</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PASS 1: LLM reads user query + available tool schemas</w:t>
      </w:r>
    </w:p>
    <w:p>
      <w:pPr>
        <w:spacing w:after="0" w:line="236"/>
        <w:ind w:left="300"/>
      </w:pPr>
      <w:r>
        <w:rPr>
          <w:rFonts w:ascii="Courier New" w:cs="Courier New" w:eastAsia="Courier New" w:hAnsi="Courier New"/>
          <w:color w:val="2C3E50"/>
          <w:sz w:val="17"/>
          <w:szCs w:val="17"/>
        </w:rPr>
        <w:t xml:space="preserve">        LLM decides: 'I should call get_bucket_info'</w:t>
      </w:r>
    </w:p>
    <w:p>
      <w:pPr>
        <w:spacing w:after="0" w:line="236"/>
        <w:ind w:left="300"/>
      </w:pPr>
      <w:r>
        <w:rPr>
          <w:rFonts w:ascii="Courier New" w:cs="Courier New" w:eastAsia="Courier New" w:hAnsi="Courier New"/>
          <w:color w:val="2C3E50"/>
          <w:sz w:val="17"/>
          <w:szCs w:val="17"/>
        </w:rPr>
        <w:t xml:space="preserve">        Output: tool_call = {name: 'get_bucket_info',</w:t>
      </w:r>
    </w:p>
    <w:p>
      <w:pPr>
        <w:spacing w:after="0" w:line="236"/>
        <w:ind w:left="300"/>
      </w:pPr>
      <w:r>
        <w:rPr>
          <w:rFonts w:ascii="Courier New" w:cs="Courier New" w:eastAsia="Courier New" w:hAnsi="Courier New"/>
          <w:color w:val="2C3E50"/>
          <w:sz w:val="17"/>
          <w:szCs w:val="17"/>
        </w:rPr>
        <w:t xml:space="preserve">                              args: {bucket_name: 'ai-training'}}</w:t>
      </w:r>
    </w:p>
    <w:p>
      <w:pPr>
        <w:spacing w:after="0" w:line="236"/>
        <w:ind w:left="300"/>
      </w:pPr>
      <w:r>
        <w:rPr>
          <w:rFonts w:ascii="Courier New" w:cs="Courier New" w:eastAsia="Courier New" w:hAnsi="Courier New"/>
          <w:color w:val="2C3E50"/>
          <w:sz w:val="17"/>
          <w:szCs w:val="17"/>
        </w:rPr>
        <w:t xml:space="preserve">        (NOT the final answer — just a structured request)</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YOUR CODE EXECUTES: get_bucket_info('ai-training')</w:t>
      </w:r>
    </w:p>
    <w:p>
      <w:pPr>
        <w:spacing w:after="0" w:line="236"/>
        <w:ind w:left="300"/>
      </w:pPr>
      <w:r>
        <w:rPr>
          <w:rFonts w:ascii="Courier New" w:cs="Courier New" w:eastAsia="Courier New" w:hAnsi="Courier New"/>
          <w:color w:val="2C3E50"/>
          <w:sz w:val="17"/>
          <w:szCs w:val="17"/>
        </w:rPr>
        <w:t xml:space="preserve">        Result: {size_tb: 24.7, ec_scheme: '12+4',</w:t>
      </w:r>
    </w:p>
    <w:p>
      <w:pPr>
        <w:spacing w:after="0" w:line="236"/>
        <w:ind w:left="300"/>
      </w:pPr>
      <w:r>
        <w:rPr>
          <w:rFonts w:ascii="Courier New" w:cs="Courier New" w:eastAsia="Courier New" w:hAnsi="Courier New"/>
          <w:color w:val="2C3E50"/>
          <w:sz w:val="17"/>
          <w:szCs w:val="17"/>
        </w:rPr>
        <w:t xml:space="preserve">                 replication: 'geo-active',</w:t>
      </w:r>
    </w:p>
    <w:p>
      <w:pPr>
        <w:spacing w:after="0" w:line="236"/>
        <w:ind w:left="300"/>
      </w:pPr>
      <w:r>
        <w:rPr>
          <w:rFonts w:ascii="Courier New" w:cs="Courier New" w:eastAsia="Courier New" w:hAnsi="Courier New"/>
          <w:color w:val="2C3E50"/>
          <w:sz w:val="17"/>
          <w:szCs w:val="17"/>
        </w:rPr>
        <w:t xml:space="preserve">                 sites: ['Delhi-VDC', 'Bangalore-VDC']}</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PASS 2: LLM reads user query + tool result</w:t>
      </w:r>
    </w:p>
    <w:p>
      <w:pPr>
        <w:spacing w:after="0" w:line="236"/>
        <w:ind w:left="300"/>
      </w:pPr>
      <w:r>
        <w:rPr>
          <w:rFonts w:ascii="Courier New" w:cs="Courier New" w:eastAsia="Courier New" w:hAnsi="Courier New"/>
          <w:color w:val="2C3E50"/>
          <w:sz w:val="17"/>
          <w:szCs w:val="17"/>
        </w:rPr>
        <w:t xml:space="preserve">        Output: 'The ai-training bucket is 24.7 TB using</w:t>
      </w:r>
    </w:p>
    <w:p>
      <w:pPr>
        <w:spacing w:after="0" w:line="236"/>
        <w:ind w:left="300"/>
      </w:pPr>
      <w:r>
        <w:rPr>
          <w:rFonts w:ascii="Courier New" w:cs="Courier New" w:eastAsia="Courier New" w:hAnsi="Courier New"/>
          <w:color w:val="2C3E50"/>
          <w:sz w:val="17"/>
          <w:szCs w:val="17"/>
        </w:rPr>
        <w:t xml:space="preserve">                 12+4 erasure coding with geo-active</w:t>
      </w:r>
    </w:p>
    <w:p>
      <w:pPr>
        <w:spacing w:after="0" w:line="236"/>
        <w:ind w:left="300"/>
      </w:pPr>
      <w:r>
        <w:rPr>
          <w:rFonts w:ascii="Courier New" w:cs="Courier New" w:eastAsia="Courier New" w:hAnsi="Courier New"/>
          <w:color w:val="2C3E50"/>
          <w:sz w:val="17"/>
          <w:szCs w:val="17"/>
        </w:rPr>
        <w:t xml:space="preserve">                 replication across Delhi and Bangalore.'</w:t>
      </w:r>
    </w:p>
    <w:p>
      <w:pPr>
        <w:spacing w:after="0" w:line="236"/>
        <w:ind w:left="300"/>
      </w:pPr>
      <w:r>
        <w:rPr>
          <w:rFonts w:ascii="Courier New" w:cs="Courier New" w:eastAsia="Courier New" w:hAnsi="Courier New"/>
          <w:color w:val="2C3E50"/>
          <w:sz w:val="17"/>
          <w:szCs w:val="17"/>
        </w:rPr>
        <w:t xml:space="preserve">        (THIS is the final answer)</w:t>
      </w:r>
    </w:p>
    <w:p>
      <w:pPr>
        <w:spacing w:after="100"/>
      </w:pPr>
    </w:p>
    <w:p>
      <w:pPr>
        <w:shd w:fill="E8F4FD" w:val="clear"/>
        <w:spacing w:after="0" w:before="160"/>
        <w:ind w:left="200" w:right="200"/>
      </w:pPr>
      <w:r>
        <w:rPr>
          <w:rFonts w:ascii="Arial" w:cs="Arial" w:eastAsia="Arial" w:hAnsi="Arial"/>
          <w:b/>
          <w:bCs/>
          <w:color w:val="1B3A5C"/>
          <w:sz w:val="22"/>
          <w:szCs w:val="22"/>
        </w:rPr>
        <w:t xml:space="preserve">▶ Critical Understanding</w:t>
      </w:r>
    </w:p>
    <w:p>
      <w:pPr>
        <w:shd w:fill="E8F4FD" w:val="clear"/>
        <w:spacing w:after="160"/>
        <w:ind w:left="200" w:right="200"/>
      </w:pPr>
      <w:r>
        <w:rPr>
          <w:rFonts w:ascii="Arial" w:cs="Arial" w:eastAsia="Arial" w:hAnsi="Arial"/>
          <w:color w:val="333333"/>
          <w:sz w:val="21"/>
          <w:szCs w:val="21"/>
        </w:rPr>
        <w:t xml:space="preserve">The LLM never directly executes code. It outputs a structured request ('call this function with these args'), your application executes the function, and feeds the result back. The LLM is the reasoner. Your code is the executor. This separation is fundamental to safety.</w:t>
      </w:r>
    </w:p>
    <w:p>
      <w:pPr>
        <w:spacing w:after="140" w:before="260"/>
      </w:pPr>
      <w:r>
        <w:rPr>
          <w:rFonts w:ascii="Arial" w:cs="Arial" w:eastAsia="Arial" w:hAnsi="Arial"/>
          <w:b/>
          <w:bCs/>
          <w:color w:val="E67E22"/>
          <w:sz w:val="26"/>
          <w:szCs w:val="26"/>
        </w:rPr>
        <w:t xml:space="preserve">Why a for-loop, Not an if-statement?</w:t>
      </w:r>
    </w:p>
    <w:p>
      <w:pPr>
        <w:spacing w:after="160" w:line="320"/>
      </w:pPr>
      <w:r>
        <w:rPr>
          <w:rFonts w:ascii="Arial" w:cs="Arial" w:eastAsia="Arial" w:hAnsi="Arial"/>
          <w:color w:val="000000"/>
          <w:sz w:val="22"/>
          <w:szCs w:val="22"/>
        </w:rPr>
        <w:t xml:space="preserve">ai_msg.tool_calls is a LIST because a single LLM response can contain MULTIPLE tool calls. User asks 'Compare node 3 and node 5 health' → LLM emits two tool calls in one response. The for-loop handles: zero calls (empty list, skipped), one call, and multiple calls — all elegantly.</w:t>
      </w:r>
    </w:p>
    <w:p>
      <w:pPr>
        <w:spacing w:after="140" w:before="260"/>
      </w:pPr>
      <w:r>
        <w:rPr>
          <w:rFonts w:ascii="Arial" w:cs="Arial" w:eastAsia="Arial" w:hAnsi="Arial"/>
          <w:b/>
          <w:bCs/>
          <w:color w:val="E67E22"/>
          <w:sz w:val="26"/>
          <w:szCs w:val="26"/>
        </w:rPr>
        <w:t xml:space="preserve">The Generic Tool Dispatch Map</w:t>
      </w:r>
    </w:p>
    <w:p>
      <w:pPr>
        <w:spacing w:after="160" w:line="320"/>
      </w:pPr>
      <w:r>
        <w:rPr>
          <w:rFonts w:ascii="Arial" w:cs="Arial" w:eastAsia="Arial" w:hAnsi="Arial"/>
          <w:color w:val="000000"/>
          <w:sz w:val="22"/>
          <w:szCs w:val="22"/>
        </w:rPr>
        <w:t xml:space="preserve">Never hardcode a specific tool in the execution loop. Use a dictionary lookup:</w:t>
      </w:r>
    </w:p>
    <w:p>
      <w:pPr>
        <w:shd w:fill="F5F5F5" w:val="clear"/>
        <w:spacing w:after="90" w:line="270"/>
        <w:ind w:left="360"/>
      </w:pPr>
      <w:r>
        <w:rPr>
          <w:rFonts w:ascii="Courier New" w:cs="Courier New" w:eastAsia="Courier New" w:hAnsi="Courier New"/>
          <w:color w:val="333333"/>
          <w:sz w:val="19"/>
          <w:szCs w:val="19"/>
        </w:rPr>
        <w:t xml:space="preserve">tools = [tool_a, tool_b, tool_c]</w:t>
      </w:r>
    </w:p>
    <w:p>
      <w:pPr>
        <w:shd w:fill="F5F5F5" w:val="clear"/>
        <w:spacing w:after="90" w:line="270"/>
        <w:ind w:left="360"/>
      </w:pPr>
      <w:r>
        <w:rPr>
          <w:rFonts w:ascii="Courier New" w:cs="Courier New" w:eastAsia="Courier New" w:hAnsi="Courier New"/>
          <w:color w:val="333333"/>
          <w:sz w:val="19"/>
          <w:szCs w:val="19"/>
        </w:rPr>
        <w:t xml:space="preserve">tool_map = {t.name: t for t in tools}  # Build once</w:t>
      </w:r>
    </w:p>
    <w:p>
      <w:pPr>
        <w:shd w:fill="F5F5F5" w:val="clear"/>
        <w:spacing w:after="90" w:line="270"/>
        <w:ind w:left="360"/>
      </w:pPr>
      <w:r>
        <w:rPr>
          <w:rFonts w:ascii="Courier New" w:cs="Courier New" w:eastAsia="Courier New" w:hAnsi="Courier New"/>
          <w:color w:val="333333"/>
          <w:sz w:val="19"/>
          <w:szCs w:val="19"/>
        </w:rPr>
        <w:t xml:space="preserve"/>
      </w:r>
    </w:p>
    <w:p>
      <w:pPr>
        <w:shd w:fill="F5F5F5" w:val="clear"/>
        <w:spacing w:after="90" w:line="270"/>
        <w:ind w:left="360"/>
      </w:pPr>
      <w:r>
        <w:rPr>
          <w:rFonts w:ascii="Courier New" w:cs="Courier New" w:eastAsia="Courier New" w:hAnsi="Courier New"/>
          <w:color w:val="333333"/>
          <w:sz w:val="19"/>
          <w:szCs w:val="19"/>
        </w:rPr>
        <w:t xml:space="preserve">for tool_call in ai_msg.tool_calls:</w:t>
      </w:r>
    </w:p>
    <w:p>
      <w:pPr>
        <w:shd w:fill="F5F5F5" w:val="clear"/>
        <w:spacing w:after="90" w:line="270"/>
        <w:ind w:left="360"/>
      </w:pPr>
      <w:r>
        <w:rPr>
          <w:rFonts w:ascii="Courier New" w:cs="Courier New" w:eastAsia="Courier New" w:hAnsi="Courier New"/>
          <w:color w:val="333333"/>
          <w:sz w:val="19"/>
          <w:szCs w:val="19"/>
        </w:rPr>
        <w:t xml:space="preserve">    selected_tool = tool_map[tool_call['name']]  # Dynamic lookup</w:t>
      </w:r>
    </w:p>
    <w:p>
      <w:pPr>
        <w:shd w:fill="F5F5F5" w:val="clear"/>
        <w:spacing w:after="90" w:line="270"/>
        <w:ind w:left="360"/>
      </w:pPr>
      <w:r>
        <w:rPr>
          <w:rFonts w:ascii="Courier New" w:cs="Courier New" w:eastAsia="Courier New" w:hAnsi="Courier New"/>
          <w:color w:val="333333"/>
          <w:sz w:val="19"/>
          <w:szCs w:val="19"/>
        </w:rPr>
        <w:t xml:space="preserve">    result = selected_tool.invoke(tool_call)</w:t>
      </w:r>
    </w:p>
    <w:p>
      <w:pPr>
        <w:shd w:fill="F5F5F5" w:val="clear"/>
        <w:spacing w:after="90" w:line="270"/>
        <w:ind w:left="360"/>
      </w:pPr>
      <w:r>
        <w:rPr>
          <w:rFonts w:ascii="Courier New" w:cs="Courier New" w:eastAsia="Courier New" w:hAnsi="Courier New"/>
          <w:color w:val="333333"/>
          <w:sz w:val="19"/>
          <w:szCs w:val="19"/>
        </w:rPr>
        <w:t xml:space="preserve">    messages.append(result)</w:t>
      </w:r>
    </w:p>
    <w:p>
      <w:pPr>
        <w:spacing w:after="160" w:line="320"/>
      </w:pPr>
      <w:r>
        <w:rPr>
          <w:rFonts w:ascii="Arial" w:cs="Arial" w:eastAsia="Arial" w:hAnsi="Arial"/>
          <w:color w:val="000000"/>
          <w:sz w:val="22"/>
          <w:szCs w:val="22"/>
        </w:rPr>
        <w:t xml:space="preserve">This pattern scales to any number of tools without code changes.</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4.4 Local Tools — In-Process Deterministic Functions</w:t>
      </w:r>
    </w:p>
    <w:p>
      <w:pPr>
        <w:spacing w:after="160" w:line="320"/>
      </w:pPr>
      <w:r>
        <w:rPr>
          <w:rFonts w:ascii="Arial" w:cs="Arial" w:eastAsia="Arial" w:hAnsi="Arial"/>
          <w:color w:val="000000"/>
          <w:sz w:val="22"/>
          <w:szCs w:val="22"/>
        </w:rPr>
        <w:t xml:space="preserve">Local tools run in the same process as the agent. They compensate for LLM weaknesses in areas where deterministic code is better: arithmetic, time-zone conversions, calendar operations, unit conversions.</w:t>
      </w:r>
    </w:p>
    <w:p>
      <w:pPr>
        <w:spacing w:after="140" w:before="260"/>
      </w:pPr>
      <w:r>
        <w:rPr>
          <w:rFonts w:ascii="Arial" w:cs="Arial" w:eastAsia="Arial" w:hAnsi="Arial"/>
          <w:b/>
          <w:bCs/>
          <w:color w:val="E67E22"/>
          <w:sz w:val="26"/>
          <w:szCs w:val="26"/>
        </w:rPr>
        <w:t xml:space="preserve">Three Properties</w:t>
      </w:r>
    </w:p>
    <w:p>
      <w:pPr>
        <w:pStyle w:val="ListParagraph"/>
        <w:numPr>
          <w:ilvl w:val="0"/>
          <w:numId w:val="2"/>
        </w:numPr>
        <w:spacing w:after="100" w:line="300"/>
      </w:pPr>
      <w:r>
        <w:rPr>
          <w:rFonts w:ascii="Arial" w:cs="Arial" w:eastAsia="Arial" w:hAnsi="Arial"/>
          <w:b/>
          <w:bCs/>
          <w:sz w:val="22"/>
          <w:szCs w:val="22"/>
        </w:rPr>
        <w:t xml:space="preserve">Precision: </w:t>
      </w:r>
      <w:r>
        <w:rPr>
          <w:rFonts w:ascii="Arial" w:cs="Arial" w:eastAsia="Arial" w:hAnsi="Arial"/>
          <w:sz w:val="22"/>
          <w:szCs w:val="22"/>
        </w:rPr>
        <w:t xml:space="preserve">Logic explicitly defined. 12 + 4 = 16 every time. No hallucination.</w:t>
      </w:r>
    </w:p>
    <w:p>
      <w:pPr>
        <w:pStyle w:val="ListParagraph"/>
        <w:numPr>
          <w:ilvl w:val="0"/>
          <w:numId w:val="2"/>
        </w:numPr>
        <w:spacing w:after="100" w:line="300"/>
      </w:pPr>
      <w:r>
        <w:rPr>
          <w:rFonts w:ascii="Arial" w:cs="Arial" w:eastAsia="Arial" w:hAnsi="Arial"/>
          <w:b/>
          <w:bCs/>
          <w:sz w:val="22"/>
          <w:szCs w:val="22"/>
        </w:rPr>
        <w:t xml:space="preserve">Predictability: </w:t>
      </w:r>
      <w:r>
        <w:rPr>
          <w:rFonts w:ascii="Arial" w:cs="Arial" w:eastAsia="Arial" w:hAnsi="Arial"/>
          <w:sz w:val="22"/>
          <w:szCs w:val="22"/>
        </w:rPr>
        <w:t xml:space="preserve">Same input = same output. Deterministic.</w:t>
      </w:r>
    </w:p>
    <w:p>
      <w:pPr>
        <w:pStyle w:val="ListParagraph"/>
        <w:numPr>
          <w:ilvl w:val="0"/>
          <w:numId w:val="2"/>
        </w:numPr>
        <w:spacing w:after="100" w:line="300"/>
      </w:pPr>
      <w:r>
        <w:rPr>
          <w:rFonts w:ascii="Arial" w:cs="Arial" w:eastAsia="Arial" w:hAnsi="Arial"/>
          <w:b/>
          <w:bCs/>
          <w:sz w:val="22"/>
          <w:szCs w:val="22"/>
        </w:rPr>
        <w:t xml:space="preserve">Simplicity: </w:t>
      </w:r>
      <w:r>
        <w:rPr>
          <w:rFonts w:ascii="Arial" w:cs="Arial" w:eastAsia="Arial" w:hAnsi="Arial"/>
          <w:sz w:val="22"/>
          <w:szCs w:val="22"/>
        </w:rPr>
        <w:t xml:space="preserve">Regular functions. Easy to write, test, debug. Microsecond latency.</w:t>
      </w:r>
    </w:p>
    <w:p>
      <w:pPr>
        <w:spacing w:after="140" w:before="260"/>
      </w:pPr>
      <w:r>
        <w:rPr>
          <w:rFonts w:ascii="Arial" w:cs="Arial" w:eastAsia="Arial" w:hAnsi="Arial"/>
          <w:b/>
          <w:bCs/>
          <w:color w:val="E67E22"/>
          <w:sz w:val="26"/>
          <w:szCs w:val="26"/>
        </w:rPr>
        <w:t xml:space="preserve">Metadata Matters as Much as Logic</w:t>
      </w:r>
    </w:p>
    <w:p>
      <w:pPr>
        <w:spacing w:after="160" w:line="320"/>
      </w:pPr>
      <w:r>
        <w:rPr>
          <w:rFonts w:ascii="Arial" w:cs="Arial" w:eastAsia="Arial" w:hAnsi="Arial"/>
          <w:color w:val="000000"/>
          <w:sz w:val="22"/>
          <w:szCs w:val="22"/>
        </w:rPr>
        <w:t xml:space="preserve">The LLM never sees your function code — only the metadata (name, description, schema). Three rules:</w:t>
      </w:r>
    </w:p>
    <w:p>
      <w:pPr>
        <w:pStyle w:val="ListParagraph"/>
        <w:numPr>
          <w:ilvl w:val="0"/>
          <w:numId w:val="3"/>
        </w:numPr>
        <w:spacing w:after="100" w:line="300"/>
      </w:pPr>
      <w:r>
        <w:rPr>
          <w:rFonts w:ascii="Arial" w:cs="Arial" w:eastAsia="Arial" w:hAnsi="Arial"/>
          <w:b/>
          <w:bCs/>
          <w:sz w:val="22"/>
          <w:szCs w:val="22"/>
        </w:rPr>
        <w:t xml:space="preserve">Precise names: </w:t>
      </w:r>
      <w:r>
        <w:rPr>
          <w:rFonts w:ascii="Arial" w:cs="Arial" w:eastAsia="Arial" w:hAnsi="Arial"/>
          <w:sz w:val="22"/>
          <w:szCs w:val="22"/>
        </w:rPr>
        <w:t xml:space="preserve">'calculate_ec_overhead' not 'process_data'. Too-general names cause misfires.</w:t>
      </w:r>
    </w:p>
    <w:p>
      <w:pPr>
        <w:pStyle w:val="ListParagraph"/>
        <w:numPr>
          <w:ilvl w:val="0"/>
          <w:numId w:val="3"/>
        </w:numPr>
        <w:spacing w:after="100" w:line="300"/>
      </w:pPr>
      <w:r>
        <w:rPr>
          <w:rFonts w:ascii="Arial" w:cs="Arial" w:eastAsia="Arial" w:hAnsi="Arial"/>
          <w:b/>
          <w:bCs/>
          <w:sz w:val="22"/>
          <w:szCs w:val="22"/>
        </w:rPr>
        <w:t xml:space="preserve">Distinctive descriptions: </w:t>
      </w:r>
      <w:r>
        <w:rPr>
          <w:rFonts w:ascii="Arial" w:cs="Arial" w:eastAsia="Arial" w:hAnsi="Arial"/>
          <w:sz w:val="22"/>
          <w:szCs w:val="22"/>
        </w:rPr>
        <w:t xml:space="preserve">Overlapping descriptions across tools guarantee confusion. Each must highlight what makes it unique.</w:t>
      </w:r>
    </w:p>
    <w:p>
      <w:pPr>
        <w:pStyle w:val="ListParagraph"/>
        <w:numPr>
          <w:ilvl w:val="0"/>
          <w:numId w:val="3"/>
        </w:numPr>
        <w:spacing w:after="100" w:line="300"/>
      </w:pPr>
      <w:r>
        <w:rPr>
          <w:rFonts w:ascii="Arial" w:cs="Arial" w:eastAsia="Arial" w:hAnsi="Arial"/>
          <w:b/>
          <w:bCs/>
          <w:sz w:val="22"/>
          <w:szCs w:val="22"/>
        </w:rPr>
        <w:t xml:space="preserve">Strict schemas: </w:t>
      </w:r>
      <w:r>
        <w:rPr>
          <w:rFonts w:ascii="Arial" w:cs="Arial" w:eastAsia="Arial" w:hAnsi="Arial"/>
          <w:sz w:val="22"/>
          <w:szCs w:val="22"/>
        </w:rPr>
        <w:t xml:space="preserve">Type hints (node_id: int, ec_scheme: str) help the LLM construct correct arguments. Include constraints in the docstring.</w:t>
      </w:r>
    </w:p>
    <w:p>
      <w:pPr>
        <w:spacing w:after="140" w:before="260"/>
      </w:pPr>
      <w:r>
        <w:rPr>
          <w:rFonts w:ascii="Arial" w:cs="Arial" w:eastAsia="Arial" w:hAnsi="Arial"/>
          <w:b/>
          <w:bCs/>
          <w:color w:val="E67E22"/>
          <w:sz w:val="26"/>
          <w:szCs w:val="26"/>
        </w:rPr>
        <w:t xml:space="preserve">Code Example — Local Tools</w:t>
      </w:r>
    </w:p>
    <w:p>
      <w:pPr>
        <w:shd w:fill="F5F5F5" w:val="clear"/>
        <w:spacing w:after="90" w:line="270"/>
        <w:ind w:left="360"/>
      </w:pPr>
      <w:r>
        <w:rPr>
          <w:rFonts w:ascii="Courier New" w:cs="Courier New" w:eastAsia="Courier New" w:hAnsi="Courier New"/>
          <w:color w:val="333333"/>
          <w:sz w:val="19"/>
          <w:szCs w:val="19"/>
        </w:rPr>
        <w:t xml:space="preserve">@tool</w:t>
      </w:r>
    </w:p>
    <w:p>
      <w:pPr>
        <w:shd w:fill="F5F5F5" w:val="clear"/>
        <w:spacing w:after="90" w:line="270"/>
        <w:ind w:left="360"/>
      </w:pPr>
      <w:r>
        <w:rPr>
          <w:rFonts w:ascii="Courier New" w:cs="Courier New" w:eastAsia="Courier New" w:hAnsi="Courier New"/>
          <w:color w:val="333333"/>
          <w:sz w:val="19"/>
          <w:szCs w:val="19"/>
        </w:rPr>
        <w:t xml:space="preserve">def calculate_ec_overhead(data_size_gb: float, ec_scheme: str) -&gt; dict:</w:t>
      </w:r>
    </w:p>
    <w:p>
      <w:pPr>
        <w:shd w:fill="F5F5F5" w:val="clear"/>
        <w:spacing w:after="90" w:line="270"/>
        <w:ind w:left="360"/>
      </w:pPr>
      <w:r>
        <w:rPr>
          <w:rFonts w:ascii="Courier New" w:cs="Courier New" w:eastAsia="Courier New" w:hAnsi="Courier New"/>
          <w:color w:val="333333"/>
          <w:sz w:val="19"/>
          <w:szCs w:val="19"/>
        </w:rPr>
        <w:t xml:space="preserve">    '''Calculate erasure coding storage overhead.</w:t>
      </w:r>
    </w:p>
    <w:p>
      <w:pPr>
        <w:shd w:fill="F5F5F5" w:val="clear"/>
        <w:spacing w:after="90" w:line="270"/>
        <w:ind w:left="360"/>
      </w:pPr>
      <w:r>
        <w:rPr>
          <w:rFonts w:ascii="Courier New" w:cs="Courier New" w:eastAsia="Courier New" w:hAnsi="Courier New"/>
          <w:color w:val="333333"/>
          <w:sz w:val="19"/>
          <w:szCs w:val="19"/>
        </w:rPr>
        <w:t xml:space="preserve">    ec_scheme must be '12+4' or '10+2'.</w:t>
      </w:r>
    </w:p>
    <w:p>
      <w:pPr>
        <w:shd w:fill="F5F5F5" w:val="clear"/>
        <w:spacing w:after="90" w:line="270"/>
        <w:ind w:left="360"/>
      </w:pPr>
      <w:r>
        <w:rPr>
          <w:rFonts w:ascii="Courier New" w:cs="Courier New" w:eastAsia="Courier New" w:hAnsi="Courier New"/>
          <w:color w:val="333333"/>
          <w:sz w:val="19"/>
          <w:szCs w:val="19"/>
        </w:rPr>
        <w:t xml:space="preserve">    Returns total size, overhead percentage, segments per chunk.'''</w:t>
      </w:r>
    </w:p>
    <w:p>
      <w:pPr>
        <w:shd w:fill="F5F5F5" w:val="clear"/>
        <w:spacing w:after="90" w:line="270"/>
        <w:ind w:left="360"/>
      </w:pPr>
      <w:r>
        <w:rPr>
          <w:rFonts w:ascii="Courier New" w:cs="Courier New" w:eastAsia="Courier New" w:hAnsi="Courier New"/>
          <w:color w:val="333333"/>
          <w:sz w:val="19"/>
          <w:szCs w:val="19"/>
        </w:rPr>
        <w:t xml:space="preserve">    schemes = {'12+4': (12, 4), '10+2': (10, 2)}</w:t>
      </w:r>
    </w:p>
    <w:p>
      <w:pPr>
        <w:shd w:fill="F5F5F5" w:val="clear"/>
        <w:spacing w:after="90" w:line="270"/>
        <w:ind w:left="360"/>
      </w:pPr>
      <w:r>
        <w:rPr>
          <w:rFonts w:ascii="Courier New" w:cs="Courier New" w:eastAsia="Courier New" w:hAnsi="Courier New"/>
          <w:color w:val="333333"/>
          <w:sz w:val="19"/>
          <w:szCs w:val="19"/>
        </w:rPr>
        <w:t xml:space="preserve">    if ec_scheme not in schemes:</w:t>
      </w:r>
    </w:p>
    <w:p>
      <w:pPr>
        <w:shd w:fill="F5F5F5" w:val="clear"/>
        <w:spacing w:after="90" w:line="270"/>
        <w:ind w:left="360"/>
      </w:pPr>
      <w:r>
        <w:rPr>
          <w:rFonts w:ascii="Courier New" w:cs="Courier New" w:eastAsia="Courier New" w:hAnsi="Courier New"/>
          <w:color w:val="333333"/>
          <w:sz w:val="19"/>
          <w:szCs w:val="19"/>
        </w:rPr>
        <w:t xml:space="preserve">        return {'error': 'Unknown EC scheme. Use 12+4 or 10+2.'}</w:t>
      </w:r>
    </w:p>
    <w:p>
      <w:pPr>
        <w:shd w:fill="F5F5F5" w:val="clear"/>
        <w:spacing w:after="90" w:line="270"/>
        <w:ind w:left="360"/>
      </w:pPr>
      <w:r>
        <w:rPr>
          <w:rFonts w:ascii="Courier New" w:cs="Courier New" w:eastAsia="Courier New" w:hAnsi="Courier New"/>
          <w:color w:val="333333"/>
          <w:sz w:val="19"/>
          <w:szCs w:val="19"/>
        </w:rPr>
        <w:t xml:space="preserve">    data_seg, parity_seg = schemes[ec_scheme]</w:t>
      </w:r>
    </w:p>
    <w:p>
      <w:pPr>
        <w:shd w:fill="F5F5F5" w:val="clear"/>
        <w:spacing w:after="90" w:line="270"/>
        <w:ind w:left="360"/>
      </w:pPr>
      <w:r>
        <w:rPr>
          <w:rFonts w:ascii="Courier New" w:cs="Courier New" w:eastAsia="Courier New" w:hAnsi="Courier New"/>
          <w:color w:val="333333"/>
          <w:sz w:val="19"/>
          <w:szCs w:val="19"/>
        </w:rPr>
        <w:t xml:space="preserve">    overhead = (data_seg + parity_seg) / data_seg</w:t>
      </w:r>
    </w:p>
    <w:p>
      <w:pPr>
        <w:shd w:fill="F5F5F5" w:val="clear"/>
        <w:spacing w:after="90" w:line="270"/>
        <w:ind w:left="360"/>
      </w:pPr>
      <w:r>
        <w:rPr>
          <w:rFonts w:ascii="Courier New" w:cs="Courier New" w:eastAsia="Courier New" w:hAnsi="Courier New"/>
          <w:color w:val="333333"/>
          <w:sz w:val="19"/>
          <w:szCs w:val="19"/>
        </w:rPr>
        <w:t xml:space="preserve">    return {'total_gb': round(data_size_gb * overhead, 2),</w:t>
      </w:r>
    </w:p>
    <w:p>
      <w:pPr>
        <w:shd w:fill="F5F5F5" w:val="clear"/>
        <w:spacing w:after="90" w:line="270"/>
        <w:ind w:left="360"/>
      </w:pPr>
      <w:r>
        <w:rPr>
          <w:rFonts w:ascii="Courier New" w:cs="Courier New" w:eastAsia="Courier New" w:hAnsi="Courier New"/>
          <w:color w:val="333333"/>
          <w:sz w:val="19"/>
          <w:szCs w:val="19"/>
        </w:rPr>
        <w:t xml:space="preserve">            'overhead_pct': round((overhead - 1) * 100, 2)}</w:t>
      </w:r>
    </w:p>
    <w:p>
      <w:pPr>
        <w:spacing w:after="140" w:before="260"/>
      </w:pPr>
      <w:r>
        <w:rPr>
          <w:rFonts w:ascii="Arial" w:cs="Arial" w:eastAsia="Arial" w:hAnsi="Arial"/>
          <w:b/>
          <w:bCs/>
          <w:color w:val="E67E22"/>
          <w:sz w:val="26"/>
          <w:szCs w:val="26"/>
        </w:rPr>
        <w:t xml:space="preserve">Drawbacks</w:t>
      </w:r>
    </w:p>
    <w:p>
      <w:pPr>
        <w:pStyle w:val="ListParagraph"/>
        <w:numPr>
          <w:ilvl w:val="0"/>
          <w:numId w:val="2"/>
        </w:numPr>
        <w:spacing w:after="100" w:line="300"/>
      </w:pPr>
      <w:r>
        <w:rPr>
          <w:rFonts w:ascii="Arial" w:cs="Arial" w:eastAsia="Arial" w:hAnsi="Arial"/>
          <w:b/>
          <w:bCs/>
          <w:sz w:val="22"/>
          <w:szCs w:val="22"/>
        </w:rPr>
        <w:t xml:space="preserve">Scalability: </w:t>
      </w:r>
      <w:r>
        <w:rPr>
          <w:rFonts w:ascii="Arial" w:cs="Arial" w:eastAsia="Arial" w:hAnsi="Arial"/>
          <w:sz w:val="22"/>
          <w:szCs w:val="22"/>
        </w:rPr>
        <w:t xml:space="preserve">Hard to share across teams/agents. Each deployment bundles its own copy.</w:t>
      </w:r>
    </w:p>
    <w:p>
      <w:pPr>
        <w:pStyle w:val="ListParagraph"/>
        <w:numPr>
          <w:ilvl w:val="0"/>
          <w:numId w:val="2"/>
        </w:numPr>
        <w:spacing w:after="100" w:line="300"/>
      </w:pPr>
      <w:r>
        <w:rPr>
          <w:rFonts w:ascii="Arial" w:cs="Arial" w:eastAsia="Arial" w:hAnsi="Arial"/>
          <w:b/>
          <w:bCs/>
          <w:sz w:val="22"/>
          <w:szCs w:val="22"/>
        </w:rPr>
        <w:t xml:space="preserve">Duplication: </w:t>
      </w:r>
      <w:r>
        <w:rPr>
          <w:rFonts w:ascii="Arial" w:cs="Arial" w:eastAsia="Arial" w:hAnsi="Arial"/>
          <w:sz w:val="22"/>
          <w:szCs w:val="22"/>
        </w:rPr>
        <w:t xml:space="preserve">Teams reimplement the same tools independently. 3 teams = 3 copies with subtle differences.</w:t>
      </w:r>
    </w:p>
    <w:p>
      <w:pPr>
        <w:pStyle w:val="ListParagraph"/>
        <w:numPr>
          <w:ilvl w:val="0"/>
          <w:numId w:val="2"/>
        </w:numPr>
        <w:spacing w:after="100" w:line="300"/>
      </w:pPr>
      <w:r>
        <w:rPr>
          <w:rFonts w:ascii="Arial" w:cs="Arial" w:eastAsia="Arial" w:hAnsi="Arial"/>
          <w:b/>
          <w:bCs/>
          <w:sz w:val="22"/>
          <w:szCs w:val="22"/>
        </w:rPr>
        <w:t xml:space="preserve">Maintenance: </w:t>
      </w:r>
      <w:r>
        <w:rPr>
          <w:rFonts w:ascii="Arial" w:cs="Arial" w:eastAsia="Arial" w:hAnsi="Arial"/>
          <w:sz w:val="22"/>
          <w:szCs w:val="22"/>
        </w:rPr>
        <w:t xml:space="preserve">Every change requires redeploying the entire agent service.</w:t>
      </w:r>
    </w:p>
    <w:p>
      <w:pPr>
        <w:spacing w:after="160" w:line="320"/>
      </w:pPr>
      <w:r>
        <w:rPr>
          <w:rFonts w:ascii="Arial" w:cs="Arial" w:eastAsia="Arial" w:hAnsi="Arial"/>
          <w:color w:val="000000"/>
          <w:sz w:val="22"/>
          <w:szCs w:val="22"/>
        </w:rPr>
        <w:t xml:space="preserve">Best for: pure computation, deterministic results, low latency, compensating for LLM weaknesses.</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4.5 API-Based Tools — Reaching the Outside World</w:t>
      </w:r>
    </w:p>
    <w:p>
      <w:pPr>
        <w:spacing w:after="160" w:line="320"/>
      </w:pPr>
      <w:r>
        <w:rPr>
          <w:rFonts w:ascii="Arial" w:cs="Arial" w:eastAsia="Arial" w:hAnsi="Arial"/>
          <w:color w:val="000000"/>
          <w:sz w:val="22"/>
          <w:szCs w:val="22"/>
        </w:rPr>
        <w:t xml:space="preserve">API tools make network calls to external services for real-time data or actions. They cross a network boundary, inheriting concerns local tools don't have.</w:t>
      </w:r>
    </w:p>
    <w:p>
      <w:pPr>
        <w:spacing w:after="140" w:before="260"/>
      </w:pPr>
      <w:r>
        <w:rPr>
          <w:rFonts w:ascii="Arial" w:cs="Arial" w:eastAsia="Arial" w:hAnsi="Arial"/>
          <w:b/>
          <w:bCs/>
          <w:color w:val="E67E22"/>
          <w:sz w:val="26"/>
          <w:szCs w:val="26"/>
        </w:rPr>
        <w:t xml:space="preserve">Local vs API Architecture</w:t>
      </w:r>
    </w:p>
    <w:p>
      <w:pPr>
        <w:spacing w:after="0" w:line="236"/>
        <w:ind w:left="300"/>
      </w:pPr>
      <w:r>
        <w:rPr>
          <w:rFonts w:ascii="Courier New" w:cs="Courier New" w:eastAsia="Courier New" w:hAnsi="Courier New"/>
          <w:color w:val="2C3E50"/>
          <w:sz w:val="17"/>
          <w:szCs w:val="17"/>
        </w:rPr>
        <w:t xml:space="preserve">LOCAL TOOL                          API-BASED TOOL</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Agent   │                        │  Agent   │</w:t>
      </w:r>
    </w:p>
    <w:p>
      <w:pPr>
        <w:spacing w:after="0" w:line="236"/>
        <w:ind w:left="300"/>
      </w:pPr>
      <w:r>
        <w:rPr>
          <w:rFonts w:ascii="Courier New" w:cs="Courier New" w:eastAsia="Courier New" w:hAnsi="Courier New"/>
          <w:color w:val="2C3E50"/>
          <w:sz w:val="17"/>
          <w:szCs w:val="17"/>
        </w:rPr>
        <w:t xml:space="preserve">│ ┌────┐  │                        │ ┌────┐  │  HTTPS  ┌────────┐</w:t>
      </w:r>
    </w:p>
    <w:p>
      <w:pPr>
        <w:spacing w:after="0" w:line="236"/>
        <w:ind w:left="300"/>
      </w:pPr>
      <w:r>
        <w:rPr>
          <w:rFonts w:ascii="Courier New" w:cs="Courier New" w:eastAsia="Courier New" w:hAnsi="Courier New"/>
          <w:color w:val="2C3E50"/>
          <w:sz w:val="17"/>
          <w:szCs w:val="17"/>
        </w:rPr>
        <w:t xml:space="preserve">│ │func│  │ ← in-process           │ │func│──┼─────►│External│</w:t>
      </w:r>
    </w:p>
    <w:p>
      <w:pPr>
        <w:spacing w:after="0" w:line="236"/>
        <w:ind w:left="300"/>
      </w:pPr>
      <w:r>
        <w:rPr>
          <w:rFonts w:ascii="Courier New" w:cs="Courier New" w:eastAsia="Courier New" w:hAnsi="Courier New"/>
          <w:color w:val="2C3E50"/>
          <w:sz w:val="17"/>
          <w:szCs w:val="17"/>
        </w:rPr>
        <w:t xml:space="preserve">│ └────┘  │   no network           │ └────┘  │       │Service │</w:t>
      </w:r>
    </w:p>
    <w:p>
      <w:pPr>
        <w:spacing w:after="0" w:line="236"/>
        <w:ind w:left="300"/>
      </w:pPr>
      <w:r>
        <w:rPr>
          <w:rFonts w:ascii="Courier New" w:cs="Courier New" w:eastAsia="Courier New" w:hAnsi="Courier New"/>
          <w:color w:val="2C3E50"/>
          <w:sz w:val="17"/>
          <w:szCs w:val="17"/>
        </w:rPr>
        <w:t xml:space="preserve">└──────────┘                        └──────────┘       └────────┘</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Network boundary</w:t>
      </w:r>
    </w:p>
    <w:p>
      <w:pPr>
        <w:spacing w:after="0" w:line="236"/>
        <w:ind w:left="300"/>
      </w:pPr>
      <w:r>
        <w:rPr>
          <w:rFonts w:ascii="Courier New" w:cs="Courier New" w:eastAsia="Courier New" w:hAnsi="Courier New"/>
          <w:color w:val="2C3E50"/>
          <w:sz w:val="17"/>
          <w:szCs w:val="17"/>
        </w:rPr>
        <w:t xml:space="preserve">                                    (latency, auth,</w:t>
      </w:r>
    </w:p>
    <w:p>
      <w:pPr>
        <w:spacing w:after="0" w:line="236"/>
        <w:ind w:left="300"/>
      </w:pPr>
      <w:r>
        <w:rPr>
          <w:rFonts w:ascii="Courier New" w:cs="Courier New" w:eastAsia="Courier New" w:hAnsi="Courier New"/>
          <w:color w:val="2C3E50"/>
          <w:sz w:val="17"/>
          <w:szCs w:val="17"/>
        </w:rPr>
        <w:t xml:space="preserve">                                     failures, limits)</w:t>
      </w:r>
    </w:p>
    <w:p>
      <w:pPr>
        <w:spacing w:after="100"/>
      </w:pPr>
    </w:p>
    <w:p>
      <w:pPr>
        <w:spacing w:after="140" w:before="260"/>
      </w:pPr>
      <w:r>
        <w:rPr>
          <w:rFonts w:ascii="Arial" w:cs="Arial" w:eastAsia="Arial" w:hAnsi="Arial"/>
          <w:b/>
          <w:bCs/>
          <w:color w:val="E67E22"/>
          <w:sz w:val="26"/>
          <w:szCs w:val="26"/>
        </w:rPr>
        <w:t xml:space="preserve">Code Example — API Tool with Error Handling</w:t>
      </w:r>
    </w:p>
    <w:p>
      <w:pPr>
        <w:shd w:fill="F5F5F5" w:val="clear"/>
        <w:spacing w:after="90" w:line="270"/>
        <w:ind w:left="360"/>
      </w:pPr>
      <w:r>
        <w:rPr>
          <w:rFonts w:ascii="Courier New" w:cs="Courier New" w:eastAsia="Courier New" w:hAnsi="Courier New"/>
          <w:color w:val="333333"/>
          <w:sz w:val="19"/>
          <w:szCs w:val="19"/>
        </w:rPr>
        <w:t xml:space="preserve">@tool</w:t>
      </w:r>
    </w:p>
    <w:p>
      <w:pPr>
        <w:shd w:fill="F5F5F5" w:val="clear"/>
        <w:spacing w:after="90" w:line="270"/>
        <w:ind w:left="360"/>
      </w:pPr>
      <w:r>
        <w:rPr>
          <w:rFonts w:ascii="Courier New" w:cs="Courier New" w:eastAsia="Courier New" w:hAnsi="Courier New"/>
          <w:color w:val="333333"/>
          <w:sz w:val="19"/>
          <w:szCs w:val="19"/>
        </w:rPr>
        <w:t xml:space="preserve">def get_node_health(node_id: int) -&gt; dict:</w:t>
      </w:r>
    </w:p>
    <w:p>
      <w:pPr>
        <w:shd w:fill="F5F5F5" w:val="clear"/>
        <w:spacing w:after="90" w:line="270"/>
        <w:ind w:left="360"/>
      </w:pPr>
      <w:r>
        <w:rPr>
          <w:rFonts w:ascii="Courier New" w:cs="Courier New" w:eastAsia="Courier New" w:hAnsi="Courier New"/>
          <w:color w:val="333333"/>
          <w:sz w:val="19"/>
          <w:szCs w:val="19"/>
        </w:rPr>
        <w:t xml:space="preserve">    '''Check health status of a storage node.</w:t>
      </w:r>
    </w:p>
    <w:p>
      <w:pPr>
        <w:shd w:fill="F5F5F5" w:val="clear"/>
        <w:spacing w:after="90" w:line="270"/>
        <w:ind w:left="360"/>
      </w:pPr>
      <w:r>
        <w:rPr>
          <w:rFonts w:ascii="Courier New" w:cs="Courier New" w:eastAsia="Courier New" w:hAnsi="Courier New"/>
          <w:color w:val="333333"/>
          <w:sz w:val="19"/>
          <w:szCs w:val="19"/>
        </w:rPr>
        <w:t xml:space="preserve">    Returns disk states, CPU/memory usage.'''</w:t>
      </w:r>
    </w:p>
    <w:p>
      <w:pPr>
        <w:shd w:fill="F5F5F5" w:val="clear"/>
        <w:spacing w:after="90" w:line="270"/>
        <w:ind w:left="360"/>
      </w:pPr>
      <w:r>
        <w:rPr>
          <w:rFonts w:ascii="Courier New" w:cs="Courier New" w:eastAsia="Courier New" w:hAnsi="Courier New"/>
          <w:color w:val="333333"/>
          <w:sz w:val="19"/>
          <w:szCs w:val="19"/>
        </w:rPr>
        <w:t xml:space="preserve">    try:</w:t>
      </w:r>
    </w:p>
    <w:p>
      <w:pPr>
        <w:shd w:fill="F5F5F5" w:val="clear"/>
        <w:spacing w:after="90" w:line="270"/>
        <w:ind w:left="360"/>
      </w:pPr>
      <w:r>
        <w:rPr>
          <w:rFonts w:ascii="Courier New" w:cs="Courier New" w:eastAsia="Courier New" w:hAnsi="Courier New"/>
          <w:color w:val="333333"/>
          <w:sz w:val="19"/>
          <w:szCs w:val="19"/>
        </w:rPr>
        <w:t xml:space="preserve">        resp = requests.get(f'{BASE_URL}/nodes/{node_id}/health',</w:t>
      </w:r>
    </w:p>
    <w:p>
      <w:pPr>
        <w:shd w:fill="F5F5F5" w:val="clear"/>
        <w:spacing w:after="90" w:line="270"/>
        <w:ind w:left="360"/>
      </w:pPr>
      <w:r>
        <w:rPr>
          <w:rFonts w:ascii="Courier New" w:cs="Courier New" w:eastAsia="Courier New" w:hAnsi="Courier New"/>
          <w:color w:val="333333"/>
          <w:sz w:val="19"/>
          <w:szCs w:val="19"/>
        </w:rPr>
        <w:t xml:space="preserve">                            auth=AUTH, timeout=10)</w:t>
      </w:r>
    </w:p>
    <w:p>
      <w:pPr>
        <w:shd w:fill="F5F5F5" w:val="clear"/>
        <w:spacing w:after="90" w:line="270"/>
        <w:ind w:left="360"/>
      </w:pPr>
      <w:r>
        <w:rPr>
          <w:rFonts w:ascii="Courier New" w:cs="Courier New" w:eastAsia="Courier New" w:hAnsi="Courier New"/>
          <w:color w:val="333333"/>
          <w:sz w:val="19"/>
          <w:szCs w:val="19"/>
        </w:rPr>
        <w:t xml:space="preserve">        resp.raise_for_status()</w:t>
      </w:r>
    </w:p>
    <w:p>
      <w:pPr>
        <w:shd w:fill="F5F5F5" w:val="clear"/>
        <w:spacing w:after="90" w:line="270"/>
        <w:ind w:left="360"/>
      </w:pPr>
      <w:r>
        <w:rPr>
          <w:rFonts w:ascii="Courier New" w:cs="Courier New" w:eastAsia="Courier New" w:hAnsi="Courier New"/>
          <w:color w:val="333333"/>
          <w:sz w:val="19"/>
          <w:szCs w:val="19"/>
        </w:rPr>
        <w:t xml:space="preserve">        return resp.json()</w:t>
      </w:r>
    </w:p>
    <w:p>
      <w:pPr>
        <w:shd w:fill="F5F5F5" w:val="clear"/>
        <w:spacing w:after="90" w:line="270"/>
        <w:ind w:left="360"/>
      </w:pPr>
      <w:r>
        <w:rPr>
          <w:rFonts w:ascii="Courier New" w:cs="Courier New" w:eastAsia="Courier New" w:hAnsi="Courier New"/>
          <w:color w:val="333333"/>
          <w:sz w:val="19"/>
          <w:szCs w:val="19"/>
        </w:rPr>
        <w:t xml:space="preserve">    except requests.ConnectionError:</w:t>
      </w:r>
    </w:p>
    <w:p>
      <w:pPr>
        <w:shd w:fill="F5F5F5" w:val="clear"/>
        <w:spacing w:after="90" w:line="270"/>
        <w:ind w:left="360"/>
      </w:pPr>
      <w:r>
        <w:rPr>
          <w:rFonts w:ascii="Courier New" w:cs="Courier New" w:eastAsia="Courier New" w:hAnsi="Courier New"/>
          <w:color w:val="333333"/>
          <w:sz w:val="19"/>
          <w:szCs w:val="19"/>
        </w:rPr>
        <w:t xml:space="preserve">        return {'error': 'Cannot reach management API.'}</w:t>
      </w:r>
    </w:p>
    <w:p>
      <w:pPr>
        <w:shd w:fill="F5F5F5" w:val="clear"/>
        <w:spacing w:after="90" w:line="270"/>
        <w:ind w:left="360"/>
      </w:pPr>
      <w:r>
        <w:rPr>
          <w:rFonts w:ascii="Courier New" w:cs="Courier New" w:eastAsia="Courier New" w:hAnsi="Courier New"/>
          <w:color w:val="333333"/>
          <w:sz w:val="19"/>
          <w:szCs w:val="19"/>
        </w:rPr>
        <w:t xml:space="preserve">    except requests.Timeout:</w:t>
      </w:r>
    </w:p>
    <w:p>
      <w:pPr>
        <w:shd w:fill="F5F5F5" w:val="clear"/>
        <w:spacing w:after="90" w:line="270"/>
        <w:ind w:left="360"/>
      </w:pPr>
      <w:r>
        <w:rPr>
          <w:rFonts w:ascii="Courier New" w:cs="Courier New" w:eastAsia="Courier New" w:hAnsi="Courier New"/>
          <w:color w:val="333333"/>
          <w:sz w:val="19"/>
          <w:szCs w:val="19"/>
        </w:rPr>
        <w:t xml:space="preserve">        return {'error': f'Node {node_id} health check timed out.'}</w:t>
      </w:r>
    </w:p>
    <w:p>
      <w:pPr>
        <w:spacing w:after="140" w:before="260"/>
      </w:pPr>
      <w:r>
        <w:rPr>
          <w:rFonts w:ascii="Arial" w:cs="Arial" w:eastAsia="Arial" w:hAnsi="Arial"/>
          <w:b/>
          <w:bCs/>
          <w:color w:val="E67E22"/>
          <w:sz w:val="26"/>
          <w:szCs w:val="26"/>
        </w:rPr>
        <w:t xml:space="preserve">Five Design Principles</w:t>
      </w:r>
    </w:p>
    <w:p>
      <w:pPr>
        <w:pStyle w:val="ListParagraph"/>
        <w:numPr>
          <w:ilvl w:val="0"/>
          <w:numId w:val="3"/>
        </w:numPr>
        <w:spacing w:after="100" w:line="300"/>
      </w:pPr>
      <w:r>
        <w:rPr>
          <w:rFonts w:ascii="Arial" w:cs="Arial" w:eastAsia="Arial" w:hAnsi="Arial"/>
          <w:b/>
          <w:bCs/>
          <w:sz w:val="22"/>
          <w:szCs w:val="22"/>
        </w:rPr>
        <w:t xml:space="preserve">1. Reliability: </w:t>
      </w:r>
      <w:r>
        <w:rPr>
          <w:rFonts w:ascii="Arial" w:cs="Arial" w:eastAsia="Arial" w:hAnsi="Arial"/>
          <w:sz w:val="22"/>
          <w:szCs w:val="22"/>
        </w:rPr>
        <w:t xml:space="preserve">Services go down. Include timeout, try/except, and meaningful error messages the LLM can interpret.</w:t>
      </w:r>
    </w:p>
    <w:p>
      <w:pPr>
        <w:pStyle w:val="ListParagraph"/>
        <w:numPr>
          <w:ilvl w:val="0"/>
          <w:numId w:val="3"/>
        </w:numPr>
        <w:spacing w:after="100" w:line="300"/>
      </w:pPr>
      <w:r>
        <w:rPr>
          <w:rFonts w:ascii="Arial" w:cs="Arial" w:eastAsia="Arial" w:hAnsi="Arial"/>
          <w:b/>
          <w:bCs/>
          <w:sz w:val="22"/>
          <w:szCs w:val="22"/>
        </w:rPr>
        <w:t xml:space="preserve">2. Security: </w:t>
      </w:r>
      <w:r>
        <w:rPr>
          <w:rFonts w:ascii="Arial" w:cs="Arial" w:eastAsia="Arial" w:hAnsi="Arial"/>
          <w:sz w:val="22"/>
          <w:szCs w:val="22"/>
        </w:rPr>
        <w:t xml:space="preserve">HTTPS + strong auth. Never embed credentials in code. Use environment variables or secrets managers.</w:t>
      </w:r>
    </w:p>
    <w:p>
      <w:pPr>
        <w:pStyle w:val="ListParagraph"/>
        <w:numPr>
          <w:ilvl w:val="0"/>
          <w:numId w:val="3"/>
        </w:numPr>
        <w:spacing w:after="100" w:line="300"/>
      </w:pPr>
      <w:r>
        <w:rPr>
          <w:rFonts w:ascii="Arial" w:cs="Arial" w:eastAsia="Arial" w:hAnsi="Arial"/>
          <w:b/>
          <w:bCs/>
          <w:sz w:val="22"/>
          <w:szCs w:val="22"/>
        </w:rPr>
        <w:t xml:space="preserve">3. Rate limits: </w:t>
      </w:r>
      <w:r>
        <w:rPr>
          <w:rFonts w:ascii="Arial" w:cs="Arial" w:eastAsia="Arial" w:hAnsi="Arial"/>
          <w:sz w:val="22"/>
          <w:szCs w:val="22"/>
        </w:rPr>
        <w:t xml:space="preserve">APIs throttle. Build rate-limit awareness to avoid disruptions.</w:t>
      </w:r>
    </w:p>
    <w:p>
      <w:pPr>
        <w:pStyle w:val="ListParagraph"/>
        <w:numPr>
          <w:ilvl w:val="0"/>
          <w:numId w:val="3"/>
        </w:numPr>
        <w:spacing w:after="100" w:line="300"/>
      </w:pPr>
      <w:r>
        <w:rPr>
          <w:rFonts w:ascii="Arial" w:cs="Arial" w:eastAsia="Arial" w:hAnsi="Arial"/>
          <w:b/>
          <w:bCs/>
          <w:sz w:val="22"/>
          <w:szCs w:val="22"/>
        </w:rPr>
        <w:t xml:space="preserve">4. Data privacy: </w:t>
      </w:r>
      <w:r>
        <w:rPr>
          <w:rFonts w:ascii="Arial" w:cs="Arial" w:eastAsia="Arial" w:hAnsi="Arial"/>
          <w:sz w:val="22"/>
          <w:szCs w:val="22"/>
        </w:rPr>
        <w:t xml:space="preserve">Anonymize user data when needed. Comply with GDPR/regulatory requirements.</w:t>
      </w:r>
    </w:p>
    <w:p>
      <w:pPr>
        <w:pStyle w:val="ListParagraph"/>
        <w:numPr>
          <w:ilvl w:val="0"/>
          <w:numId w:val="3"/>
        </w:numPr>
        <w:spacing w:after="100" w:line="300"/>
      </w:pPr>
      <w:r>
        <w:rPr>
          <w:rFonts w:ascii="Arial" w:cs="Arial" w:eastAsia="Arial" w:hAnsi="Arial"/>
          <w:b/>
          <w:bCs/>
          <w:sz w:val="22"/>
          <w:szCs w:val="22"/>
        </w:rPr>
        <w:t xml:space="preserve">5. Fallbacks: </w:t>
      </w:r>
      <w:r>
        <w:rPr>
          <w:rFonts w:ascii="Arial" w:cs="Arial" w:eastAsia="Arial" w:hAnsi="Arial"/>
          <w:sz w:val="22"/>
          <w:szCs w:val="22"/>
        </w:rPr>
        <w:t xml:space="preserve">Consider alternative providers. Primary API down? Fall back to secondary. Both down? Return cached data with timestamp.</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4.6 Plug-In Tools — Pre-Built Modular Components</w:t>
      </w:r>
    </w:p>
    <w:p>
      <w:pPr>
        <w:spacing w:after="160" w:line="320"/>
      </w:pPr>
      <w:r>
        <w:rPr>
          <w:rFonts w:ascii="Arial" w:cs="Arial" w:eastAsia="Arial" w:hAnsi="Arial"/>
          <w:color w:val="000000"/>
          <w:sz w:val="22"/>
          <w:szCs w:val="22"/>
        </w:rPr>
        <w:t xml:space="preserve">Plug-in tools are pre-built modules you integrate with minimal effort. Instead of writing HTTP clients and parsing responses, you import a ready-made module and bind it.</w:t>
      </w:r>
    </w:p>
    <w:p>
      <w:pPr>
        <w:spacing w:after="140" w:before="260"/>
      </w:pPr>
      <w:r>
        <w:rPr>
          <w:rFonts w:ascii="Arial" w:cs="Arial" w:eastAsia="Arial" w:hAnsi="Arial"/>
          <w:b/>
          <w:bCs/>
          <w:color w:val="E67E22"/>
          <w:sz w:val="26"/>
          <w:szCs w:val="26"/>
        </w:rPr>
        <w:t xml:space="preserve">Effort Spectrum</w:t>
      </w:r>
    </w:p>
    <w:p>
      <w:pPr>
        <w:spacing w:after="0" w:line="236"/>
        <w:ind w:left="300"/>
      </w:pPr>
      <w:r>
        <w:rPr>
          <w:rFonts w:ascii="Courier New" w:cs="Courier New" w:eastAsia="Courier New" w:hAnsi="Courier New"/>
          <w:color w:val="2C3E50"/>
          <w:sz w:val="17"/>
          <w:szCs w:val="17"/>
        </w:rPr>
        <w:t xml:space="preserve">LOCAL TOOL          API TOOL            PLUG-IN TOOL</w:t>
      </w:r>
    </w:p>
    <w:p>
      <w:pPr>
        <w:spacing w:after="0" w:line="236"/>
        <w:ind w:left="300"/>
      </w:pPr>
      <w:r>
        <w:rPr>
          <w:rFonts w:ascii="Courier New" w:cs="Courier New" w:eastAsia="Courier New" w:hAnsi="Courier New"/>
          <w:color w:val="2C3E50"/>
          <w:sz w:val="17"/>
          <w:szCs w:val="17"/>
        </w:rPr>
        <w:t xml:space="preserve">You build           You build HTTP      Someone else built it.</w:t>
      </w:r>
    </w:p>
    <w:p>
      <w:pPr>
        <w:spacing w:after="0" w:line="236"/>
        <w:ind w:left="300"/>
      </w:pPr>
      <w:r>
        <w:rPr>
          <w:rFonts w:ascii="Courier New" w:cs="Courier New" w:eastAsia="Courier New" w:hAnsi="Courier New"/>
          <w:color w:val="2C3E50"/>
          <w:sz w:val="17"/>
          <w:szCs w:val="17"/>
        </w:rPr>
        <w:t xml:space="preserve">everything.         integration.        You import and bind.</w:t>
      </w:r>
    </w:p>
    <w:p>
      <w:pPr>
        <w:spacing w:after="0" w:line="236"/>
        <w:ind w:left="300"/>
      </w:pPr>
      <w:r>
        <w:rPr>
          <w:rFonts w:ascii="Courier New" w:cs="Courier New" w:eastAsia="Courier New" w:hAnsi="Courier New"/>
          <w:color w:val="2C3E50"/>
          <w:sz w:val="17"/>
          <w:szCs w:val="17"/>
        </w:rPr>
        <w:t xml:space="preserve"/>
      </w:r>
    </w:p>
    <w:p>
      <w:pPr>
        <w:spacing w:after="0" w:line="236"/>
        <w:ind w:left="300"/>
      </w:pPr>
      <w:r>
        <w:rPr>
          <w:rFonts w:ascii="Courier New" w:cs="Courier New" w:eastAsia="Courier New" w:hAnsi="Courier New"/>
          <w:color w:val="2C3E50"/>
          <w:sz w:val="17"/>
          <w:szCs w:val="17"/>
        </w:rPr>
        <w:t xml:space="preserve">HIGH effort ◄────────────────────► LOW effort</w:t>
      </w:r>
    </w:p>
    <w:p>
      <w:pPr>
        <w:spacing w:after="0" w:line="236"/>
        <w:ind w:left="300"/>
      </w:pPr>
      <w:r>
        <w:rPr>
          <w:rFonts w:ascii="Courier New" w:cs="Courier New" w:eastAsia="Courier New" w:hAnsi="Courier New"/>
          <w:color w:val="2C3E50"/>
          <w:sz w:val="17"/>
          <w:szCs w:val="17"/>
        </w:rPr>
        <w:t xml:space="preserve">HIGH control ◄───────────────────► LOW control</w:t>
      </w:r>
    </w:p>
    <w:p>
      <w:pPr>
        <w:spacing w:after="100"/>
      </w:pPr>
    </w:p>
    <w:p>
      <w:pPr>
        <w:spacing w:after="140" w:before="260"/>
      </w:pPr>
      <w:r>
        <w:rPr>
          <w:rFonts w:ascii="Arial" w:cs="Arial" w:eastAsia="Arial" w:hAnsi="Arial"/>
          <w:b/>
          <w:bCs/>
          <w:color w:val="E67E22"/>
          <w:sz w:val="26"/>
          <w:szCs w:val="26"/>
        </w:rPr>
        <w:t xml:space="preserve">Platform Landscape</w:t>
      </w:r>
    </w:p>
    <w:p>
      <w:pPr>
        <w:pStyle w:val="ListParagraph"/>
        <w:numPr>
          <w:ilvl w:val="0"/>
          <w:numId w:val="2"/>
        </w:numPr>
        <w:spacing w:after="100" w:line="300"/>
      </w:pPr>
      <w:r>
        <w:rPr>
          <w:rFonts w:ascii="Arial" w:cs="Arial" w:eastAsia="Arial" w:hAnsi="Arial"/>
          <w:b/>
          <w:bCs/>
          <w:sz w:val="22"/>
          <w:szCs w:val="22"/>
        </w:rPr>
        <w:t xml:space="preserve">OpenAI: </w:t>
      </w:r>
      <w:r>
        <w:rPr>
          <w:rFonts w:ascii="Arial" w:cs="Arial" w:eastAsia="Arial" w:hAnsi="Arial"/>
          <w:sz w:val="22"/>
          <w:szCs w:val="22"/>
        </w:rPr>
        <w:t xml:space="preserve">Rich plug-in ecosystem (Expedia, Zapier). BUT only inside ChatGPT product, NOT via public API.</w:t>
      </w:r>
    </w:p>
    <w:p>
      <w:pPr>
        <w:pStyle w:val="ListParagraph"/>
        <w:numPr>
          <w:ilvl w:val="0"/>
          <w:numId w:val="2"/>
        </w:numPr>
        <w:spacing w:after="100" w:line="300"/>
      </w:pPr>
      <w:r>
        <w:rPr>
          <w:rFonts w:ascii="Arial" w:cs="Arial" w:eastAsia="Arial" w:hAnsi="Arial"/>
          <w:b/>
          <w:bCs/>
          <w:sz w:val="22"/>
          <w:szCs w:val="22"/>
        </w:rPr>
        <w:t xml:space="preserve">Anthropic Claude: </w:t>
      </w:r>
      <w:r>
        <w:rPr>
          <w:rFonts w:ascii="Arial" w:cs="Arial" w:eastAsia="Arial" w:hAnsi="Arial"/>
          <w:sz w:val="22"/>
          <w:szCs w:val="22"/>
        </w:rPr>
        <w:t xml:space="preserve">Full tool use directly through Messages API. API-first, no separate UI required.</w:t>
      </w:r>
    </w:p>
    <w:p>
      <w:pPr>
        <w:pStyle w:val="ListParagraph"/>
        <w:numPr>
          <w:ilvl w:val="0"/>
          <w:numId w:val="2"/>
        </w:numPr>
        <w:spacing w:after="100" w:line="300"/>
      </w:pPr>
      <w:r>
        <w:rPr>
          <w:rFonts w:ascii="Arial" w:cs="Arial" w:eastAsia="Arial" w:hAnsi="Arial"/>
          <w:b/>
          <w:bCs/>
          <w:sz w:val="22"/>
          <w:szCs w:val="22"/>
        </w:rPr>
        <w:t xml:space="preserve">Google Gemini: </w:t>
      </w:r>
      <w:r>
        <w:rPr>
          <w:rFonts w:ascii="Arial" w:cs="Arial" w:eastAsia="Arial" w:hAnsi="Arial"/>
          <w:sz w:val="22"/>
          <w:szCs w:val="22"/>
        </w:rPr>
        <w:t xml:space="preserve">Function calling via Vertex AI API. Declare tools in FunctionCallingConfig.</w:t>
      </w:r>
    </w:p>
    <w:p>
      <w:pPr>
        <w:pStyle w:val="ListParagraph"/>
        <w:numPr>
          <w:ilvl w:val="0"/>
          <w:numId w:val="2"/>
        </w:numPr>
        <w:spacing w:after="100" w:line="300"/>
      </w:pPr>
      <w:r>
        <w:rPr>
          <w:rFonts w:ascii="Arial" w:cs="Arial" w:eastAsia="Arial" w:hAnsi="Arial"/>
          <w:b/>
          <w:bCs/>
          <w:sz w:val="22"/>
          <w:szCs w:val="22"/>
        </w:rPr>
        <w:t xml:space="preserve">Microsoft Phi: </w:t>
      </w:r>
      <w:r>
        <w:rPr>
          <w:rFonts w:ascii="Arial" w:cs="Arial" w:eastAsia="Arial" w:hAnsi="Arial"/>
          <w:sz w:val="22"/>
          <w:szCs w:val="22"/>
        </w:rPr>
        <w:t xml:space="preserve">Through Azure AI Foundry. Tight coupling with Azure cognitive services.</w:t>
      </w:r>
    </w:p>
    <w:p>
      <w:pPr>
        <w:spacing w:after="160" w:line="320"/>
      </w:pPr>
      <w:r>
        <w:rPr>
          <w:rFonts w:ascii="Arial" w:cs="Arial" w:eastAsia="Arial" w:hAnsi="Arial"/>
          <w:color w:val="000000"/>
          <w:sz w:val="22"/>
          <w:szCs w:val="22"/>
        </w:rPr>
        <w:t xml:space="preserve">Trade-off: Ease of integration vs customizability. Plug-ins are general-purpose and may not handle domain-specific features. Best agents combine plug-ins for standard capabilities with custom tools for domain-specific operations.</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4.7 Model Context Protocol (MCP) — Universal Interoperability</w:t>
      </w:r>
    </w:p>
    <w:p>
      <w:pPr>
        <w:spacing w:after="160" w:line="320"/>
      </w:pPr>
      <w:r>
        <w:rPr>
          <w:rFonts w:ascii="Arial" w:cs="Arial" w:eastAsia="Arial" w:hAnsi="Arial"/>
          <w:color w:val="000000"/>
          <w:sz w:val="22"/>
          <w:szCs w:val="22"/>
        </w:rPr>
        <w:t xml:space="preserve">MCP is an open standard (Anthropic, adopted by OpenAI, Google, Microsoft) providing a uniform, model-agnostic way to connect LLMs to external systems. Think of it as 'USB-C for AI' — a single interface that any data source can expose and any agent can consume.</w:t>
      </w:r>
    </w:p>
    <w:p>
      <w:pPr>
        <w:spacing w:after="140" w:before="260"/>
      </w:pPr>
      <w:r>
        <w:rPr>
          <w:rFonts w:ascii="Arial" w:cs="Arial" w:eastAsia="Arial" w:hAnsi="Arial"/>
          <w:b/>
          <w:bCs/>
          <w:color w:val="E67E22"/>
          <w:sz w:val="26"/>
          <w:szCs w:val="26"/>
        </w:rPr>
        <w:t xml:space="preserve">The N×M Problem → N+M Solution</w:t>
      </w:r>
    </w:p>
    <w:p>
      <w:pPr>
        <w:spacing w:after="0" w:line="236"/>
        <w:ind w:left="300"/>
      </w:pPr>
      <w:r>
        <w:rPr>
          <w:rFonts w:ascii="Courier New" w:cs="Courier New" w:eastAsia="Courier New" w:hAnsi="Courier New"/>
          <w:color w:val="2C3E50"/>
          <w:sz w:val="17"/>
          <w:szCs w:val="17"/>
        </w:rPr>
        <w:t xml:space="preserve">BEFORE MCP (N×M adapters):          AFTER MCP (N+M components):</w:t>
      </w:r>
    </w:p>
    <w:p>
      <w:pPr>
        <w:spacing w:after="0" w:line="236"/>
        <w:ind w:left="300"/>
      </w:pPr>
      <w:r>
        <w:rPr>
          <w:rFonts w:ascii="Courier New" w:cs="Courier New" w:eastAsia="Courier New" w:hAnsi="Courier New"/>
          <w:color w:val="2C3E50"/>
          <w:sz w:val="17"/>
          <w:szCs w:val="17"/>
        </w:rPr>
        <w:t xml:space="preserve"/>
      </w:r>
    </w:p>
    <w:p>
      <w:pPr>
        <w:spacing w:after="0" w:line="236"/>
        <w:ind w:left="300"/>
      </w:pPr>
      <w:r>
        <w:rPr>
          <w:rFonts w:ascii="Courier New" w:cs="Courier New" w:eastAsia="Courier New" w:hAnsi="Courier New"/>
          <w:color w:val="2C3E50"/>
          <w:sz w:val="17"/>
          <w:szCs w:val="17"/>
        </w:rPr>
        <w:t xml:space="preserve">Agent A ─adapter─► Service 1       Agent A ──MCP──┐</w:t>
      </w:r>
    </w:p>
    <w:p>
      <w:pPr>
        <w:spacing w:after="0" w:line="236"/>
        <w:ind w:left="300"/>
      </w:pPr>
      <w:r>
        <w:rPr>
          <w:rFonts w:ascii="Courier New" w:cs="Courier New" w:eastAsia="Courier New" w:hAnsi="Courier New"/>
          <w:color w:val="2C3E50"/>
          <w:sz w:val="17"/>
          <w:szCs w:val="17"/>
        </w:rPr>
        <w:t xml:space="preserve">Agent A ─adapter─► Service 2                    ├─ MCP Server: Svc 1 (built ONCE)</w:t>
      </w:r>
    </w:p>
    <w:p>
      <w:pPr>
        <w:spacing w:after="0" w:line="236"/>
        <w:ind w:left="300"/>
      </w:pPr>
      <w:r>
        <w:rPr>
          <w:rFonts w:ascii="Courier New" w:cs="Courier New" w:eastAsia="Courier New" w:hAnsi="Courier New"/>
          <w:color w:val="2C3E50"/>
          <w:sz w:val="17"/>
          <w:szCs w:val="17"/>
        </w:rPr>
        <w:t xml:space="preserve">Agent B ─adapter─► Service 1       Agent B ──MCP──┼─ MCP Server: Svc 2 (built ONCE)</w:t>
      </w:r>
    </w:p>
    <w:p>
      <w:pPr>
        <w:spacing w:after="0" w:line="236"/>
        <w:ind w:left="300"/>
      </w:pPr>
      <w:r>
        <w:rPr>
          <w:rFonts w:ascii="Courier New" w:cs="Courier New" w:eastAsia="Courier New" w:hAnsi="Courier New"/>
          <w:color w:val="2C3E50"/>
          <w:sz w:val="17"/>
          <w:szCs w:val="17"/>
        </w:rPr>
        <w:t xml:space="preserve">Agent B ─adapter─► Service 3                    ├─ MCP Server: Svc 3 (built ONCE)</w:t>
      </w:r>
    </w:p>
    <w:p>
      <w:pPr>
        <w:spacing w:after="0" w:line="236"/>
        <w:ind w:left="300"/>
      </w:pPr>
      <w:r>
        <w:rPr>
          <w:rFonts w:ascii="Courier New" w:cs="Courier New" w:eastAsia="Courier New" w:hAnsi="Courier New"/>
          <w:color w:val="2C3E50"/>
          <w:sz w:val="17"/>
          <w:szCs w:val="17"/>
        </w:rPr>
        <w:t xml:space="preserve">Agent C ─adapter─► Service 1       Agent C ──MCP──┘</w:t>
      </w:r>
    </w:p>
    <w:p>
      <w:pPr>
        <w:spacing w:after="0" w:line="236"/>
        <w:ind w:left="300"/>
      </w:pPr>
      <w:r>
        <w:rPr>
          <w:rFonts w:ascii="Courier New" w:cs="Courier New" w:eastAsia="Courier New" w:hAnsi="Courier New"/>
          <w:color w:val="2C3E50"/>
          <w:sz w:val="17"/>
          <w:szCs w:val="17"/>
        </w:rPr>
        <w:t xml:space="preserve">(8 custom adapters, brittle)    (3 clients + 3 servers, reusable)</w:t>
      </w:r>
    </w:p>
    <w:p>
      <w:pPr>
        <w:spacing w:after="100"/>
      </w:pPr>
    </w:p>
    <w:p>
      <w:pPr>
        <w:spacing w:after="140" w:before="260"/>
      </w:pPr>
      <w:r>
        <w:rPr>
          <w:rFonts w:ascii="Arial" w:cs="Arial" w:eastAsia="Arial" w:hAnsi="Arial"/>
          <w:b/>
          <w:bCs/>
          <w:color w:val="E67E22"/>
          <w:sz w:val="26"/>
          <w:szCs w:val="26"/>
        </w:rPr>
        <w:t xml:space="preserve">MCP Architecture</w:t>
      </w:r>
    </w:p>
    <w:p>
      <w:pPr>
        <w:pStyle w:val="ListParagraph"/>
        <w:numPr>
          <w:ilvl w:val="0"/>
          <w:numId w:val="2"/>
        </w:numPr>
        <w:spacing w:after="100" w:line="300"/>
      </w:pPr>
      <w:r>
        <w:rPr>
          <w:rFonts w:ascii="Arial" w:cs="Arial" w:eastAsia="Arial" w:hAnsi="Arial"/>
          <w:b/>
          <w:bCs/>
          <w:sz w:val="22"/>
          <w:szCs w:val="22"/>
        </w:rPr>
        <w:t xml:space="preserve">MCP Server: </w:t>
      </w:r>
      <w:r>
        <w:rPr>
          <w:rFonts w:ascii="Arial" w:cs="Arial" w:eastAsia="Arial" w:hAnsi="Arial"/>
          <w:sz w:val="22"/>
          <w:szCs w:val="22"/>
        </w:rPr>
        <w:t xml:space="preserve">Exposes data/services via standardized JSON-RPC 2.0. Wraps anything: storage, databases, CRM, business logic. Advertises a method catalog with schemas.</w:t>
      </w:r>
    </w:p>
    <w:p>
      <w:pPr>
        <w:pStyle w:val="ListParagraph"/>
        <w:numPr>
          <w:ilvl w:val="0"/>
          <w:numId w:val="2"/>
        </w:numPr>
        <w:spacing w:after="100" w:line="300"/>
      </w:pPr>
      <w:r>
        <w:rPr>
          <w:rFonts w:ascii="Arial" w:cs="Arial" w:eastAsia="Arial" w:hAnsi="Arial"/>
          <w:b/>
          <w:bCs/>
          <w:sz w:val="22"/>
          <w:szCs w:val="22"/>
        </w:rPr>
        <w:t xml:space="preserve">MCP Client: </w:t>
      </w:r>
      <w:r>
        <w:rPr>
          <w:rFonts w:ascii="Arial" w:cs="Arial" w:eastAsia="Arial" w:hAnsi="Arial"/>
          <w:sz w:val="22"/>
          <w:szCs w:val="22"/>
        </w:rPr>
        <w:t xml:space="preserve">Any agent that speaks MCP. Sends JSON-RPC requests, receives structured responses. Doesn’t need to know server internals.</w:t>
      </w:r>
    </w:p>
    <w:p>
      <w:pPr>
        <w:spacing w:after="140" w:before="260"/>
      </w:pPr>
      <w:r>
        <w:rPr>
          <w:rFonts w:ascii="Arial" w:cs="Arial" w:eastAsia="Arial" w:hAnsi="Arial"/>
          <w:b/>
          <w:bCs/>
          <w:color w:val="E67E22"/>
          <w:sz w:val="26"/>
          <w:szCs w:val="26"/>
        </w:rPr>
        <w:t xml:space="preserve">Two Transport Modes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3920"/>
        <w:gridCol w:w="392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Transport</w:t>
            </w:r>
          </w:p>
        </w:tc>
        <w:tc>
          <w:tcPr>
            <w:tcW w:type="dxa" w:w="39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How It Works</w:t>
            </w:r>
          </w:p>
        </w:tc>
        <w:tc>
          <w:tcPr>
            <w:tcW w:type="dxa" w:w="39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Best For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STDIO</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Client spawns server as child process. Communication over stdin/stdout. No network.</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Tools running on same machine as agent. Local computation.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Streamable HTTP</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Server already running on network. Communication over HTTP/WebSocket.</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Shared services, production deployments. Multiple agents accessing one server.</w:t>
            </w:r>
          </w:p>
        </w:tc>
      </w:tr>
    </w:tbl>
    <w:p>
      <w:pPr>
        <w:spacing w:after="100"/>
      </w:pPr>
    </w:p>
    <w:p>
      <w:pPr>
        <w:spacing w:after="140" w:before="260"/>
      </w:pPr>
      <w:r>
        <w:rPr>
          <w:rFonts w:ascii="Arial" w:cs="Arial" w:eastAsia="Arial" w:hAnsi="Arial"/>
          <w:b/>
          <w:bCs/>
          <w:color w:val="E67E22"/>
          <w:sz w:val="26"/>
          <w:szCs w:val="26"/>
        </w:rPr>
        <w:t xml:space="preserve">MCP Code Pattern</w:t>
      </w:r>
    </w:p>
    <w:p>
      <w:pPr>
        <w:shd w:fill="F5F5F5" w:val="clear"/>
        <w:spacing w:after="90" w:line="270"/>
        <w:ind w:left="360"/>
      </w:pPr>
      <w:r>
        <w:rPr>
          <w:rFonts w:ascii="Courier New" w:cs="Courier New" w:eastAsia="Courier New" w:hAnsi="Courier New"/>
          <w:color w:val="333333"/>
          <w:sz w:val="19"/>
          <w:szCs w:val="19"/>
        </w:rPr>
        <w:t xml:space="preserve">mcp_client = MultiServerMCPClient({</w:t>
      </w:r>
    </w:p>
    <w:p>
      <w:pPr>
        <w:shd w:fill="F5F5F5" w:val="clear"/>
        <w:spacing w:after="90" w:line="270"/>
        <w:ind w:left="360"/>
      </w:pPr>
      <w:r>
        <w:rPr>
          <w:rFonts w:ascii="Courier New" w:cs="Courier New" w:eastAsia="Courier New" w:hAnsi="Courier New"/>
          <w:color w:val="333333"/>
          <w:sz w:val="19"/>
          <w:szCs w:val="19"/>
        </w:rPr>
        <w:t xml:space="preserve">    'calculator': {</w:t>
      </w:r>
    </w:p>
    <w:p>
      <w:pPr>
        <w:shd w:fill="F5F5F5" w:val="clear"/>
        <w:spacing w:after="90" w:line="270"/>
        <w:ind w:left="360"/>
      </w:pPr>
      <w:r>
        <w:rPr>
          <w:rFonts w:ascii="Courier New" w:cs="Courier New" w:eastAsia="Courier New" w:hAnsi="Courier New"/>
          <w:color w:val="333333"/>
          <w:sz w:val="19"/>
          <w:szCs w:val="19"/>
        </w:rPr>
        <w:t xml:space="preserve">        'command': 'python3', 'args': ['calc_server.py'],</w:t>
      </w:r>
    </w:p>
    <w:p>
      <w:pPr>
        <w:shd w:fill="F5F5F5" w:val="clear"/>
        <w:spacing w:after="90" w:line="270"/>
        <w:ind w:left="360"/>
      </w:pPr>
      <w:r>
        <w:rPr>
          <w:rFonts w:ascii="Courier New" w:cs="Courier New" w:eastAsia="Courier New" w:hAnsi="Courier New"/>
          <w:color w:val="333333"/>
          <w:sz w:val="19"/>
          <w:szCs w:val="19"/>
        </w:rPr>
        <w:t xml:space="preserve">        'transport': 'stdio',           # Local subprocess</w:t>
      </w:r>
    </w:p>
    <w:p>
      <w:pPr>
        <w:shd w:fill="F5F5F5" w:val="clear"/>
        <w:spacing w:after="90" w:line="270"/>
        <w:ind w:left="360"/>
      </w:pPr>
      <w:r>
        <w:rPr>
          <w:rFonts w:ascii="Courier New" w:cs="Courier New" w:eastAsia="Courier New" w:hAnsi="Courier New"/>
          <w:color w:val="333333"/>
          <w:sz w:val="19"/>
          <w:szCs w:val="19"/>
        </w:rPr>
        <w:t xml:space="preserve">    },</w:t>
      </w:r>
    </w:p>
    <w:p>
      <w:pPr>
        <w:shd w:fill="F5F5F5" w:val="clear"/>
        <w:spacing w:after="90" w:line="270"/>
        <w:ind w:left="360"/>
      </w:pPr>
      <w:r>
        <w:rPr>
          <w:rFonts w:ascii="Courier New" w:cs="Courier New" w:eastAsia="Courier New" w:hAnsi="Courier New"/>
          <w:color w:val="333333"/>
          <w:sz w:val="19"/>
          <w:szCs w:val="19"/>
        </w:rPr>
        <w:t xml:space="preserve">    'storage_mgmt': {</w:t>
      </w:r>
    </w:p>
    <w:p>
      <w:pPr>
        <w:shd w:fill="F5F5F5" w:val="clear"/>
        <w:spacing w:after="90" w:line="270"/>
        <w:ind w:left="360"/>
      </w:pPr>
      <w:r>
        <w:rPr>
          <w:rFonts w:ascii="Courier New" w:cs="Courier New" w:eastAsia="Courier New" w:hAnsi="Courier New"/>
          <w:color w:val="333333"/>
          <w:sz w:val="19"/>
          <w:szCs w:val="19"/>
        </w:rPr>
        <w:t xml:space="preserve">        'url': 'https://mcp-storage.internal:9090/mcp',</w:t>
      </w:r>
    </w:p>
    <w:p>
      <w:pPr>
        <w:shd w:fill="F5F5F5" w:val="clear"/>
        <w:spacing w:after="90" w:line="270"/>
        <w:ind w:left="360"/>
      </w:pPr>
      <w:r>
        <w:rPr>
          <w:rFonts w:ascii="Courier New" w:cs="Courier New" w:eastAsia="Courier New" w:hAnsi="Courier New"/>
          <w:color w:val="333333"/>
          <w:sz w:val="19"/>
          <w:szCs w:val="19"/>
        </w:rPr>
        <w:t xml:space="preserve">        'transport': 'streamable_http',  # Remote shared service</w:t>
      </w:r>
    </w:p>
    <w:p>
      <w:pPr>
        <w:shd w:fill="F5F5F5" w:val="clear"/>
        <w:spacing w:after="90" w:line="270"/>
        <w:ind w:left="360"/>
      </w:pPr>
      <w:r>
        <w:rPr>
          <w:rFonts w:ascii="Courier New" w:cs="Courier New" w:eastAsia="Courier New" w:hAnsi="Courier New"/>
          <w:color w:val="333333"/>
          <w:sz w:val="19"/>
          <w:szCs w:val="19"/>
        </w:rPr>
        <w:t xml:space="preserve">    },</w:t>
      </w:r>
    </w:p>
    <w:p>
      <w:pPr>
        <w:shd w:fill="F5F5F5" w:val="clear"/>
        <w:spacing w:after="90" w:line="270"/>
        <w:ind w:left="360"/>
      </w:pPr>
      <w:r>
        <w:rPr>
          <w:rFonts w:ascii="Courier New" w:cs="Courier New" w:eastAsia="Courier New" w:hAnsi="Courier New"/>
          <w:color w:val="333333"/>
          <w:sz w:val="19"/>
          <w:szCs w:val="19"/>
        </w:rPr>
        <w:t xml:space="preserve">})</w:t>
      </w:r>
    </w:p>
    <w:p>
      <w:pPr>
        <w:spacing w:after="140" w:before="260"/>
      </w:pPr>
      <w:r>
        <w:rPr>
          <w:rFonts w:ascii="Arial" w:cs="Arial" w:eastAsia="Arial" w:hAnsi="Arial"/>
          <w:b/>
          <w:bCs/>
          <w:color w:val="E67E22"/>
          <w:sz w:val="26"/>
          <w:szCs w:val="26"/>
        </w:rPr>
        <w:t xml:space="preserve">Security Gaps (Active Research)</w:t>
      </w:r>
    </w:p>
    <w:p>
      <w:pPr>
        <w:pStyle w:val="ListParagraph"/>
        <w:numPr>
          <w:ilvl w:val="0"/>
          <w:numId w:val="2"/>
        </w:numPr>
        <w:spacing w:after="80" w:line="300"/>
      </w:pPr>
      <w:r>
        <w:rPr>
          <w:rFonts w:ascii="Arial" w:cs="Arial" w:eastAsia="Arial" w:hAnsi="Arial"/>
          <w:sz w:val="22"/>
          <w:szCs w:val="22"/>
        </w:rPr>
        <w:t xml:space="preserve">Authentication: Core spec doesn’t mandate standardized auth solution</w:t>
      </w:r>
    </w:p>
    <w:p>
      <w:pPr>
        <w:pStyle w:val="ListParagraph"/>
        <w:numPr>
          <w:ilvl w:val="0"/>
          <w:numId w:val="2"/>
        </w:numPr>
        <w:spacing w:after="80" w:line="300"/>
      </w:pPr>
      <w:r>
        <w:rPr>
          <w:rFonts w:ascii="Arial" w:cs="Arial" w:eastAsia="Arial" w:hAnsi="Arial"/>
          <w:sz w:val="22"/>
          <w:szCs w:val="22"/>
        </w:rPr>
        <w:t xml:space="preserve">Access control: No built-in RBAC — how to restrict which agent calls which methods?</w:t>
      </w:r>
    </w:p>
    <w:p>
      <w:pPr>
        <w:pStyle w:val="ListParagraph"/>
        <w:numPr>
          <w:ilvl w:val="0"/>
          <w:numId w:val="2"/>
        </w:numPr>
        <w:spacing w:after="80" w:line="300"/>
      </w:pPr>
      <w:r>
        <w:rPr>
          <w:rFonts w:ascii="Arial" w:cs="Arial" w:eastAsia="Arial" w:hAnsi="Arial"/>
          <w:sz w:val="22"/>
          <w:szCs w:val="22"/>
        </w:rPr>
        <w:t xml:space="preserve">Payload injection: Multiple agents sharing endpoints could inject malicious payloads</w:t>
      </w:r>
    </w:p>
    <w:p>
      <w:pPr>
        <w:pStyle w:val="ListParagraph"/>
        <w:numPr>
          <w:ilvl w:val="0"/>
          <w:numId w:val="2"/>
        </w:numPr>
        <w:spacing w:after="80" w:line="300"/>
      </w:pPr>
      <w:r>
        <w:rPr>
          <w:rFonts w:ascii="Arial" w:cs="Arial" w:eastAsia="Arial" w:hAnsi="Arial"/>
          <w:sz w:val="22"/>
          <w:szCs w:val="22"/>
        </w:rPr>
        <w:t xml:space="preserve">Audit logging: Not mandated by spec. Organizations add proxy layers.</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4.8 Stateful Tools — Defense in Depth</w:t>
      </w:r>
    </w:p>
    <w:p>
      <w:pPr>
        <w:spacing w:after="160" w:line="320"/>
      </w:pPr>
      <w:r>
        <w:rPr>
          <w:rFonts w:ascii="Arial" w:cs="Arial" w:eastAsia="Arial" w:hAnsi="Arial"/>
          <w:color w:val="000000"/>
          <w:sz w:val="22"/>
          <w:szCs w:val="22"/>
        </w:rPr>
        <w:t xml:space="preserve">When tools can modify live data, a misinterpretation by the LLM can cause catastrophic, irreversible damage. In one real-world case, an AI agent ‘optimized’ database performance by dropping half the rows from a production table.</w:t>
      </w:r>
    </w:p>
    <w:p>
      <w:pPr>
        <w:spacing w:after="140" w:before="260"/>
      </w:pPr>
      <w:r>
        <w:rPr>
          <w:rFonts w:ascii="Arial" w:cs="Arial" w:eastAsia="Arial" w:hAnsi="Arial"/>
          <w:b/>
          <w:bCs/>
          <w:color w:val="E67E22"/>
          <w:sz w:val="26"/>
          <w:szCs w:val="26"/>
        </w:rPr>
        <w:t xml:space="preserve">Stateless vs Stateful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c>
          <w:tcPr>
            <w:tcW w:type="dxa" w:w="492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STATELESS (Safe)</w:t>
            </w:r>
          </w:p>
        </w:tc>
        <w:tc>
          <w:tcPr>
            <w:tcW w:type="dxa" w:w="492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STATEFUL (Dangerous)</w:t>
            </w:r>
          </w:p>
        </w:tc>
      </w:tr>
      <w:tr>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Read-only. Query data. Idempotent. Same call = same result.</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Read AND write. Non-idempotent. Modifies live state.</w:t>
            </w:r>
          </w:p>
        </w:tc>
      </w:tr>
      <w:tr>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get_node_health(), list_buckets(), calculate_overhead()</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trigger_rebalance(), delete_bucket(), update_ec_scheme()</w:t>
            </w:r>
          </w:p>
        </w:tc>
      </w:tr>
      <w:tr>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Worst case: Wrong info. Annoying but recoverable.</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Worst case: PRODUCTION DATA DESTROYED. Potentially unrecoverable.</w:t>
            </w:r>
          </w:p>
        </w:tc>
      </w:tr>
    </w:tbl>
    <w:p>
      <w:pPr>
        <w:spacing w:after="100"/>
      </w:pPr>
    </w:p>
    <w:p>
      <w:pPr>
        <w:spacing w:after="140" w:before="260"/>
      </w:pPr>
      <w:r>
        <w:rPr>
          <w:rFonts w:ascii="Arial" w:cs="Arial" w:eastAsia="Arial" w:hAnsi="Arial"/>
          <w:b/>
          <w:bCs/>
          <w:color w:val="E67E22"/>
          <w:sz w:val="26"/>
          <w:szCs w:val="26"/>
        </w:rPr>
        <w:t xml:space="preserve">Five-Layer Defense in Depth</w:t>
      </w:r>
    </w:p>
    <w:p>
      <w:pPr>
        <w:spacing w:after="0" w:line="236"/>
        <w:ind w:left="300"/>
      </w:pPr>
      <w:r>
        <w:rPr>
          <w:rFonts w:ascii="Courier New" w:cs="Courier New" w:eastAsia="Courier New" w:hAnsi="Courier New"/>
          <w:color w:val="2C3E50"/>
          <w:sz w:val="17"/>
          <w:szCs w:val="17"/>
        </w:rPr>
        <w:t xml:space="preserve">Layer 1: TOOL REGISTRATION</w:t>
      </w:r>
    </w:p>
    <w:p>
      <w:pPr>
        <w:spacing w:after="0" w:line="236"/>
        <w:ind w:left="300"/>
      </w:pPr>
      <w:r>
        <w:rPr>
          <w:rFonts w:ascii="Courier New" w:cs="Courier New" w:eastAsia="Courier New" w:hAnsi="Courier New"/>
          <w:color w:val="2C3E50"/>
          <w:sz w:val="17"/>
          <w:szCs w:val="17"/>
        </w:rPr>
        <w:t xml:space="preserve">  Only register narrowly scoped tools. Never register delete/purge.</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Layer 2: INPUT SANITIZATION</w:t>
      </w:r>
    </w:p>
    <w:p>
      <w:pPr>
        <w:spacing w:after="0" w:line="236"/>
        <w:ind w:left="300"/>
      </w:pPr>
      <w:r>
        <w:rPr>
          <w:rFonts w:ascii="Courier New" w:cs="Courier New" w:eastAsia="Courier New" w:hAnsi="Courier New"/>
          <w:color w:val="2C3E50"/>
          <w:sz w:val="17"/>
          <w:szCs w:val="17"/>
        </w:rPr>
        <w:t xml:space="preserve">  Reject forbidden patterns (DROP, ALTER). Parameterized queries.</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Layer 3: LEAST PRIVILEGE</w:t>
      </w:r>
    </w:p>
    <w:p>
      <w:pPr>
        <w:spacing w:after="0" w:line="236"/>
        <w:ind w:left="300"/>
      </w:pPr>
      <w:r>
        <w:rPr>
          <w:rFonts w:ascii="Courier New" w:cs="Courier New" w:eastAsia="Courier New" w:hAnsi="Courier New"/>
          <w:color w:val="2C3E50"/>
          <w:sz w:val="17"/>
          <w:szCs w:val="17"/>
        </w:rPr>
        <w:t xml:space="preserve">  API credentials with minimum permissions. Read-only by default.</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Layer 4: AUDIT LOGGING</w:t>
      </w:r>
    </w:p>
    <w:p>
      <w:pPr>
        <w:spacing w:after="0" w:line="236"/>
        <w:ind w:left="300"/>
      </w:pPr>
      <w:r>
        <w:rPr>
          <w:rFonts w:ascii="Courier New" w:cs="Courier New" w:eastAsia="Courier New" w:hAnsi="Courier New"/>
          <w:color w:val="2C3E50"/>
          <w:sz w:val="17"/>
          <w:szCs w:val="17"/>
        </w:rPr>
        <w:t xml:space="preserve">  Log every invocation. Alert on WRITE operations. PagerDuty.</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Layer 5: HUMAN-IN-THE-LOOP</w:t>
      </w:r>
    </w:p>
    <w:p>
      <w:pPr>
        <w:spacing w:after="0" w:line="236"/>
        <w:ind w:left="300"/>
      </w:pPr>
      <w:r>
        <w:rPr>
          <w:rFonts w:ascii="Courier New" w:cs="Courier New" w:eastAsia="Courier New" w:hAnsi="Courier New"/>
          <w:color w:val="2C3E50"/>
          <w:sz w:val="17"/>
          <w:szCs w:val="17"/>
        </w:rPr>
        <w:t xml:space="preserve">  Require confirmation codes for destructive actions.</w:t>
      </w:r>
    </w:p>
    <w:p>
      <w:pPr>
        <w:spacing w:after="0" w:line="236"/>
        <w:ind w:left="300"/>
      </w:pPr>
      <w:r>
        <w:rPr>
          <w:rFonts w:ascii="Courier New" w:cs="Courier New" w:eastAsia="Courier New" w:hAnsi="Courier New"/>
          <w:color w:val="2C3E50"/>
          <w:sz w:val="17"/>
          <w:szCs w:val="17"/>
        </w:rPr>
        <w:t xml:space="preserve">  Admin approval workflow for critical operations.</w:t>
      </w:r>
    </w:p>
    <w:p>
      <w:pPr>
        <w:spacing w:after="100"/>
      </w:pPr>
    </w:p>
    <w:p>
      <w:pPr>
        <w:spacing w:after="160" w:line="320"/>
      </w:pPr>
      <w:r>
        <w:rPr>
          <w:rFonts w:ascii="Arial" w:cs="Arial" w:eastAsia="Arial" w:hAnsi="Arial"/>
          <w:b/>
          <w:bCs/>
          <w:color w:val="000000"/>
          <w:sz w:val="22"/>
          <w:szCs w:val="22"/>
        </w:rPr>
        <w:t xml:space="preserve">The Principle of Least Power: </w:t>
      </w:r>
      <w:r>
        <w:rPr>
          <w:rFonts w:ascii="Arial" w:cs="Arial" w:eastAsia="Arial" w:hAnsi="Arial"/>
          <w:color w:val="000000"/>
          <w:sz w:val="22"/>
          <w:szCs w:val="22"/>
        </w:rPr>
        <w:t xml:space="preserve">Give the model only the tools it strictly requires. The tools you DON’T register are just as important as the ones you do. Guard every operation with precise boundaries and oversight.</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4.9 Automated Tool Development — LLMs as Tool Makers</w:t>
      </w:r>
    </w:p>
    <w:p>
      <w:pPr>
        <w:spacing w:after="160" w:line="320"/>
      </w:pPr>
      <w:r>
        <w:rPr>
          <w:rFonts w:ascii="Arial" w:cs="Arial" w:eastAsia="Arial" w:hAnsi="Arial"/>
          <w:color w:val="000000"/>
          <w:sz w:val="22"/>
          <w:szCs w:val="22"/>
        </w:rPr>
        <w:t xml:space="preserve">Foundation models no longer just consume tools — they build them. Feed an LLM your API specification, and it generates wrapper functions, error handling, and test cases.</w:t>
      </w:r>
    </w:p>
    <w:p>
      <w:pPr>
        <w:spacing w:after="140" w:before="260"/>
      </w:pPr>
      <w:r>
        <w:rPr>
          <w:rFonts w:ascii="Arial" w:cs="Arial" w:eastAsia="Arial" w:hAnsi="Arial"/>
          <w:b/>
          <w:bCs/>
          <w:color w:val="E67E22"/>
          <w:sz w:val="26"/>
          <w:szCs w:val="26"/>
        </w:rPr>
        <w:t xml:space="preserve">The Workflow</w:t>
      </w:r>
    </w:p>
    <w:p>
      <w:pPr>
        <w:pStyle w:val="ListParagraph"/>
        <w:numPr>
          <w:ilvl w:val="0"/>
          <w:numId w:val="3"/>
        </w:numPr>
        <w:spacing w:after="100" w:line="300"/>
      </w:pPr>
      <w:r>
        <w:rPr>
          <w:rFonts w:ascii="Arial" w:cs="Arial" w:eastAsia="Arial" w:hAnsi="Arial"/>
          <w:b/>
          <w:bCs/>
          <w:sz w:val="22"/>
          <w:szCs w:val="22"/>
        </w:rPr>
        <w:t xml:space="preserve">Step 1: </w:t>
      </w:r>
      <w:r>
        <w:rPr>
          <w:rFonts w:ascii="Arial" w:cs="Arial" w:eastAsia="Arial" w:hAnsi="Arial"/>
          <w:sz w:val="22"/>
          <w:szCs w:val="22"/>
        </w:rPr>
        <w:t xml:space="preserve">Feed API spec to LLM (OpenAPI, code samples, documentation)</w:t>
      </w:r>
    </w:p>
    <w:p>
      <w:pPr>
        <w:pStyle w:val="ListParagraph"/>
        <w:numPr>
          <w:ilvl w:val="0"/>
          <w:numId w:val="3"/>
        </w:numPr>
        <w:spacing w:after="100" w:line="300"/>
      </w:pPr>
      <w:r>
        <w:rPr>
          <w:rFonts w:ascii="Arial" w:cs="Arial" w:eastAsia="Arial" w:hAnsi="Arial"/>
          <w:b/>
          <w:bCs/>
          <w:sz w:val="22"/>
          <w:szCs w:val="22"/>
        </w:rPr>
        <w:t xml:space="preserve">Step 2: </w:t>
      </w:r>
      <w:r>
        <w:rPr>
          <w:rFonts w:ascii="Arial" w:cs="Arial" w:eastAsia="Arial" w:hAnsi="Arial"/>
          <w:sz w:val="22"/>
          <w:szCs w:val="22"/>
        </w:rPr>
        <w:t xml:space="preserve">LLM generates tool wrappers (name, docstring, types, error handling)</w:t>
      </w:r>
    </w:p>
    <w:p>
      <w:pPr>
        <w:pStyle w:val="ListParagraph"/>
        <w:numPr>
          <w:ilvl w:val="0"/>
          <w:numId w:val="3"/>
        </w:numPr>
        <w:spacing w:after="100" w:line="300"/>
      </w:pPr>
      <w:r>
        <w:rPr>
          <w:rFonts w:ascii="Arial" w:cs="Arial" w:eastAsia="Arial" w:hAnsi="Arial"/>
          <w:b/>
          <w:bCs/>
          <w:sz w:val="22"/>
          <w:szCs w:val="22"/>
        </w:rPr>
        <w:t xml:space="preserve">Step 3: </w:t>
      </w:r>
      <w:r>
        <w:rPr>
          <w:rFonts w:ascii="Arial" w:cs="Arial" w:eastAsia="Arial" w:hAnsi="Arial"/>
          <w:sz w:val="22"/>
          <w:szCs w:val="22"/>
        </w:rPr>
        <w:t xml:space="preserve">LLM self-tests in sandbox ('That returned 400 — fix params')</w:t>
      </w:r>
    </w:p>
    <w:p>
      <w:pPr>
        <w:pStyle w:val="ListParagraph"/>
        <w:numPr>
          <w:ilvl w:val="0"/>
          <w:numId w:val="3"/>
        </w:numPr>
        <w:spacing w:after="100" w:line="300"/>
      </w:pPr>
      <w:r>
        <w:rPr>
          <w:rFonts w:ascii="Arial" w:cs="Arial" w:eastAsia="Arial" w:hAnsi="Arial"/>
          <w:b/>
          <w:bCs/>
          <w:sz w:val="22"/>
          <w:szCs w:val="22"/>
        </w:rPr>
        <w:t xml:space="preserve">Step 4: </w:t>
      </w:r>
      <w:r>
        <w:rPr>
          <w:rFonts w:ascii="Arial" w:cs="Arial" w:eastAsia="Arial" w:hAnsi="Arial"/>
          <w:sz w:val="22"/>
          <w:szCs w:val="22"/>
        </w:rPr>
        <w:t xml:space="preserve">Human reviews (security, business logic, edge cases)</w:t>
      </w:r>
    </w:p>
    <w:p>
      <w:pPr>
        <w:pStyle w:val="ListParagraph"/>
        <w:numPr>
          <w:ilvl w:val="0"/>
          <w:numId w:val="3"/>
        </w:numPr>
        <w:spacing w:after="100" w:line="300"/>
      </w:pPr>
      <w:r>
        <w:rPr>
          <w:rFonts w:ascii="Arial" w:cs="Arial" w:eastAsia="Arial" w:hAnsi="Arial"/>
          <w:b/>
          <w:bCs/>
          <w:sz w:val="22"/>
          <w:szCs w:val="22"/>
        </w:rPr>
        <w:t xml:space="preserve">Step 5: </w:t>
      </w:r>
      <w:r>
        <w:rPr>
          <w:rFonts w:ascii="Arial" w:cs="Arial" w:eastAsia="Arial" w:hAnsi="Arial"/>
          <w:sz w:val="22"/>
          <w:szCs w:val="22"/>
        </w:rPr>
        <w:t xml:space="preserve">Into CI/CD pipeline → Production</w:t>
      </w:r>
    </w:p>
    <w:p>
      <w:pPr>
        <w:spacing w:after="160" w:line="320"/>
      </w:pPr>
      <w:r>
        <w:rPr>
          <w:rFonts w:ascii="Arial" w:cs="Arial" w:eastAsia="Arial" w:hAnsi="Arial"/>
          <w:color w:val="000000"/>
          <w:sz w:val="22"/>
          <w:szCs w:val="22"/>
        </w:rPr>
        <w:t xml:space="preserve">When APIs evolve, feed the new spec → regenerate → review only changes. What took a week becomes hours of review.</w:t>
      </w:r>
    </w:p>
    <w:p>
      <w:pPr>
        <w:spacing w:after="160" w:line="320"/>
      </w:pPr>
      <w:r>
        <w:rPr>
          <w:rFonts w:ascii="Arial" w:cs="Arial" w:eastAsia="Arial" w:hAnsi="Arial"/>
          <w:b/>
          <w:bCs/>
          <w:color w:val="000000"/>
          <w:sz w:val="22"/>
          <w:szCs w:val="22"/>
        </w:rPr>
        <w:t xml:space="preserve">The Hybrid Principle: </w:t>
      </w:r>
      <w:r>
        <w:rPr>
          <w:rFonts w:ascii="Arial" w:cs="Arial" w:eastAsia="Arial" w:hAnsi="Arial"/>
          <w:color w:val="000000"/>
          <w:sz w:val="22"/>
          <w:szCs w:val="22"/>
        </w:rPr>
        <w:t xml:space="preserve">LLM is FAST at boilerplate. Human is CORRECT at judgment calls. Never deploy LLM-generated tools without human review.</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4.10 Real-Time Code Generation — Agents Writing Their Own Tools</w:t>
      </w:r>
    </w:p>
    <w:p>
      <w:pPr>
        <w:spacing w:after="160" w:line="320"/>
      </w:pPr>
      <w:r>
        <w:rPr>
          <w:rFonts w:ascii="Arial" w:cs="Arial" w:eastAsia="Arial" w:hAnsi="Arial"/>
          <w:color w:val="000000"/>
          <w:sz w:val="22"/>
          <w:szCs w:val="22"/>
        </w:rPr>
        <w:t xml:space="preserve">The most extreme autonomy: agent writes AND executes code at runtime. No human review, no CI/CD.</w:t>
      </w:r>
    </w:p>
    <w:p>
      <w:pPr>
        <w:spacing w:after="140" w:before="260"/>
      </w:pPr>
      <w:r>
        <w:rPr>
          <w:rFonts w:ascii="Arial" w:cs="Arial" w:eastAsia="Arial" w:hAnsi="Arial"/>
          <w:b/>
          <w:bCs/>
          <w:color w:val="E67E22"/>
          <w:sz w:val="26"/>
          <w:szCs w:val="26"/>
        </w:rPr>
        <w:t xml:space="preserve">Four Critical Risks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7640"/>
      </w:tblGrid>
      <w:tr>
        <w:tc>
          <w:tcPr>
            <w:tcW w:type="dxa" w:w="2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Risk</w:t>
            </w:r>
          </w:p>
        </w:tc>
        <w:tc>
          <w:tcPr>
            <w:tcW w:type="dxa" w:w="764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Impact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Quality Control</w:t>
            </w:r>
          </w:p>
        </w:tc>
        <w:tc>
          <w:tcPr>
            <w:tcW w:type="dxa" w:w="7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Agent interprets 'clean up' as 'delete everything'. No human reviewed the logic.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Security</w:t>
            </w:r>
          </w:p>
        </w:tc>
        <w:tc>
          <w:tcPr>
            <w:tcW w:type="dxa" w:w="7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Generated code might access sensitive data, exposing PII in sandbox memory.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Repeatability</w:t>
            </w:r>
          </w:p>
        </w:tc>
        <w:tc>
          <w:tcPr>
            <w:tcW w:type="dxa" w:w="7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THE HIDDEN KILLER. Same question = different code each time. Cannot test, audit, or certify.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Resources</w:t>
            </w:r>
          </w:p>
        </w:tc>
        <w:tc>
          <w:tcPr>
            <w:tcW w:type="dxa" w:w="7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Naive code scans entire datasets into memory instead of using server-side operations.</w:t>
            </w:r>
          </w:p>
        </w:tc>
      </w:tr>
    </w:tbl>
    <w:p>
      <w:pPr>
        <w:spacing w:after="100"/>
      </w:pPr>
    </w:p>
    <w:p>
      <w:pPr>
        <w:pStyle w:val="ListParagraph"/>
        <w:numPr>
          <w:ilvl w:val="0"/>
          <w:numId w:val="2"/>
        </w:numPr>
        <w:spacing w:after="100" w:line="300"/>
      </w:pPr>
      <w:r>
        <w:rPr>
          <w:rFonts w:ascii="Arial" w:cs="Arial" w:eastAsia="Arial" w:hAnsi="Arial"/>
          <w:b/>
          <w:bCs/>
          <w:sz w:val="22"/>
          <w:szCs w:val="22"/>
        </w:rPr>
        <w:t xml:space="preserve">Use for: </w:t>
      </w:r>
      <w:r>
        <w:rPr>
          <w:rFonts w:ascii="Arial" w:cs="Arial" w:eastAsia="Arial" w:hAnsi="Arial"/>
          <w:sz w:val="22"/>
          <w:szCs w:val="22"/>
        </w:rPr>
        <w:t xml:space="preserve">Prototyping, one-off analysis, sandboxed environments, internal tools.</w:t>
      </w:r>
    </w:p>
    <w:p>
      <w:pPr>
        <w:pStyle w:val="ListParagraph"/>
        <w:numPr>
          <w:ilvl w:val="0"/>
          <w:numId w:val="2"/>
        </w:numPr>
        <w:spacing w:after="100" w:line="300"/>
      </w:pPr>
      <w:r>
        <w:rPr>
          <w:rFonts w:ascii="Arial" w:cs="Arial" w:eastAsia="Arial" w:hAnsi="Arial"/>
          <w:b/>
          <w:bCs/>
          <w:sz w:val="22"/>
          <w:szCs w:val="22"/>
        </w:rPr>
        <w:t xml:space="preserve">Avoid for: </w:t>
      </w:r>
      <w:r>
        <w:rPr>
          <w:rFonts w:ascii="Arial" w:cs="Arial" w:eastAsia="Arial" w:hAnsi="Arial"/>
          <w:sz w:val="22"/>
          <w:szCs w:val="22"/>
        </w:rPr>
        <w:t xml:space="preserve">Production agents, write/delete operations, compliance environments, audit-required systems.</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4.11 Tool Use Configuration — Controlling Invocation Behavior</w:t>
      </w:r>
    </w:p>
    <w:p>
      <w:pPr>
        <w:spacing w:after="160" w:line="320"/>
      </w:pPr>
      <w:r>
        <w:rPr>
          <w:rFonts w:ascii="Arial" w:cs="Arial" w:eastAsia="Arial" w:hAnsi="Arial"/>
          <w:color w:val="000000"/>
          <w:sz w:val="22"/>
          <w:szCs w:val="22"/>
        </w:rPr>
        <w:t xml:space="preserve">LLM providers expose a tool_choice parameter to control when and how tools fire: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4020"/>
        <w:gridCol w:w="402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Mode</w:t>
            </w:r>
          </w:p>
        </w:tc>
        <w:tc>
          <w:tcPr>
            <w:tcW w:type="dxa" w:w="40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Behavior</w:t>
            </w:r>
          </w:p>
        </w:tc>
        <w:tc>
          <w:tcPr>
            <w:tcW w:type="dxa" w:w="40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Use Case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'auto'</w:t>
            </w:r>
          </w:p>
        </w:tc>
        <w:tc>
          <w:tcPr>
            <w:tcW w:type="dxa" w:w="4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LLM decides whether to use tools. Maximum flexibility.</w:t>
            </w:r>
          </w:p>
        </w:tc>
        <w:tc>
          <w:tcPr>
            <w:tcW w:type="dxa" w:w="4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General chat — might answer from knowledge or call tool.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'required'</w:t>
            </w:r>
          </w:p>
        </w:tc>
        <w:tc>
          <w:tcPr>
            <w:tcW w:type="dxa" w:w="4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LLM MUST call at least one tool. Cannot respond with text alone.</w:t>
            </w:r>
          </w:p>
        </w:tc>
        <w:tc>
          <w:tcPr>
            <w:tcW w:type="dxa" w:w="4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Dashboards — every query must return real data.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'none'</w:t>
            </w:r>
          </w:p>
        </w:tc>
        <w:tc>
          <w:tcPr>
            <w:tcW w:type="dxa" w:w="4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LLM cannot call any tools. Pure text generation.</w:t>
            </w:r>
          </w:p>
        </w:tc>
        <w:tc>
          <w:tcPr>
            <w:tcW w:type="dxa" w:w="4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Testing: does the LLM understand without tools?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Specific tool</w:t>
            </w:r>
          </w:p>
        </w:tc>
        <w:tc>
          <w:tcPr>
            <w:tcW w:type="dxa" w:w="4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LLM must call THIS EXACT tool. Zero choice.</w:t>
            </w:r>
          </w:p>
        </w:tc>
        <w:tc>
          <w:tcPr>
            <w:tcW w:type="dxa" w:w="4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Pipelines: always check status first, then decide.</w:t>
            </w:r>
          </w:p>
        </w:tc>
      </w:tr>
    </w:tbl>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4.12 Production Safety Net — Validate, Retry, Fallback, Log</w:t>
      </w:r>
    </w:p>
    <w:p>
      <w:pPr>
        <w:spacing w:after="160" w:line="320"/>
      </w:pPr>
      <w:r>
        <w:rPr>
          <w:rFonts w:ascii="Arial" w:cs="Arial" w:eastAsia="Arial" w:hAnsi="Arial"/>
          <w:color w:val="000000"/>
          <w:sz w:val="22"/>
          <w:szCs w:val="22"/>
        </w:rPr>
        <w:t xml:space="preserve">Even well-configured agents misstep. A four-step corrective flow transforms random failures into predictable behavior:</w:t>
      </w:r>
    </w:p>
    <w:p>
      <w:pPr>
        <w:spacing w:after="0" w:line="236"/>
        <w:ind w:left="300"/>
      </w:pPr>
      <w:r>
        <w:rPr>
          <w:rFonts w:ascii="Courier New" w:cs="Courier New" w:eastAsia="Courier New" w:hAnsi="Courier New"/>
          <w:color w:val="2C3E50"/>
          <w:sz w:val="17"/>
          <w:szCs w:val="17"/>
        </w:rPr>
        <w:t xml:space="preserve">LLM Response</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1. VALIDATE — Tool called? Valid JSON? Schema match?</w:t>
      </w:r>
    </w:p>
    <w:p>
      <w:pPr>
        <w:spacing w:after="0" w:line="236"/>
        <w:ind w:left="300"/>
      </w:pPr>
      <w:r>
        <w:rPr>
          <w:rFonts w:ascii="Courier New" w:cs="Courier New" w:eastAsia="Courier New" w:hAnsi="Courier New"/>
          <w:color w:val="2C3E50"/>
          <w:sz w:val="17"/>
          <w:szCs w:val="17"/>
        </w:rPr>
        <w:t xml:space="preserve">     │          Tool skipped? → Auto-trigger</w:t>
      </w:r>
    </w:p>
    <w:p>
      <w:pPr>
        <w:spacing w:after="0" w:line="236"/>
        <w:ind w:left="300"/>
      </w:pPr>
      <w:r>
        <w:rPr>
          <w:rFonts w:ascii="Courier New" w:cs="Courier New" w:eastAsia="Courier New" w:hAnsi="Courier New"/>
          <w:color w:val="2C3E50"/>
          <w:sz w:val="17"/>
          <w:szCs w:val="17"/>
        </w:rPr>
        <w:t xml:space="preserve">     │          Bad JSON? → Ask LLM to fix</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2. EXECUTE + RETRY — Run the tool</w:t>
      </w:r>
    </w:p>
    <w:p>
      <w:pPr>
        <w:spacing w:after="0" w:line="236"/>
        <w:ind w:left="300"/>
      </w:pPr>
      <w:r>
        <w:rPr>
          <w:rFonts w:ascii="Courier New" w:cs="Courier New" w:eastAsia="Courier New" w:hAnsi="Courier New"/>
          <w:color w:val="2C3E50"/>
          <w:sz w:val="17"/>
          <w:szCs w:val="17"/>
        </w:rPr>
        <w:t xml:space="preserve">     │          Transient error? → Exponential backoff</w:t>
      </w:r>
    </w:p>
    <w:p>
      <w:pPr>
        <w:spacing w:after="0" w:line="236"/>
        <w:ind w:left="300"/>
      </w:pPr>
      <w:r>
        <w:rPr>
          <w:rFonts w:ascii="Courier New" w:cs="Courier New" w:eastAsia="Courier New" w:hAnsi="Courier New"/>
          <w:color w:val="2C3E50"/>
          <w:sz w:val="17"/>
          <w:szCs w:val="17"/>
        </w:rPr>
        <w:t xml:space="preserve">     │          Permanent error? → Skip to fallback</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3. FALLBACK — Primary API down?</w:t>
      </w:r>
    </w:p>
    <w:p>
      <w:pPr>
        <w:spacing w:after="0" w:line="236"/>
        <w:ind w:left="300"/>
      </w:pPr>
      <w:r>
        <w:rPr>
          <w:rFonts w:ascii="Courier New" w:cs="Courier New" w:eastAsia="Courier New" w:hAnsi="Courier New"/>
          <w:color w:val="2C3E50"/>
          <w:sz w:val="17"/>
          <w:szCs w:val="17"/>
        </w:rPr>
        <w:t xml:space="preserve">     │          → Try backup service</w:t>
      </w:r>
    </w:p>
    <w:p>
      <w:pPr>
        <w:spacing w:after="0" w:line="236"/>
        <w:ind w:left="300"/>
      </w:pPr>
      <w:r>
        <w:rPr>
          <w:rFonts w:ascii="Courier New" w:cs="Courier New" w:eastAsia="Courier New" w:hAnsi="Courier New"/>
          <w:color w:val="2C3E50"/>
          <w:sz w:val="17"/>
          <w:szCs w:val="17"/>
        </w:rPr>
        <w:t xml:space="preserve">     │          → Return cached data + timestamp</w:t>
      </w:r>
    </w:p>
    <w:p>
      <w:pPr>
        <w:spacing w:after="0" w:line="236"/>
        <w:ind w:left="300"/>
      </w:pPr>
      <w:r>
        <w:rPr>
          <w:rFonts w:ascii="Courier New" w:cs="Courier New" w:eastAsia="Courier New" w:hAnsi="Courier New"/>
          <w:color w:val="2C3E50"/>
          <w:sz w:val="17"/>
          <w:szCs w:val="17"/>
        </w:rPr>
        <w:t xml:space="preserve">     │          → User-friendly error message</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4. LOG EVERYTHING — Tool name, args, success/failure,</w:t>
      </w:r>
    </w:p>
    <w:p>
      <w:pPr>
        <w:spacing w:after="0" w:line="236"/>
        <w:ind w:left="300"/>
      </w:pPr>
      <w:r>
        <w:rPr>
          <w:rFonts w:ascii="Courier New" w:cs="Courier New" w:eastAsia="Courier New" w:hAnsi="Courier New"/>
          <w:color w:val="2C3E50"/>
          <w:sz w:val="17"/>
          <w:szCs w:val="17"/>
        </w:rPr>
        <w:t xml:space="preserve">                    retry count, fallback used, latency</w:t>
      </w:r>
    </w:p>
    <w:p>
      <w:pPr>
        <w:spacing w:after="100"/>
      </w:pPr>
    </w:p>
    <w:p>
      <w:pPr>
        <w:spacing w:after="140" w:before="260"/>
      </w:pPr>
      <w:r>
        <w:rPr>
          <w:rFonts w:ascii="Arial" w:cs="Arial" w:eastAsia="Arial" w:hAnsi="Arial"/>
          <w:b/>
          <w:bCs/>
          <w:color w:val="E67E22"/>
          <w:sz w:val="26"/>
          <w:szCs w:val="26"/>
        </w:rPr>
        <w:t xml:space="preserve">Complete Tool Type Comparison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2060"/>
        <w:gridCol w:w="2060"/>
        <w:gridCol w:w="2060"/>
        <w:gridCol w:w="20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Dimension</w:t>
            </w:r>
          </w:p>
        </w:tc>
        <w:tc>
          <w:tcPr>
            <w:tcW w:type="dxa" w:w="2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Local</w:t>
            </w:r>
          </w:p>
        </w:tc>
        <w:tc>
          <w:tcPr>
            <w:tcW w:type="dxa" w:w="2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API</w:t>
            </w:r>
          </w:p>
        </w:tc>
        <w:tc>
          <w:tcPr>
            <w:tcW w:type="dxa" w:w="2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Plug-In</w:t>
            </w:r>
          </w:p>
        </w:tc>
        <w:tc>
          <w:tcPr>
            <w:tcW w:type="dxa" w:w="2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MCP</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Runs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In-process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Remote service</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Library import</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Local or remote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Network</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None</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Required</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Depends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Optional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Latency</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Microseconds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Milliseconds-sec</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Varies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Varies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Control</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Full</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Full</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Limited</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Full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Reusability</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Poor (per-agent)</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Per-agent</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Good (import)</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Excellent (any)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Example</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EC overhead calc</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Node health API</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Wikipedia search</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Shared mgmt server</w:t>
            </w:r>
          </w:p>
        </w:tc>
      </w:tr>
    </w:tbl>
    <w:p>
      <w:r>
        <w:br w:type="page"/>
      </w:r>
    </w:p>
    <w:p>
      <w:pPr>
        <w:spacing w:before="2400"/>
      </w:pPr>
    </w:p>
    <w:p>
      <w:pPr>
        <w:spacing w:after="200"/>
        <w:jc w:val="center"/>
      </w:pPr>
      <w:r>
        <w:rPr>
          <w:rFonts w:ascii="Arial" w:cs="Arial" w:eastAsia="Arial" w:hAnsi="Arial"/>
          <w:b/>
          <w:bCs/>
          <w:color w:val="1B3A5C"/>
          <w:sz w:val="48"/>
          <w:szCs w:val="48"/>
        </w:rPr>
        <w:t xml:space="preserve">SECTION 5</w:t>
      </w:r>
    </w:p>
    <w:p>
      <w:pPr>
        <w:pBdr>
          <w:bottom w:val="single" w:color="2E75B6" w:sz="6"/>
        </w:pBdr>
        <w:spacing w:after="200"/>
        <w:jc w:val="center"/>
      </w:pPr>
    </w:p>
    <w:p>
      <w:pPr>
        <w:spacing w:after="400" w:before="200"/>
        <w:jc w:val="center"/>
      </w:pPr>
      <w:r>
        <w:rPr>
          <w:rFonts w:ascii="Arial" w:cs="Arial" w:eastAsia="Arial" w:hAnsi="Arial"/>
          <w:color w:val="2E75B6"/>
          <w:sz w:val="40"/>
          <w:szCs w:val="40"/>
        </w:rPr>
        <w:t xml:space="preserve">Orchestration — Assembling Tools into Workflows</w:t>
      </w:r>
    </w:p>
    <w:p>
      <w:r>
        <w:br w:type="page"/>
      </w:r>
    </w:p>
    <w:p>
      <w:pPr>
        <w:pStyle w:val="Heading1"/>
        <w:spacing w:after="220" w:before="400"/>
      </w:pPr>
      <w:r>
        <w:rPr>
          <w:rFonts w:ascii="Arial" w:cs="Arial" w:eastAsia="Arial" w:hAnsi="Arial"/>
          <w:b/>
          <w:bCs/>
          <w:color w:val="1B3A5C"/>
          <w:sz w:val="36"/>
          <w:szCs w:val="36"/>
        </w:rPr>
        <w:t xml:space="preserve">SECTION 5: Orchestration</w:t>
      </w:r>
    </w:p>
    <w:p>
      <w:pPr>
        <w:spacing w:after="160" w:line="320"/>
      </w:pPr>
      <w:r>
        <w:rPr>
          <w:rFonts w:ascii="Arial" w:cs="Arial" w:eastAsia="Arial" w:hAnsi="Arial"/>
          <w:color w:val="000000"/>
          <w:sz w:val="22"/>
          <w:szCs w:val="22"/>
        </w:rPr>
        <w:t xml:space="preserve">Orchestration is how tools are assembled into systems that solve complex, multi-step problems. It involves three layers: context construction (right information per step), tool selection (choosing which tools), and execution planning (order and dependencies of tool calls).</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5.1 What Is Orchestration?</w:t>
      </w:r>
    </w:p>
    <w:p>
      <w:pPr>
        <w:spacing w:after="0" w:line="236"/>
        <w:ind w:left="300"/>
      </w:pPr>
      <w:r>
        <w:rPr>
          <w:rFonts w:ascii="Courier New" w:cs="Courier New" w:eastAsia="Courier New" w:hAnsi="Courier New"/>
          <w:color w:val="2C3E50"/>
          <w:sz w:val="17"/>
          <w:szCs w:val="17"/>
        </w:rPr>
        <w:t xml:space="preserve">SIMPLE (no orchestration):   COMPLEX (orchestration required):</w:t>
      </w:r>
    </w:p>
    <w:p>
      <w:pPr>
        <w:spacing w:after="0" w:line="236"/>
        <w:ind w:left="300"/>
      </w:pPr>
      <w:r>
        <w:rPr>
          <w:rFonts w:ascii="Courier New" w:cs="Courier New" w:eastAsia="Courier New" w:hAnsi="Courier New"/>
          <w:color w:val="2C3E50"/>
          <w:sz w:val="17"/>
          <w:szCs w:val="17"/>
        </w:rPr>
        <w:t xml:space="preserve"/>
      </w:r>
    </w:p>
    <w:p>
      <w:pPr>
        <w:spacing w:after="0" w:line="236"/>
        <w:ind w:left="300"/>
      </w:pPr>
      <w:r>
        <w:rPr>
          <w:rFonts w:ascii="Courier New" w:cs="Courier New" w:eastAsia="Courier New" w:hAnsi="Courier New"/>
          <w:color w:val="2C3E50"/>
          <w:sz w:val="17"/>
          <w:szCs w:val="17"/>
        </w:rPr>
        <w:t xml:space="preserve">  'Is node 3 healthy?'         'Delhi cluster seems slow.</w:t>
      </w:r>
    </w:p>
    <w:p>
      <w:pPr>
        <w:spacing w:after="0" w:line="236"/>
        <w:ind w:left="300"/>
      </w:pPr>
      <w:r>
        <w:rPr>
          <w:rFonts w:ascii="Courier New" w:cs="Courier New" w:eastAsia="Courier New" w:hAnsi="Courier New"/>
          <w:color w:val="2C3E50"/>
          <w:sz w:val="17"/>
          <w:szCs w:val="17"/>
        </w:rPr>
        <w:t xml:space="preserve">  → get_node_health(3)          Diagnose and fix if possible.'</w:t>
      </w:r>
    </w:p>
    <w:p>
      <w:pPr>
        <w:spacing w:after="0" w:line="236"/>
        <w:ind w:left="300"/>
      </w:pPr>
      <w:r>
        <w:rPr>
          <w:rFonts w:ascii="Courier New" w:cs="Courier New" w:eastAsia="Courier New" w:hAnsi="Courier New"/>
          <w:color w:val="2C3E50"/>
          <w:sz w:val="17"/>
          <w:szCs w:val="17"/>
        </w:rPr>
        <w:t xml:space="preserve">  → Return result. Done.        → Step 1: Get cluster status</w:t>
      </w:r>
    </w:p>
    <w:p>
      <w:pPr>
        <w:spacing w:after="0" w:line="236"/>
        <w:ind w:left="300"/>
      </w:pPr>
      <w:r>
        <w:rPr>
          <w:rFonts w:ascii="Courier New" w:cs="Courier New" w:eastAsia="Courier New" w:hAnsi="Courier New"/>
          <w:color w:val="2C3E50"/>
          <w:sz w:val="17"/>
          <w:szCs w:val="17"/>
        </w:rPr>
        <w:t xml:space="preserve">                                → Step 2: Check each node (parallel)</w:t>
      </w:r>
    </w:p>
    <w:p>
      <w:pPr>
        <w:spacing w:after="0" w:line="236"/>
        <w:ind w:left="300"/>
      </w:pPr>
      <w:r>
        <w:rPr>
          <w:rFonts w:ascii="Courier New" w:cs="Courier New" w:eastAsia="Courier New" w:hAnsi="Courier New"/>
          <w:color w:val="2C3E50"/>
          <w:sz w:val="17"/>
          <w:szCs w:val="17"/>
        </w:rPr>
        <w:t xml:space="preserve">  ONE tool. ONE call.           → Step 3: Node 3 degraded → check disks</w:t>
      </w:r>
    </w:p>
    <w:p>
      <w:pPr>
        <w:spacing w:after="0" w:line="236"/>
        <w:ind w:left="300"/>
      </w:pPr>
      <w:r>
        <w:rPr>
          <w:rFonts w:ascii="Courier New" w:cs="Courier New" w:eastAsia="Courier New" w:hAnsi="Courier New"/>
          <w:color w:val="2C3E50"/>
          <w:sz w:val="17"/>
          <w:szCs w:val="17"/>
        </w:rPr>
        <w:t xml:space="preserve">                                → Step 4: Check EC segments</w:t>
      </w:r>
    </w:p>
    <w:p>
      <w:pPr>
        <w:spacing w:after="0" w:line="236"/>
        <w:ind w:left="300"/>
      </w:pPr>
      <w:r>
        <w:rPr>
          <w:rFonts w:ascii="Courier New" w:cs="Courier New" w:eastAsia="Courier New" w:hAnsi="Courier New"/>
          <w:color w:val="2C3E50"/>
          <w:sz w:val="17"/>
          <w:szCs w:val="17"/>
        </w:rPr>
        <w:t xml:space="preserve">                                → Step 5: Check rebalance status</w:t>
      </w:r>
    </w:p>
    <w:p>
      <w:pPr>
        <w:spacing w:after="0" w:line="236"/>
        <w:ind w:left="300"/>
      </w:pPr>
      <w:r>
        <w:rPr>
          <w:rFonts w:ascii="Courier New" w:cs="Courier New" w:eastAsia="Courier New" w:hAnsi="Courier New"/>
          <w:color w:val="2C3E50"/>
          <w:sz w:val="17"/>
          <w:szCs w:val="17"/>
        </w:rPr>
        <w:t xml:space="preserve">                                → Step 6: DECIDE — trigger rebalance?</w:t>
      </w:r>
    </w:p>
    <w:p>
      <w:pPr>
        <w:spacing w:after="0" w:line="236"/>
        <w:ind w:left="300"/>
      </w:pPr>
      <w:r>
        <w:rPr>
          <w:rFonts w:ascii="Courier New" w:cs="Courier New" w:eastAsia="Courier New" w:hAnsi="Courier New"/>
          <w:color w:val="2C3E50"/>
          <w:sz w:val="17"/>
          <w:szCs w:val="17"/>
        </w:rPr>
        <w:t xml:space="preserve">                                → Step 7: Report findings</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5.2 – 5.7 Agent Types — The Reasoning Spectrum</w:t>
      </w:r>
    </w:p>
    <w:p>
      <w:pPr>
        <w:spacing w:after="160" w:line="320"/>
      </w:pPr>
      <w:r>
        <w:rPr>
          <w:rFonts w:ascii="Arial" w:cs="Arial" w:eastAsia="Arial" w:hAnsi="Arial"/>
          <w:color w:val="000000"/>
          <w:sz w:val="22"/>
          <w:szCs w:val="22"/>
        </w:rPr>
        <w:t xml:space="preserve">Different tasks demand different reasoning approaches. Six agent types exist on a spectrum from simple pattern matching to complex multi-stage investigation.</w:t>
      </w:r>
    </w:p>
    <w:p>
      <w:pPr>
        <w:spacing w:after="140" w:before="260"/>
      </w:pPr>
      <w:r>
        <w:rPr>
          <w:rFonts w:ascii="Arial" w:cs="Arial" w:eastAsia="Arial" w:hAnsi="Arial"/>
          <w:b/>
          <w:bCs/>
          <w:color w:val="E67E22"/>
          <w:sz w:val="26"/>
          <w:szCs w:val="26"/>
        </w:rPr>
        <w:t xml:space="preserve">Reflex Agents (Simplest)</w:t>
      </w:r>
    </w:p>
    <w:p>
      <w:pPr>
        <w:spacing w:after="160" w:line="320"/>
      </w:pPr>
      <w:r>
        <w:rPr>
          <w:rFonts w:ascii="Arial" w:cs="Arial" w:eastAsia="Arial" w:hAnsi="Arial"/>
          <w:color w:val="000000"/>
          <w:sz w:val="22"/>
          <w:szCs w:val="22"/>
        </w:rPr>
        <w:t xml:space="preserve">Direct mapping from input to action. IF-THEN rules. No reasoning, no planning. Millisecond responses. Best for: alert routing, single lookups, keyword-based routing.</w:t>
      </w:r>
    </w:p>
    <w:p>
      <w:pPr>
        <w:shd w:fill="F5F5F5" w:val="clear"/>
        <w:spacing w:after="90" w:line="270"/>
        <w:ind w:left="360"/>
      </w:pPr>
      <w:r>
        <w:rPr>
          <w:rFonts w:ascii="Courier New" w:cs="Courier New" w:eastAsia="Courier New" w:hAnsi="Courier New"/>
          <w:color w:val="333333"/>
          <w:sz w:val="19"/>
          <w:szCs w:val="19"/>
        </w:rPr>
        <w:t xml:space="preserve">if 'node' in query and 'health' in query: call get_node_health()</w:t>
      </w:r>
    </w:p>
    <w:p>
      <w:pPr>
        <w:shd w:fill="F5F5F5" w:val="clear"/>
        <w:spacing w:after="90" w:line="270"/>
        <w:ind w:left="360"/>
      </w:pPr>
      <w:r>
        <w:rPr>
          <w:rFonts w:ascii="Courier New" w:cs="Courier New" w:eastAsia="Courier New" w:hAnsi="Courier New"/>
          <w:color w:val="333333"/>
          <w:sz w:val="19"/>
          <w:szCs w:val="19"/>
        </w:rPr>
        <w:t xml:space="preserve">elif 'rebalance' in query: call get_rebalance_status()</w:t>
      </w:r>
    </w:p>
    <w:p>
      <w:pPr>
        <w:shd w:fill="F5F5F5" w:val="clear"/>
        <w:spacing w:after="90" w:line="270"/>
        <w:ind w:left="360"/>
      </w:pPr>
      <w:r>
        <w:rPr>
          <w:rFonts w:ascii="Courier New" w:cs="Courier New" w:eastAsia="Courier New" w:hAnsi="Courier New"/>
          <w:color w:val="333333"/>
          <w:sz w:val="19"/>
          <w:szCs w:val="19"/>
        </w:rPr>
        <w:t xml:space="preserve">else: return 'I don\'t understand'</w:t>
      </w:r>
    </w:p>
    <w:p>
      <w:pPr>
        <w:spacing w:after="140" w:before="260"/>
      </w:pPr>
      <w:r>
        <w:rPr>
          <w:rFonts w:ascii="Arial" w:cs="Arial" w:eastAsia="Arial" w:hAnsi="Arial"/>
          <w:b/>
          <w:bCs/>
          <w:color w:val="E67E22"/>
          <w:sz w:val="26"/>
          <w:szCs w:val="26"/>
        </w:rPr>
        <w:t xml:space="preserve">ReAct Agents (Workhorse)</w:t>
      </w:r>
    </w:p>
    <w:p>
      <w:pPr>
        <w:spacing w:after="160" w:line="320"/>
      </w:pPr>
      <w:r>
        <w:rPr>
          <w:rFonts w:ascii="Arial" w:cs="Arial" w:eastAsia="Arial" w:hAnsi="Arial"/>
          <w:color w:val="000000"/>
          <w:sz w:val="22"/>
          <w:szCs w:val="22"/>
        </w:rPr>
        <w:t xml:space="preserve">Interleave Reasoning and Action in a loop: Think → Act → Observe → Think → Act → Observe → Final Answer. Each step informs the next. Plan emerges dynamically.</w:t>
      </w:r>
    </w:p>
    <w:p>
      <w:pPr>
        <w:spacing w:after="0" w:line="236"/>
        <w:ind w:left="300"/>
      </w:pPr>
      <w:r>
        <w:rPr>
          <w:rFonts w:ascii="Courier New" w:cs="Courier New" w:eastAsia="Courier New" w:hAnsi="Courier New"/>
          <w:color w:val="2C3E50"/>
          <w:sz w:val="17"/>
          <w:szCs w:val="17"/>
        </w:rPr>
        <w:t xml:space="preserve">Thought: 'Node 3 slow. Check health.'</w:t>
      </w:r>
    </w:p>
    <w:p>
      <w:pPr>
        <w:spacing w:after="0" w:line="236"/>
        <w:ind w:left="300"/>
      </w:pPr>
      <w:r>
        <w:rPr>
          <w:rFonts w:ascii="Courier New" w:cs="Courier New" w:eastAsia="Courier New" w:hAnsi="Courier New"/>
          <w:color w:val="2C3E50"/>
          <w:sz w:val="17"/>
          <w:szCs w:val="17"/>
        </w:rPr>
        <w:t xml:space="preserve">Action:  get_node_health(3) → DEGRADED, CPU 94%</w:t>
      </w:r>
    </w:p>
    <w:p>
      <w:pPr>
        <w:spacing w:after="0" w:line="236"/>
        <w:ind w:left="300"/>
      </w:pPr>
      <w:r>
        <w:rPr>
          <w:rFonts w:ascii="Courier New" w:cs="Courier New" w:eastAsia="Courier New" w:hAnsi="Courier New"/>
          <w:color w:val="2C3E50"/>
          <w:sz w:val="17"/>
          <w:szCs w:val="17"/>
        </w:rPr>
        <w:t xml:space="preserve">Thought: 'High CPU. Could be rebalance. Check.'</w:t>
      </w:r>
    </w:p>
    <w:p>
      <w:pPr>
        <w:spacing w:after="0" w:line="236"/>
        <w:ind w:left="300"/>
      </w:pPr>
      <w:r>
        <w:rPr>
          <w:rFonts w:ascii="Courier New" w:cs="Courier New" w:eastAsia="Courier New" w:hAnsi="Courier New"/>
          <w:color w:val="2C3E50"/>
          <w:sz w:val="17"/>
          <w:szCs w:val="17"/>
        </w:rPr>
        <w:t xml:space="preserve">Action:  get_rebalance_status('Delhi') → active, 63%</w:t>
      </w:r>
    </w:p>
    <w:p>
      <w:pPr>
        <w:spacing w:after="0" w:line="236"/>
        <w:ind w:left="300"/>
      </w:pPr>
      <w:r>
        <w:rPr>
          <w:rFonts w:ascii="Courier New" w:cs="Courier New" w:eastAsia="Courier New" w:hAnsi="Courier New"/>
          <w:color w:val="2C3E50"/>
          <w:sz w:val="17"/>
          <w:szCs w:val="17"/>
        </w:rPr>
        <w:t xml:space="preserve">Thought: 'Rebalance explains it. No action needed.'</w:t>
      </w:r>
    </w:p>
    <w:p>
      <w:pPr>
        <w:spacing w:after="0" w:line="236"/>
        <w:ind w:left="300"/>
      </w:pPr>
      <w:r>
        <w:rPr>
          <w:rFonts w:ascii="Courier New" w:cs="Courier New" w:eastAsia="Courier New" w:hAnsi="Courier New"/>
          <w:color w:val="2C3E50"/>
          <w:sz w:val="17"/>
          <w:szCs w:val="17"/>
        </w:rPr>
        <w:t xml:space="preserve">FINAL:   'CPU spike due to active rebalance (63%). ~15 min remaining.'</w:t>
      </w:r>
    </w:p>
    <w:p>
      <w:pPr>
        <w:spacing w:after="100"/>
      </w:pPr>
    </w:p>
    <w:p>
      <w:pPr>
        <w:spacing w:after="160" w:line="320"/>
      </w:pPr>
      <w:r>
        <w:rPr>
          <w:rFonts w:ascii="Arial" w:cs="Arial" w:eastAsia="Arial" w:hAnsi="Arial"/>
          <w:color w:val="000000"/>
          <w:sz w:val="22"/>
          <w:szCs w:val="22"/>
        </w:rPr>
        <w:t xml:space="preserve">Critical safety: always set MAX_ITERATIONS (5-10) to prevent infinite loops. Best for: exploratory diagnostics, troubleshooting, multi-source aggregation.</w:t>
      </w:r>
    </w:p>
    <w:p>
      <w:pPr>
        <w:spacing w:after="140" w:before="260"/>
      </w:pPr>
      <w:r>
        <w:rPr>
          <w:rFonts w:ascii="Arial" w:cs="Arial" w:eastAsia="Arial" w:hAnsi="Arial"/>
          <w:b/>
          <w:bCs/>
          <w:color w:val="E67E22"/>
          <w:sz w:val="26"/>
          <w:szCs w:val="26"/>
        </w:rPr>
        <w:t xml:space="preserve">Planner-Executor Agents</w:t>
      </w:r>
    </w:p>
    <w:p>
      <w:pPr>
        <w:spacing w:after="160" w:line="320"/>
      </w:pPr>
      <w:r>
        <w:rPr>
          <w:rFonts w:ascii="Arial" w:cs="Arial" w:eastAsia="Arial" w:hAnsi="Arial"/>
          <w:color w:val="000000"/>
          <w:sz w:val="22"/>
          <w:szCs w:val="22"/>
        </w:rPr>
        <w:t xml:space="preserve">Two phases: Planning (LLM generates full plan) then Execution (each step carried out mechanically). LLM called only twice (plan + synthesize). Almost 3x cheaper than ReAct for the same task.</w:t>
      </w:r>
    </w:p>
    <w:p>
      <w:pPr>
        <w:pStyle w:val="ListParagraph"/>
        <w:numPr>
          <w:ilvl w:val="0"/>
          <w:numId w:val="2"/>
        </w:numPr>
        <w:spacing w:after="100" w:line="300"/>
      </w:pPr>
      <w:r>
        <w:rPr>
          <w:rFonts w:ascii="Arial" w:cs="Arial" w:eastAsia="Arial" w:hAnsi="Arial"/>
          <w:b/>
          <w:bCs/>
          <w:sz w:val="22"/>
          <w:szCs w:val="22"/>
        </w:rPr>
        <w:t xml:space="preserve">Advantage: </w:t>
      </w:r>
      <w:r>
        <w:rPr>
          <w:rFonts w:ascii="Arial" w:cs="Arial" w:eastAsia="Arial" w:hAnsi="Arial"/>
          <w:sz w:val="22"/>
          <w:szCs w:val="22"/>
        </w:rPr>
        <w:t xml:space="preserve">Clear decomposition, debuggability (inspect the plan), cost efficiency.</w:t>
      </w:r>
    </w:p>
    <w:p>
      <w:pPr>
        <w:pStyle w:val="ListParagraph"/>
        <w:numPr>
          <w:ilvl w:val="0"/>
          <w:numId w:val="2"/>
        </w:numPr>
        <w:spacing w:after="100" w:line="300"/>
      </w:pPr>
      <w:r>
        <w:rPr>
          <w:rFonts w:ascii="Arial" w:cs="Arial" w:eastAsia="Arial" w:hAnsi="Arial"/>
          <w:b/>
          <w:bCs/>
          <w:sz w:val="22"/>
          <w:szCs w:val="22"/>
        </w:rPr>
        <w:t xml:space="preserve">Weakness: </w:t>
      </w:r>
      <w:r>
        <w:rPr>
          <w:rFonts w:ascii="Arial" w:cs="Arial" w:eastAsia="Arial" w:hAnsi="Arial"/>
          <w:sz w:val="22"/>
          <w:szCs w:val="22"/>
        </w:rPr>
        <w:t xml:space="preserve">Rigid plan. Cannot adapt if intermediate results are unexpected. Fix: add re-planning triggers.</w:t>
      </w:r>
    </w:p>
    <w:p>
      <w:pPr>
        <w:spacing w:after="160" w:line="320"/>
      </w:pPr>
      <w:r>
        <w:rPr>
          <w:rFonts w:ascii="Arial" w:cs="Arial" w:eastAsia="Arial" w:hAnsi="Arial"/>
          <w:color w:val="000000"/>
          <w:sz w:val="22"/>
          <w:szCs w:val="22"/>
        </w:rPr>
        <w:t xml:space="preserve">Best for: well-understood procedures, health checks, known workflows.</w:t>
      </w:r>
    </w:p>
    <w:p>
      <w:pPr>
        <w:spacing w:after="140" w:before="260"/>
      </w:pPr>
      <w:r>
        <w:rPr>
          <w:rFonts w:ascii="Arial" w:cs="Arial" w:eastAsia="Arial" w:hAnsi="Arial"/>
          <w:b/>
          <w:bCs/>
          <w:color w:val="E67E22"/>
          <w:sz w:val="26"/>
          <w:szCs w:val="26"/>
        </w:rPr>
        <w:t xml:space="preserve">Query-Decomposition Agents</w:t>
      </w:r>
    </w:p>
    <w:p>
      <w:pPr>
        <w:spacing w:after="160" w:line="320"/>
      </w:pPr>
      <w:r>
        <w:rPr>
          <w:rFonts w:ascii="Arial" w:cs="Arial" w:eastAsia="Arial" w:hAnsi="Arial"/>
          <w:color w:val="000000"/>
          <w:sz w:val="22"/>
          <w:szCs w:val="22"/>
        </w:rPr>
        <w:t xml:space="preserve">Break complex questions into factual sub-questions. Answer each via tool call. Synthesize. Every claim in the final answer is grounded in tool output — zero hallucination risk.</w:t>
      </w:r>
    </w:p>
    <w:p>
      <w:pPr>
        <w:spacing w:after="160" w:line="320"/>
      </w:pPr>
      <w:r>
        <w:rPr>
          <w:rFonts w:ascii="Arial" w:cs="Arial" w:eastAsia="Arial" w:hAnsi="Arial"/>
          <w:color w:val="000000"/>
          <w:sz w:val="22"/>
          <w:szCs w:val="22"/>
        </w:rPr>
        <w:t xml:space="preserve">Pattern: 'What do I need to know?' → Answer it → 'What else?' → Answer → 'Enough to synthesize.'</w:t>
      </w:r>
    </w:p>
    <w:p>
      <w:pPr>
        <w:spacing w:after="160" w:line="320"/>
      </w:pPr>
      <w:r>
        <w:rPr>
          <w:rFonts w:ascii="Arial" w:cs="Arial" w:eastAsia="Arial" w:hAnsi="Arial"/>
          <w:color w:val="000000"/>
          <w:sz w:val="22"/>
          <w:szCs w:val="22"/>
        </w:rPr>
        <w:t xml:space="preserve">Best for: comparisons, fact-based Q&amp;A, research queries requiring verifiable facts.</w:t>
      </w:r>
    </w:p>
    <w:p>
      <w:pPr>
        <w:spacing w:after="140" w:before="260"/>
      </w:pPr>
      <w:r>
        <w:rPr>
          <w:rFonts w:ascii="Arial" w:cs="Arial" w:eastAsia="Arial" w:hAnsi="Arial"/>
          <w:b/>
          <w:bCs/>
          <w:color w:val="E67E22"/>
          <w:sz w:val="26"/>
          <w:szCs w:val="26"/>
        </w:rPr>
        <w:t xml:space="preserve">Reflection Agents</w:t>
      </w:r>
    </w:p>
    <w:p>
      <w:pPr>
        <w:spacing w:after="160" w:line="320"/>
      </w:pPr>
      <w:r>
        <w:rPr>
          <w:rFonts w:ascii="Arial" w:cs="Arial" w:eastAsia="Arial" w:hAnsi="Arial"/>
          <w:color w:val="000000"/>
          <w:sz w:val="22"/>
          <w:szCs w:val="22"/>
        </w:rPr>
        <w:t xml:space="preserve">ReAct + self-correction layer. After each action, agent reviews its reasoning: 'Does this match expectations? Am I on track?' Catches mistakes before they cascade. ~50% more compute but essential for high-stakes decisions.</w:t>
      </w:r>
    </w:p>
    <w:p>
      <w:pPr>
        <w:spacing w:after="160" w:line="320"/>
      </w:pPr>
      <w:r>
        <w:rPr>
          <w:rFonts w:ascii="Arial" w:cs="Arial" w:eastAsia="Arial" w:hAnsi="Arial"/>
          <w:color w:val="000000"/>
          <w:sz w:val="22"/>
          <w:szCs w:val="22"/>
        </w:rPr>
        <w:t xml:space="preserve">Best for: incident response, recovery decisions, irreversible actions, safety-critical operations.</w:t>
      </w:r>
    </w:p>
    <w:p>
      <w:pPr>
        <w:spacing w:after="140" w:before="260"/>
      </w:pPr>
      <w:r>
        <w:rPr>
          <w:rFonts w:ascii="Arial" w:cs="Arial" w:eastAsia="Arial" w:hAnsi="Arial"/>
          <w:b/>
          <w:bCs/>
          <w:color w:val="E67E22"/>
          <w:sz w:val="26"/>
          <w:szCs w:val="26"/>
        </w:rPr>
        <w:t xml:space="preserve">Deep Research Agents (Most Complex)</w:t>
      </w:r>
    </w:p>
    <w:p>
      <w:pPr>
        <w:spacing w:after="160" w:line="320"/>
      </w:pPr>
      <w:r>
        <w:rPr>
          <w:rFonts w:ascii="Arial" w:cs="Arial" w:eastAsia="Arial" w:hAnsi="Arial"/>
          <w:color w:val="000000"/>
          <w:sz w:val="22"/>
          <w:szCs w:val="22"/>
        </w:rPr>
        <w:t xml:space="preserve">Layered composite: Planner-Executor (research agenda) + Query-Decomposition (sub-questions) + ReAct (iterative investigation) + Reflection (validate findings) + Synthesis (evolving report). Handles multi-stage investigations. 50-100+ LLM calls. Best for: strategic analysis, architecture decisions, competitive intelligence.</w:t>
      </w:r>
    </w:p>
    <w:p>
      <w:pPr>
        <w:spacing w:after="140" w:before="260"/>
      </w:pPr>
      <w:r>
        <w:rPr>
          <w:rFonts w:ascii="Arial" w:cs="Arial" w:eastAsia="Arial" w:hAnsi="Arial"/>
          <w:b/>
          <w:bCs/>
          <w:color w:val="E67E22"/>
          <w:sz w:val="26"/>
          <w:szCs w:val="26"/>
        </w:rPr>
        <w:t xml:space="preserve">Agent Type Comparison Matrix</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100"/>
        <w:gridCol w:w="2100"/>
        <w:gridCol w:w="204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Type</w:t>
            </w:r>
          </w:p>
        </w:tc>
        <w:tc>
          <w:tcPr>
            <w:tcW w:type="dxa" w:w="2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Reasoning</w:t>
            </w:r>
          </w:p>
        </w:tc>
        <w:tc>
          <w:tcPr>
            <w:tcW w:type="dxa" w:w="2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Strength</w:t>
            </w:r>
          </w:p>
        </w:tc>
        <w:tc>
          <w:tcPr>
            <w:tcW w:type="dxa" w:w="2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Weakness</w:t>
            </w:r>
          </w:p>
        </w:tc>
        <w:tc>
          <w:tcPr>
            <w:tcW w:type="dxa" w:w="20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LLM Calls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Reflex</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None (pattern match)</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Millisecond speed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No multi-step</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ReAct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Iterative adaptive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Flexible, transparent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Higher latency/cost</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N (per iteration)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Plan-Execute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Upfront full plan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Clear, debuggable, cheap</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Rigid, no adaptation</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2 (plan + synth)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Query-Decomp</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Sub-question driven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Grounded, verifiable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Multiple tool calls</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N (per sub-Q)</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Reflection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Self-correcting</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Catches errors early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50% more compute</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2N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Deep Research</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Multi-layer composite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Complex investigations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Very high cost/time</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50-100+</w:t>
            </w:r>
          </w:p>
        </w:tc>
      </w:tr>
    </w:tbl>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5.8 Tool Selection Strategies</w:t>
      </w:r>
    </w:p>
    <w:p>
      <w:pPr>
        <w:spacing w:after="160" w:line="320"/>
      </w:pPr>
      <w:r>
        <w:rPr>
          <w:rFonts w:ascii="Arial" w:cs="Arial" w:eastAsia="Arial" w:hAnsi="Arial"/>
          <w:color w:val="000000"/>
          <w:sz w:val="22"/>
          <w:szCs w:val="22"/>
        </w:rPr>
        <w:t xml:space="preserve">How the agent picks which tool to use from potentially hundreds of options.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2680"/>
        <w:gridCol w:w="2680"/>
        <w:gridCol w:w="26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Strategy</w:t>
            </w:r>
          </w:p>
        </w:tc>
        <w:tc>
          <w:tcPr>
            <w:tcW w:type="dxa" w:w="2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How It Works</w:t>
            </w:r>
          </w:p>
        </w:tc>
        <w:tc>
          <w:tcPr>
            <w:tcW w:type="dxa" w:w="2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Scales To</w:t>
            </w:r>
          </w:p>
        </w:tc>
        <w:tc>
          <w:tcPr>
            <w:tcW w:type="dxa" w:w="2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Limitation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Standard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LLM reads ALL tool descriptions, picks one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~20 tools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Confusion with many similar tools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Semantic</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Embed tools in vector DB. Search for top-K. LLM picks from subset.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~200 tools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Semantic collisions (similar descriptions)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Hierarchical</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Two-level: LLM picks group, then tool within group</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500+ tools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Slower (2 sequential LLM calls)</w:t>
            </w:r>
          </w:p>
        </w:tc>
      </w:tr>
    </w:tbl>
    <w:p>
      <w:pPr>
        <w:spacing w:after="100"/>
      </w:pPr>
    </w:p>
    <w:p>
      <w:pPr>
        <w:spacing w:after="140" w:before="260"/>
      </w:pPr>
      <w:r>
        <w:rPr>
          <w:rFonts w:ascii="Arial" w:cs="Arial" w:eastAsia="Arial" w:hAnsi="Arial"/>
          <w:b/>
          <w:bCs/>
          <w:color w:val="E67E22"/>
          <w:sz w:val="26"/>
          <w:szCs w:val="26"/>
        </w:rPr>
        <w:t xml:space="preserve">Semantic Tool Selection Architecture</w:t>
      </w:r>
    </w:p>
    <w:p>
      <w:pPr>
        <w:spacing w:after="0" w:line="236"/>
        <w:ind w:left="300"/>
      </w:pPr>
      <w:r>
        <w:rPr>
          <w:rFonts w:ascii="Courier New" w:cs="Courier New" w:eastAsia="Courier New" w:hAnsi="Courier New"/>
          <w:color w:val="2C3E50"/>
          <w:sz w:val="17"/>
          <w:szCs w:val="17"/>
        </w:rPr>
        <w:t xml:space="preserve">SETUP (one-time):</w:t>
      </w:r>
    </w:p>
    <w:p>
      <w:pPr>
        <w:spacing w:after="0" w:line="236"/>
        <w:ind w:left="300"/>
      </w:pPr>
      <w:r>
        <w:rPr>
          <w:rFonts w:ascii="Courier New" w:cs="Courier New" w:eastAsia="Courier New" w:hAnsi="Courier New"/>
          <w:color w:val="2C3E50"/>
          <w:sz w:val="17"/>
          <w:szCs w:val="17"/>
        </w:rPr>
        <w:t xml:space="preserve">  Tool 1 desc → Embedding Model → vector → FAISS Index</w:t>
      </w:r>
    </w:p>
    <w:p>
      <w:pPr>
        <w:spacing w:after="0" w:line="236"/>
        <w:ind w:left="300"/>
      </w:pPr>
      <w:r>
        <w:rPr>
          <w:rFonts w:ascii="Courier New" w:cs="Courier New" w:eastAsia="Courier New" w:hAnsi="Courier New"/>
          <w:color w:val="2C3E50"/>
          <w:sz w:val="17"/>
          <w:szCs w:val="17"/>
        </w:rPr>
        <w:t xml:space="preserve">  Tool 2 desc → Embedding Model → vector → FAISS Index</w:t>
      </w:r>
    </w:p>
    <w:p>
      <w:pPr>
        <w:spacing w:after="0" w:line="236"/>
        <w:ind w:left="300"/>
      </w:pPr>
      <w:r>
        <w:rPr>
          <w:rFonts w:ascii="Courier New" w:cs="Courier New" w:eastAsia="Courier New" w:hAnsi="Courier New"/>
          <w:color w:val="2C3E50"/>
          <w:sz w:val="17"/>
          <w:szCs w:val="17"/>
        </w:rPr>
        <w:t xml:space="preserve">  ...Tool N desc → vector → FAISS Index</w:t>
      </w:r>
    </w:p>
    <w:p>
      <w:pPr>
        <w:spacing w:after="0" w:line="236"/>
        <w:ind w:left="300"/>
      </w:pPr>
      <w:r>
        <w:rPr>
          <w:rFonts w:ascii="Courier New" w:cs="Courier New" w:eastAsia="Courier New" w:hAnsi="Courier New"/>
          <w:color w:val="2C3E50"/>
          <w:sz w:val="17"/>
          <w:szCs w:val="17"/>
        </w:rPr>
        <w:t xml:space="preserve"/>
      </w:r>
    </w:p>
    <w:p>
      <w:pPr>
        <w:spacing w:after="0" w:line="236"/>
        <w:ind w:left="300"/>
      </w:pPr>
      <w:r>
        <w:rPr>
          <w:rFonts w:ascii="Courier New" w:cs="Courier New" w:eastAsia="Courier New" w:hAnsi="Courier New"/>
          <w:color w:val="2C3E50"/>
          <w:sz w:val="17"/>
          <w:szCs w:val="17"/>
        </w:rPr>
        <w:t xml:space="preserve">RUNTIME:</w:t>
      </w:r>
    </w:p>
    <w:p>
      <w:pPr>
        <w:spacing w:after="0" w:line="236"/>
        <w:ind w:left="300"/>
      </w:pPr>
      <w:r>
        <w:rPr>
          <w:rFonts w:ascii="Courier New" w:cs="Courier New" w:eastAsia="Courier New" w:hAnsi="Courier New"/>
          <w:color w:val="2C3E50"/>
          <w:sz w:val="17"/>
          <w:szCs w:val="17"/>
        </w:rPr>
        <w:t xml:space="preserve">  User query → Embed → Search FAISS → Top 3 tools</w:t>
      </w:r>
    </w:p>
    <w:p>
      <w:pPr>
        <w:spacing w:after="0" w:line="236"/>
        <w:ind w:left="300"/>
      </w:pPr>
      <w:r>
        <w:rPr>
          <w:rFonts w:ascii="Courier New" w:cs="Courier New" w:eastAsia="Courier New" w:hAnsi="Courier New"/>
          <w:color w:val="2C3E50"/>
          <w:sz w:val="17"/>
          <w:szCs w:val="17"/>
        </w:rPr>
        <w:t xml:space="preserve">  LLM sees ONLY 3 tools (not all N) → Picks best one</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5.9 Tool Execution and Parametrization</w:t>
      </w:r>
    </w:p>
    <w:p>
      <w:pPr>
        <w:spacing w:after="160" w:line="320"/>
      </w:pPr>
      <w:r>
        <w:rPr>
          <w:rFonts w:ascii="Arial" w:cs="Arial" w:eastAsia="Arial" w:hAnsi="Arial"/>
          <w:color w:val="000000"/>
          <w:sz w:val="22"/>
          <w:szCs w:val="22"/>
        </w:rPr>
        <w:t xml:space="preserve">The step between selecting a tool and running it: filling in the exact typed arguments. The LLM uses three sources: the tool schema (types, constraints), agent state (prior results, user context), and injected context (timestamp, defaults). Always validate parameters with Pydantic or jsonschema before execution.</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5.10 Tool Topologies — Single, Parallel, Chains, Graphs</w:t>
      </w:r>
    </w:p>
    <w:p>
      <w:pPr>
        <w:spacing w:after="160" w:line="320"/>
      </w:pPr>
      <w:r>
        <w:rPr>
          <w:rFonts w:ascii="Arial" w:cs="Arial" w:eastAsia="Arial" w:hAnsi="Arial"/>
          <w:color w:val="000000"/>
          <w:sz w:val="22"/>
          <w:szCs w:val="22"/>
        </w:rPr>
        <w:t xml:space="preserve">How tools are organized and executed structurally.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2740"/>
        <w:gridCol w:w="2740"/>
        <w:gridCol w:w="27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Topology</w:t>
            </w:r>
          </w:p>
        </w:tc>
        <w:tc>
          <w:tcPr>
            <w:tcW w:type="dxa" w:w="27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Structure</w:t>
            </w:r>
          </w:p>
        </w:tc>
        <w:tc>
          <w:tcPr>
            <w:tcW w:type="dxa" w:w="27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Best For</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Limitation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Single</w:t>
            </w:r>
          </w:p>
        </w:tc>
        <w:tc>
          <w:tcPr>
            <w:tcW w:type="dxa" w:w="2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One tool, one result. Start here.</w:t>
            </w:r>
          </w:p>
        </w:tc>
        <w:tc>
          <w:tcPr>
            <w:tcW w:type="dxa" w:w="2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Simple lookups. Lowest latency.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Cannot handle multi-step tasks.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Parallel</w:t>
            </w:r>
          </w:p>
        </w:tc>
        <w:tc>
          <w:tcPr>
            <w:tcW w:type="dxa" w:w="2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Multiple independent tools at once.</w:t>
            </w:r>
          </w:p>
        </w:tc>
        <w:tc>
          <w:tcPr>
            <w:tcW w:type="dxa" w:w="2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Multi-source data gathering. Time = MAX(tools).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Tools must be independent of each other.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Chain</w:t>
            </w:r>
          </w:p>
        </w:tc>
        <w:tc>
          <w:tcPr>
            <w:tcW w:type="dxa" w:w="2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Sequential pipeline. Each step feeds next.</w:t>
            </w:r>
          </w:p>
        </w:tc>
        <w:tc>
          <w:tcPr>
            <w:tcW w:type="dxa" w:w="2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Dependent steps. LCEL pipe syntax.</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Errors compound. Set max length (5-7).</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Graph</w:t>
            </w:r>
          </w:p>
        </w:tc>
        <w:tc>
          <w:tcPr>
            <w:tcW w:type="dxa" w:w="2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Branching, conditional routing, convergence.</w:t>
            </w:r>
          </w:p>
        </w:tc>
        <w:tc>
          <w:tcPr>
            <w:tcW w:type="dxa" w:w="27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Complex workflows with decisions.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More LLM calls. Cycles/dead-end risk.</w:t>
            </w:r>
          </w:p>
        </w:tc>
      </w:tr>
    </w:tbl>
    <w:p>
      <w:pPr>
        <w:spacing w:after="100"/>
      </w:pPr>
    </w:p>
    <w:p>
      <w:pPr>
        <w:spacing w:after="140" w:before="260"/>
      </w:pPr>
      <w:r>
        <w:rPr>
          <w:rFonts w:ascii="Arial" w:cs="Arial" w:eastAsia="Arial" w:hAnsi="Arial"/>
          <w:b/>
          <w:bCs/>
          <w:color w:val="E67E22"/>
          <w:sz w:val="26"/>
          <w:szCs w:val="26"/>
        </w:rPr>
        <w:t xml:space="preserve">Graph Topology — LangGraph Architecture</w:t>
      </w:r>
    </w:p>
    <w:p>
      <w:pPr>
        <w:spacing w:after="0" w:line="236"/>
        <w:ind w:left="300"/>
      </w:pPr>
      <w:r>
        <w:rPr>
          <w:rFonts w:ascii="Courier New" w:cs="Courier New" w:eastAsia="Courier New" w:hAnsi="Courier New"/>
          <w:color w:val="2C3E50"/>
          <w:sz w:val="17"/>
          <w:szCs w:val="17"/>
        </w:rPr>
        <w:t xml:space="preserve">                 Categorize</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         ▼         ▼</w:t>
      </w:r>
    </w:p>
    <w:p>
      <w:pPr>
        <w:spacing w:after="0" w:line="236"/>
        <w:ind w:left="300"/>
      </w:pPr>
      <w:r>
        <w:rPr>
          <w:rFonts w:ascii="Courier New" w:cs="Courier New" w:eastAsia="Courier New" w:hAnsi="Courier New"/>
          <w:color w:val="2C3E50"/>
          <w:sz w:val="17"/>
          <w:szCs w:val="17"/>
        </w:rPr>
        <w:t xml:space="preserve">       DISK       EC        REPLICATION</w:t>
      </w:r>
    </w:p>
    <w:p>
      <w:pPr>
        <w:spacing w:after="0" w:line="236"/>
        <w:ind w:left="300"/>
      </w:pPr>
      <w:r>
        <w:rPr>
          <w:rFonts w:ascii="Courier New" w:cs="Courier New" w:eastAsia="Courier New" w:hAnsi="Courier New"/>
          <w:color w:val="2C3E50"/>
          <w:sz w:val="17"/>
          <w:szCs w:val="17"/>
        </w:rPr>
        <w:t xml:space="preserve">       FAILURE    DEGRADED  LAG</w:t>
      </w:r>
    </w:p>
    <w:p>
      <w:pPr>
        <w:spacing w:after="0" w:line="236"/>
        <w:ind w:left="300"/>
      </w:pPr>
      <w:r>
        <w:rPr>
          <w:rFonts w:ascii="Courier New" w:cs="Courier New" w:eastAsia="Courier New" w:hAnsi="Courier New"/>
          <w:color w:val="2C3E50"/>
          <w:sz w:val="17"/>
          <w:szCs w:val="17"/>
        </w:rPr>
        <w:t xml:space="preserve">          │         │         │</w:t>
      </w:r>
    </w:p>
    <w:p>
      <w:pPr>
        <w:spacing w:after="0" w:line="236"/>
        <w:ind w:left="300"/>
      </w:pPr>
      <w:r>
        <w:rPr>
          <w:rFonts w:ascii="Courier New" w:cs="Courier New" w:eastAsia="Courier New" w:hAnsi="Courier New"/>
          <w:color w:val="2C3E50"/>
          <w:sz w:val="17"/>
          <w:szCs w:val="17"/>
        </w:rPr>
        <w:t xml:space="preserve">          ▼         ▼         ▼</w:t>
      </w:r>
    </w:p>
    <w:p>
      <w:pPr>
        <w:spacing w:after="0" w:line="236"/>
        <w:ind w:left="300"/>
      </w:pPr>
      <w:r>
        <w:rPr>
          <w:rFonts w:ascii="Courier New" w:cs="Courier New" w:eastAsia="Courier New" w:hAnsi="Courier New"/>
          <w:color w:val="2C3E50"/>
          <w:sz w:val="17"/>
          <w:szCs w:val="17"/>
        </w:rPr>
        <w:t xml:space="preserve">       handle     handle    handle</w:t>
      </w:r>
    </w:p>
    <w:p>
      <w:pPr>
        <w:spacing w:after="0" w:line="236"/>
        <w:ind w:left="300"/>
      </w:pPr>
      <w:r>
        <w:rPr>
          <w:rFonts w:ascii="Courier New" w:cs="Courier New" w:eastAsia="Courier New" w:hAnsi="Courier New"/>
          <w:color w:val="2C3E50"/>
          <w:sz w:val="17"/>
          <w:szCs w:val="17"/>
        </w:rPr>
        <w:t xml:space="preserve">       disk       segment   repl</w:t>
      </w:r>
    </w:p>
    <w:p>
      <w:pPr>
        <w:spacing w:after="0" w:line="236"/>
        <w:ind w:left="300"/>
      </w:pPr>
      <w:r>
        <w:rPr>
          <w:rFonts w:ascii="Courier New" w:cs="Courier New" w:eastAsia="Courier New" w:hAnsi="Courier New"/>
          <w:color w:val="2C3E50"/>
          <w:sz w:val="17"/>
          <w:szCs w:val="17"/>
        </w:rPr>
        <w:t xml:space="preserve">          │         │         │</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Summarize Response</w:t>
      </w:r>
    </w:p>
    <w:p>
      <w:pPr>
        <w:spacing w:after="0" w:line="236"/>
        <w:ind w:left="300"/>
      </w:pPr>
      <w:r>
        <w:rPr>
          <w:rFonts w:ascii="Courier New" w:cs="Courier New" w:eastAsia="Courier New" w:hAnsi="Courier New"/>
          <w:color w:val="2C3E50"/>
          <w:sz w:val="17"/>
          <w:szCs w:val="17"/>
        </w:rPr>
        <w:t xml:space="preserve">             (ALL paths converge)</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END</w:t>
      </w:r>
    </w:p>
    <w:p>
      <w:pPr>
        <w:spacing w:after="100"/>
      </w:pPr>
    </w:p>
    <w:p>
      <w:pPr>
        <w:shd w:fill="F5F5F5" w:val="clear"/>
        <w:spacing w:after="90" w:line="270"/>
        <w:ind w:left="360"/>
      </w:pPr>
      <w:r>
        <w:rPr>
          <w:rFonts w:ascii="Courier New" w:cs="Courier New" w:eastAsia="Courier New" w:hAnsi="Courier New"/>
          <w:color w:val="333333"/>
          <w:sz w:val="19"/>
          <w:szCs w:val="19"/>
        </w:rPr>
        <w:t xml:space="preserve">from langgraph.graph import StateGraph, START, END</w:t>
      </w:r>
    </w:p>
    <w:p>
      <w:pPr>
        <w:shd w:fill="F5F5F5" w:val="clear"/>
        <w:spacing w:after="90" w:line="270"/>
        <w:ind w:left="360"/>
      </w:pPr>
      <w:r>
        <w:rPr>
          <w:rFonts w:ascii="Courier New" w:cs="Courier New" w:eastAsia="Courier New" w:hAnsi="Courier New"/>
          <w:color w:val="333333"/>
          <w:sz w:val="19"/>
          <w:szCs w:val="19"/>
        </w:rPr>
        <w:t xml:space="preserve">graph = StateGraph()</w:t>
      </w:r>
    </w:p>
    <w:p>
      <w:pPr>
        <w:shd w:fill="F5F5F5" w:val="clear"/>
        <w:spacing w:after="90" w:line="270"/>
        <w:ind w:left="360"/>
      </w:pPr>
      <w:r>
        <w:rPr>
          <w:rFonts w:ascii="Courier New" w:cs="Courier New" w:eastAsia="Courier New" w:hAnsi="Courier New"/>
          <w:color w:val="333333"/>
          <w:sz w:val="19"/>
          <w:szCs w:val="19"/>
        </w:rPr>
        <w:t xml:space="preserve">graph.add_edge(START, categorize_alert)</w:t>
      </w:r>
    </w:p>
    <w:p>
      <w:pPr>
        <w:shd w:fill="F5F5F5" w:val="clear"/>
        <w:spacing w:after="90" w:line="270"/>
        <w:ind w:left="360"/>
      </w:pPr>
      <w:r>
        <w:rPr>
          <w:rFonts w:ascii="Courier New" w:cs="Courier New" w:eastAsia="Courier New" w:hAnsi="Courier New"/>
          <w:color w:val="333333"/>
          <w:sz w:val="19"/>
          <w:szCs w:val="19"/>
        </w:rPr>
        <w:t xml:space="preserve">graph.add_conditional_edges(categorize_alert, router,</w:t>
      </w:r>
    </w:p>
    <w:p>
      <w:pPr>
        <w:shd w:fill="F5F5F5" w:val="clear"/>
        <w:spacing w:after="90" w:line="270"/>
        <w:ind w:left="360"/>
      </w:pPr>
      <w:r>
        <w:rPr>
          <w:rFonts w:ascii="Courier New" w:cs="Courier New" w:eastAsia="Courier New" w:hAnsi="Courier New"/>
          <w:color w:val="333333"/>
          <w:sz w:val="19"/>
          <w:szCs w:val="19"/>
        </w:rPr>
        <w:t xml:space="preserve">    mapping={'disk': handle_disk, 'ec': handle_ec, 'repl': handle_repl})</w:t>
      </w:r>
    </w:p>
    <w:p>
      <w:pPr>
        <w:shd w:fill="F5F5F5" w:val="clear"/>
        <w:spacing w:after="90" w:line="270"/>
        <w:ind w:left="360"/>
      </w:pPr>
      <w:r>
        <w:rPr>
          <w:rFonts w:ascii="Courier New" w:cs="Courier New" w:eastAsia="Courier New" w:hAnsi="Courier New"/>
          <w:color w:val="333333"/>
          <w:sz w:val="19"/>
          <w:szCs w:val="19"/>
        </w:rPr>
        <w:t xml:space="preserve">graph.add_edge(handle_disk, summarize)  # ALL converge</w:t>
      </w:r>
    </w:p>
    <w:p>
      <w:pPr>
        <w:shd w:fill="F5F5F5" w:val="clear"/>
        <w:spacing w:after="90" w:line="270"/>
        <w:ind w:left="360"/>
      </w:pPr>
      <w:r>
        <w:rPr>
          <w:rFonts w:ascii="Courier New" w:cs="Courier New" w:eastAsia="Courier New" w:hAnsi="Courier New"/>
          <w:color w:val="333333"/>
          <w:sz w:val="19"/>
          <w:szCs w:val="19"/>
        </w:rPr>
        <w:t xml:space="preserve">graph.add_edge(handle_ec, summarize)</w:t>
      </w:r>
    </w:p>
    <w:p>
      <w:pPr>
        <w:shd w:fill="F5F5F5" w:val="clear"/>
        <w:spacing w:after="90" w:line="270"/>
        <w:ind w:left="360"/>
      </w:pPr>
      <w:r>
        <w:rPr>
          <w:rFonts w:ascii="Courier New" w:cs="Courier New" w:eastAsia="Courier New" w:hAnsi="Courier New"/>
          <w:color w:val="333333"/>
          <w:sz w:val="19"/>
          <w:szCs w:val="19"/>
        </w:rPr>
        <w:t xml:space="preserve">graph.add_edge(handle_repl, summarize)</w:t>
      </w:r>
    </w:p>
    <w:p>
      <w:pPr>
        <w:shd w:fill="F5F5F5" w:val="clear"/>
        <w:spacing w:after="90" w:line="270"/>
        <w:ind w:left="360"/>
      </w:pPr>
      <w:r>
        <w:rPr>
          <w:rFonts w:ascii="Courier New" w:cs="Courier New" w:eastAsia="Courier New" w:hAnsi="Courier New"/>
          <w:color w:val="333333"/>
          <w:sz w:val="19"/>
          <w:szCs w:val="19"/>
        </w:rPr>
        <w:t xml:space="preserve">graph.add_edge(summarize, END)</w:t>
      </w:r>
    </w:p>
    <w:p>
      <w:pPr>
        <w:spacing w:after="100"/>
      </w:pPr>
    </w:p>
    <w:p>
      <w:pPr>
        <w:shd w:fill="E8F4FD" w:val="clear"/>
        <w:spacing w:after="0" w:before="160"/>
        <w:ind w:left="200" w:right="200"/>
      </w:pPr>
      <w:r>
        <w:rPr>
          <w:rFonts w:ascii="Arial" w:cs="Arial" w:eastAsia="Arial" w:hAnsi="Arial"/>
          <w:b/>
          <w:bCs/>
          <w:color w:val="1B3A5C"/>
          <w:sz w:val="22"/>
          <w:szCs w:val="22"/>
        </w:rPr>
        <w:t xml:space="preserve">▶ Golden Rule</w:t>
      </w:r>
    </w:p>
    <w:p>
      <w:pPr>
        <w:shd w:fill="E8F4FD" w:val="clear"/>
        <w:spacing w:after="160"/>
        <w:ind w:left="200" w:right="200"/>
      </w:pPr>
      <w:r>
        <w:rPr>
          <w:rFonts w:ascii="Arial" w:cs="Arial" w:eastAsia="Arial" w:hAnsi="Arial"/>
          <w:color w:val="333333"/>
          <w:sz w:val="21"/>
          <w:szCs w:val="21"/>
        </w:rPr>
        <w:t xml:space="preserve">Start with a chain if your task is linear. Adopt a graph only when you must both branch and merge. Every additional node multiplies execution paths and error modes. Keep it as simple as possible.</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5.11 Context Engineering</w:t>
      </w:r>
    </w:p>
    <w:p>
      <w:pPr>
        <w:spacing w:after="160" w:line="320"/>
      </w:pPr>
      <w:r>
        <w:rPr>
          <w:rFonts w:ascii="Arial" w:cs="Arial" w:eastAsia="Arial" w:hAnsi="Arial"/>
          <w:color w:val="000000"/>
          <w:sz w:val="22"/>
          <w:szCs w:val="22"/>
        </w:rPr>
        <w:t xml:space="preserve">The discipline of dynamically assembling all inputs into the LLM’s context window at each step. While prompt engineering is WHAT you say, context engineering is WHAT INFORMATION you provide at each inference call.</w:t>
      </w:r>
    </w:p>
    <w:p>
      <w:pPr>
        <w:spacing w:after="140" w:before="260"/>
      </w:pPr>
      <w:r>
        <w:rPr>
          <w:rFonts w:ascii="Arial" w:cs="Arial" w:eastAsia="Arial" w:hAnsi="Arial"/>
          <w:b/>
          <w:bCs/>
          <w:color w:val="E67E22"/>
          <w:sz w:val="26"/>
          <w:szCs w:val="26"/>
        </w:rPr>
        <w:t xml:space="preserve">Four Core Practices</w:t>
      </w:r>
    </w:p>
    <w:p>
      <w:pPr>
        <w:pStyle w:val="ListParagraph"/>
        <w:numPr>
          <w:ilvl w:val="0"/>
          <w:numId w:val="3"/>
        </w:numPr>
        <w:spacing w:after="100" w:line="300"/>
      </w:pPr>
      <w:r>
        <w:rPr>
          <w:rFonts w:ascii="Arial" w:cs="Arial" w:eastAsia="Arial" w:hAnsi="Arial"/>
          <w:b/>
          <w:bCs/>
          <w:sz w:val="22"/>
          <w:szCs w:val="22"/>
        </w:rPr>
        <w:t xml:space="preserve">1. Prioritize relevance: </w:t>
      </w:r>
      <w:r>
        <w:rPr>
          <w:rFonts w:ascii="Arial" w:cs="Arial" w:eastAsia="Arial" w:hAnsi="Arial"/>
          <w:sz w:val="22"/>
          <w:szCs w:val="22"/>
        </w:rPr>
        <w:t xml:space="preserve">Retrieve only the most useful information. A focused 2,000-token context outperforms a noisy 8,000-token dump.</w:t>
      </w:r>
    </w:p>
    <w:p>
      <w:pPr>
        <w:pStyle w:val="ListParagraph"/>
        <w:numPr>
          <w:ilvl w:val="0"/>
          <w:numId w:val="3"/>
        </w:numPr>
        <w:spacing w:after="100" w:line="300"/>
      </w:pPr>
      <w:r>
        <w:rPr>
          <w:rFonts w:ascii="Arial" w:cs="Arial" w:eastAsia="Arial" w:hAnsi="Arial"/>
          <w:b/>
          <w:bCs/>
          <w:sz w:val="22"/>
          <w:szCs w:val="22"/>
        </w:rPr>
        <w:t xml:space="preserve">2. Maintain clarity through structure: </w:t>
      </w:r>
      <w:r>
        <w:rPr>
          <w:rFonts w:ascii="Arial" w:cs="Arial" w:eastAsia="Arial" w:hAnsi="Arial"/>
          <w:sz w:val="22"/>
          <w:szCs w:val="22"/>
        </w:rPr>
        <w:t xml:space="preserve">Use section labels (## TOOL RESULTS, ## DOCS). Structure helps the LLM distinguish information types.</w:t>
      </w:r>
    </w:p>
    <w:p>
      <w:pPr>
        <w:pStyle w:val="ListParagraph"/>
        <w:numPr>
          <w:ilvl w:val="0"/>
          <w:numId w:val="3"/>
        </w:numPr>
        <w:spacing w:after="100" w:line="300"/>
      </w:pPr>
      <w:r>
        <w:rPr>
          <w:rFonts w:ascii="Arial" w:cs="Arial" w:eastAsia="Arial" w:hAnsi="Arial"/>
          <w:b/>
          <w:bCs/>
          <w:sz w:val="22"/>
          <w:szCs w:val="22"/>
        </w:rPr>
        <w:t xml:space="preserve">3. Summarize to compress: </w:t>
      </w:r>
      <w:r>
        <w:rPr>
          <w:rFonts w:ascii="Arial" w:cs="Arial" w:eastAsia="Arial" w:hAnsi="Arial"/>
          <w:sz w:val="22"/>
          <w:szCs w:val="22"/>
        </w:rPr>
        <w:t xml:space="preserve">Summarize older results. Truncation loses info randomly; summarization preserves important parts.</w:t>
      </w:r>
    </w:p>
    <w:p>
      <w:pPr>
        <w:pStyle w:val="ListParagraph"/>
        <w:numPr>
          <w:ilvl w:val="0"/>
          <w:numId w:val="3"/>
        </w:numPr>
        <w:spacing w:after="100" w:line="300"/>
      </w:pPr>
      <w:r>
        <w:rPr>
          <w:rFonts w:ascii="Arial" w:cs="Arial" w:eastAsia="Arial" w:hAnsi="Arial"/>
          <w:b/>
          <w:bCs/>
          <w:sz w:val="22"/>
          <w:szCs w:val="22"/>
        </w:rPr>
        <w:t xml:space="preserve">4. Rebuild dynamically: </w:t>
      </w:r>
      <w:r>
        <w:rPr>
          <w:rFonts w:ascii="Arial" w:cs="Arial" w:eastAsia="Arial" w:hAnsi="Arial"/>
          <w:sz w:val="22"/>
          <w:szCs w:val="22"/>
        </w:rPr>
        <w:t xml:space="preserve">Context rebuilt for EVERY LLM call. Step 1 needs all tool descriptions. Step 3 needs only relevant remaining tools + prior results. Step 5 (synthesis) needs max space for the answer.</w:t>
      </w:r>
    </w:p>
    <w:p>
      <w:pPr>
        <w:shd w:fill="E8F4FD" w:val="clear"/>
        <w:spacing w:after="0" w:before="160"/>
        <w:ind w:left="200" w:right="200"/>
      </w:pPr>
      <w:r>
        <w:rPr>
          <w:rFonts w:ascii="Arial" w:cs="Arial" w:eastAsia="Arial" w:hAnsi="Arial"/>
          <w:b/>
          <w:bCs/>
          <w:color w:val="1B3A5C"/>
          <w:sz w:val="22"/>
          <w:szCs w:val="22"/>
        </w:rPr>
        <w:t xml:space="preserve">▶ The Key Insight</w:t>
      </w:r>
    </w:p>
    <w:p>
      <w:pPr>
        <w:shd w:fill="E8F4FD" w:val="clear"/>
        <w:spacing w:after="160"/>
        <w:ind w:left="200" w:right="200"/>
      </w:pPr>
      <w:r>
        <w:rPr>
          <w:rFonts w:ascii="Arial" w:cs="Arial" w:eastAsia="Arial" w:hAnsi="Arial"/>
          <w:color w:val="333333"/>
          <w:sz w:val="21"/>
          <w:szCs w:val="21"/>
        </w:rPr>
        <w:t xml:space="preserve">A well-engineered context makes a modest model perform excellently. Poor context undermines the best model. As models improve, the frontier of agentic system design is shifting from model architecture to the quality of context we provide.</w:t>
      </w:r>
    </w:p>
    <w:p>
      <w:r>
        <w:br w:type="page"/>
      </w:r>
    </w:p>
    <w:p>
      <w:pPr>
        <w:spacing w:before="2400"/>
      </w:pPr>
    </w:p>
    <w:p>
      <w:pPr>
        <w:spacing w:after="200"/>
        <w:jc w:val="center"/>
      </w:pPr>
      <w:r>
        <w:rPr>
          <w:rFonts w:ascii="Arial" w:cs="Arial" w:eastAsia="Arial" w:hAnsi="Arial"/>
          <w:b/>
          <w:bCs/>
          <w:color w:val="1B3A5C"/>
          <w:sz w:val="48"/>
          <w:szCs w:val="48"/>
        </w:rPr>
        <w:t xml:space="preserve">SECTION 6</w:t>
      </w:r>
    </w:p>
    <w:p>
      <w:pPr>
        <w:pBdr>
          <w:bottom w:val="single" w:color="2E75B6" w:sz="6"/>
        </w:pBdr>
        <w:spacing w:after="200"/>
        <w:jc w:val="center"/>
      </w:pPr>
    </w:p>
    <w:p>
      <w:pPr>
        <w:spacing w:after="400" w:before="200"/>
        <w:jc w:val="center"/>
      </w:pPr>
      <w:r>
        <w:rPr>
          <w:rFonts w:ascii="Arial" w:cs="Arial" w:eastAsia="Arial" w:hAnsi="Arial"/>
          <w:color w:val="2E75B6"/>
          <w:sz w:val="40"/>
          <w:szCs w:val="40"/>
        </w:rPr>
        <w:t xml:space="preserve">Knowledge and Memory</w:t>
      </w:r>
    </w:p>
    <w:p>
      <w:r>
        <w:br w:type="page"/>
      </w:r>
    </w:p>
    <w:p>
      <w:pPr>
        <w:pStyle w:val="Heading1"/>
        <w:spacing w:after="220" w:before="400"/>
      </w:pPr>
      <w:r>
        <w:rPr>
          <w:rFonts w:ascii="Arial" w:cs="Arial" w:eastAsia="Arial" w:hAnsi="Arial"/>
          <w:b/>
          <w:bCs/>
          <w:color w:val="1B3A5C"/>
          <w:sz w:val="36"/>
          <w:szCs w:val="36"/>
        </w:rPr>
        <w:t xml:space="preserve">SECTION 6: Knowledge and Memory</w:t>
      </w:r>
    </w:p>
    <w:p>
      <w:pPr>
        <w:spacing w:after="160" w:line="320"/>
      </w:pPr>
      <w:r>
        <w:rPr>
          <w:rFonts w:ascii="Arial" w:cs="Arial" w:eastAsia="Arial" w:hAnsi="Arial"/>
          <w:color w:val="000000"/>
          <w:sz w:val="22"/>
          <w:szCs w:val="22"/>
        </w:rPr>
        <w:t xml:space="preserve">Knowledge is what the agent knows (external facts, documentation, policies). Memory is what the agent remembers (past interactions, tool results, user preferences). Both feed into context engineering to produce intelligent, grounded behavior.</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6.1 Knowledge vs Memory — The Core Distinction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4120"/>
        <w:gridCol w:w="412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Dimension</w:t>
            </w:r>
          </w:p>
        </w:tc>
        <w:tc>
          <w:tcPr>
            <w:tcW w:type="dxa" w:w="4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KNOWLEDGE</w:t>
            </w:r>
          </w:p>
        </w:tc>
        <w:tc>
          <w:tcPr>
            <w:tcW w:type="dxa" w:w="4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MEMORY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Definition</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External factual content pulled at generation time</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Agent's own history: conversations, tool outputs, state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Example</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'12+4 EC tolerates 4 failures, needs min 5 nodes'</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'Last time admin asked, node 3 had 2 degraded disks'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Via</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RAG, knowledge bases, knowledge graphs</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Conversation history, vector stores, session state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Purpose</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Agent knows verifiable info beyond training data</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Agent maintains continuity across sessions</w:t>
            </w:r>
          </w:p>
        </w:tc>
      </w:tr>
    </w:tbl>
    <w:p>
      <w:pPr>
        <w:spacing w:after="100"/>
      </w:pPr>
    </w:p>
    <w:p>
      <w:pPr>
        <w:spacing w:after="0" w:line="236"/>
        <w:ind w:left="300"/>
      </w:pPr>
      <w:r>
        <w:rPr>
          <w:rFonts w:ascii="Courier New" w:cs="Courier New" w:eastAsia="Courier New" w:hAnsi="Courier New"/>
          <w:color w:val="2C3E50"/>
          <w:sz w:val="17"/>
          <w:szCs w:val="17"/>
        </w:rPr>
        <w:t xml:space="preserve">Memory = WHERE knowledge is stored.</w:t>
      </w:r>
    </w:p>
    <w:p>
      <w:pPr>
        <w:spacing w:after="0" w:line="236"/>
        <w:ind w:left="300"/>
      </w:pPr>
      <w:r>
        <w:rPr>
          <w:rFonts w:ascii="Courier New" w:cs="Courier New" w:eastAsia="Courier New" w:hAnsi="Courier New"/>
          <w:color w:val="2C3E50"/>
          <w:sz w:val="17"/>
          <w:szCs w:val="17"/>
        </w:rPr>
        <w:t xml:space="preserve">Context Engineering = HOW that knowledge is leveraged.</w:t>
      </w:r>
    </w:p>
    <w:p>
      <w:pPr>
        <w:spacing w:after="0" w:line="236"/>
        <w:ind w:left="300"/>
      </w:pPr>
      <w:r>
        <w:rPr>
          <w:rFonts w:ascii="Courier New" w:cs="Courier New" w:eastAsia="Courier New" w:hAnsi="Courier New"/>
          <w:color w:val="2C3E50"/>
          <w:sz w:val="17"/>
          <w:szCs w:val="17"/>
        </w:rPr>
        <w:t xml:space="preserve"/>
      </w:r>
    </w:p>
    <w:p>
      <w:pPr>
        <w:spacing w:after="0" w:line="236"/>
        <w:ind w:left="300"/>
      </w:pPr>
      <w:r>
        <w:rPr>
          <w:rFonts w:ascii="Courier New" w:cs="Courier New" w:eastAsia="Courier New" w:hAnsi="Courier New"/>
          <w:color w:val="2C3E50"/>
          <w:sz w:val="17"/>
          <w:szCs w:val="17"/>
        </w:rPr>
        <w:t xml:space="preserve">Knowledge Bases → Memory Systems → Context Engineering → LLM Inference</w:t>
      </w:r>
    </w:p>
    <w:p>
      <w:pPr>
        <w:spacing w:after="0" w:line="236"/>
        <w:ind w:left="300"/>
      </w:pPr>
      <w:r>
        <w:rPr>
          <w:rFonts w:ascii="Courier New" w:cs="Courier New" w:eastAsia="Courier New" w:hAnsi="Courier New"/>
          <w:color w:val="2C3E50"/>
          <w:sz w:val="17"/>
          <w:szCs w:val="17"/>
        </w:rPr>
        <w:t xml:space="preserve">(docs, APIs)      (vector DB,       (select, format,      (each step)</w:t>
      </w:r>
    </w:p>
    <w:p>
      <w:pPr>
        <w:spacing w:after="0" w:line="236"/>
        <w:ind w:left="300"/>
      </w:pPr>
      <w:r>
        <w:rPr>
          <w:rFonts w:ascii="Courier New" w:cs="Courier New" w:eastAsia="Courier New" w:hAnsi="Courier New"/>
          <w:color w:val="2C3E50"/>
          <w:sz w:val="17"/>
          <w:szCs w:val="17"/>
        </w:rPr>
        <w:t xml:space="preserve">                   graph DB)          assemble)</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6.2 Managing Context Windows</w:t>
      </w:r>
    </w:p>
    <w:p>
      <w:pPr>
        <w:spacing w:after="160" w:line="320"/>
      </w:pPr>
      <w:r>
        <w:rPr>
          <w:rFonts w:ascii="Arial" w:cs="Arial" w:eastAsia="Arial" w:hAnsi="Arial"/>
          <w:color w:val="000000"/>
          <w:sz w:val="22"/>
          <w:szCs w:val="22"/>
        </w:rPr>
        <w:t xml:space="preserve">Simplest memory: the conversation itself. Every message kept in a list. When the window fills (max tokens), oldest messages dropped FIFO. This is a rolling window.</w:t>
      </w:r>
    </w:p>
    <w:p>
      <w:pPr>
        <w:spacing w:after="140" w:before="260"/>
      </w:pPr>
      <w:r>
        <w:rPr>
          <w:rFonts w:ascii="Arial" w:cs="Arial" w:eastAsia="Arial" w:hAnsi="Arial"/>
          <w:b/>
          <w:bCs/>
          <w:color w:val="E67E22"/>
          <w:sz w:val="26"/>
          <w:szCs w:val="26"/>
        </w:rPr>
        <w:t xml:space="preserve">Three Limitations</w:t>
      </w:r>
    </w:p>
    <w:p>
      <w:pPr>
        <w:pStyle w:val="ListParagraph"/>
        <w:numPr>
          <w:ilvl w:val="0"/>
          <w:numId w:val="2"/>
        </w:numPr>
        <w:spacing w:after="100" w:line="300"/>
      </w:pPr>
      <w:r>
        <w:rPr>
          <w:rFonts w:ascii="Arial" w:cs="Arial" w:eastAsia="Arial" w:hAnsi="Arial"/>
          <w:b/>
          <w:bCs/>
          <w:sz w:val="22"/>
          <w:szCs w:val="22"/>
        </w:rPr>
        <w:t xml:space="preserve">Indiscriminate loss: </w:t>
      </w:r>
      <w:r>
        <w:rPr>
          <w:rFonts w:ascii="Arial" w:cs="Arial" w:eastAsia="Arial" w:hAnsi="Arial"/>
          <w:sz w:val="22"/>
          <w:szCs w:val="22"/>
        </w:rPr>
        <w:t xml:space="preserve">Drops oldest regardless of importance. Critical fact from turn 1 treated same as greeting.</w:t>
      </w:r>
    </w:p>
    <w:p>
      <w:pPr>
        <w:pStyle w:val="ListParagraph"/>
        <w:numPr>
          <w:ilvl w:val="0"/>
          <w:numId w:val="2"/>
        </w:numPr>
        <w:spacing w:after="100" w:line="300"/>
      </w:pPr>
      <w:r>
        <w:rPr>
          <w:rFonts w:ascii="Arial" w:cs="Arial" w:eastAsia="Arial" w:hAnsi="Arial"/>
          <w:b/>
          <w:bCs/>
          <w:sz w:val="22"/>
          <w:szCs w:val="22"/>
        </w:rPr>
        <w:t xml:space="preserve">Lost-in-the-middle: </w:t>
      </w:r>
      <w:r>
        <w:rPr>
          <w:rFonts w:ascii="Arial" w:cs="Arial" w:eastAsia="Arial" w:hAnsi="Arial"/>
          <w:sz w:val="22"/>
          <w:szCs w:val="22"/>
        </w:rPr>
        <w:t xml:space="preserve">LLMs miss information buried in the middle of long prompts. Attend most to beginning and end.</w:t>
      </w:r>
    </w:p>
    <w:p>
      <w:pPr>
        <w:pStyle w:val="ListParagraph"/>
        <w:numPr>
          <w:ilvl w:val="0"/>
          <w:numId w:val="2"/>
        </w:numPr>
        <w:spacing w:after="100" w:line="300"/>
      </w:pPr>
      <w:r>
        <w:rPr>
          <w:rFonts w:ascii="Arial" w:cs="Arial" w:eastAsia="Arial" w:hAnsi="Arial"/>
          <w:b/>
          <w:bCs/>
          <w:sz w:val="22"/>
          <w:szCs w:val="22"/>
        </w:rPr>
        <w:t xml:space="preserve">Verbose acceleration: </w:t>
      </w:r>
      <w:r>
        <w:rPr>
          <w:rFonts w:ascii="Arial" w:cs="Arial" w:eastAsia="Arial" w:hAnsi="Arial"/>
          <w:sz w:val="22"/>
          <w:szCs w:val="22"/>
        </w:rPr>
        <w:t xml:space="preserve">Large tool results fill the window fast. Single result could consume half the context.</w:t>
      </w:r>
    </w:p>
    <w:p>
      <w:pPr>
        <w:spacing w:after="160" w:line="320"/>
      </w:pPr>
      <w:r>
        <w:rPr>
          <w:rFonts w:ascii="Arial" w:cs="Arial" w:eastAsia="Arial" w:hAnsi="Arial"/>
          <w:color w:val="000000"/>
          <w:sz w:val="22"/>
          <w:szCs w:val="22"/>
        </w:rPr>
        <w:t xml:space="preserve">Sufficient for: short conversations (&lt;15 turns), single-session tasks, simple Q&amp;A.</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6.3 Traditional Full-Text Search (BM25)</w:t>
      </w:r>
    </w:p>
    <w:p>
      <w:pPr>
        <w:spacing w:after="160" w:line="320"/>
      </w:pPr>
      <w:r>
        <w:rPr>
          <w:rFonts w:ascii="Arial" w:cs="Arial" w:eastAsia="Arial" w:hAnsi="Arial"/>
          <w:color w:val="000000"/>
          <w:sz w:val="22"/>
          <w:szCs w:val="22"/>
        </w:rPr>
        <w:t xml:space="preserve">Instead of keeping last N messages, store ALL in an inverted index. For each query, search for the most relevant past messages using BM25 scoring (term frequency × inverse document frequency × length normalization). Inject top-K results into the prompt.</w:t>
      </w:r>
    </w:p>
    <w:p>
      <w:pPr>
        <w:spacing w:after="140" w:before="260"/>
      </w:pPr>
      <w:r>
        <w:rPr>
          <w:rFonts w:ascii="Arial" w:cs="Arial" w:eastAsia="Arial" w:hAnsi="Arial"/>
          <w:b/>
          <w:bCs/>
          <w:color w:val="E67E22"/>
          <w:sz w:val="26"/>
          <w:szCs w:val="26"/>
        </w:rPr>
        <w:t xml:space="preserve">BM25 Architecture</w:t>
      </w:r>
    </w:p>
    <w:p>
      <w:pPr>
        <w:spacing w:after="0" w:line="236"/>
        <w:ind w:left="300"/>
      </w:pPr>
      <w:r>
        <w:rPr>
          <w:rFonts w:ascii="Courier New" w:cs="Courier New" w:eastAsia="Courier New" w:hAnsi="Courier New"/>
          <w:color w:val="2C3E50"/>
          <w:sz w:val="17"/>
          <w:szCs w:val="17"/>
        </w:rPr>
        <w:t xml:space="preserve">INDEXING: 'Node 3 has 2 degraded disks'</w:t>
      </w:r>
    </w:p>
    <w:p>
      <w:pPr>
        <w:spacing w:after="0" w:line="236"/>
        <w:ind w:left="300"/>
      </w:pPr>
      <w:r>
        <w:rPr>
          <w:rFonts w:ascii="Courier New" w:cs="Courier New" w:eastAsia="Courier New" w:hAnsi="Courier New"/>
          <w:color w:val="2C3E50"/>
          <w:sz w:val="17"/>
          <w:szCs w:val="17"/>
        </w:rPr>
        <w:t xml:space="preserve">  → Tokenize → ['node','3','degraded','disks']</w:t>
      </w:r>
    </w:p>
    <w:p>
      <w:pPr>
        <w:spacing w:after="0" w:line="236"/>
        <w:ind w:left="300"/>
      </w:pPr>
      <w:r>
        <w:rPr>
          <w:rFonts w:ascii="Courier New" w:cs="Courier New" w:eastAsia="Courier New" w:hAnsi="Courier New"/>
          <w:color w:val="2C3E50"/>
          <w:sz w:val="17"/>
          <w:szCs w:val="17"/>
        </w:rPr>
        <w:t xml:space="preserve">  → Inverted Index: 'degraded' → [msg_1, msg_15]</w:t>
      </w:r>
    </w:p>
    <w:p>
      <w:pPr>
        <w:spacing w:after="0" w:line="236"/>
        <w:ind w:left="300"/>
      </w:pPr>
      <w:r>
        <w:rPr>
          <w:rFonts w:ascii="Courier New" w:cs="Courier New" w:eastAsia="Courier New" w:hAnsi="Courier New"/>
          <w:color w:val="2C3E50"/>
          <w:sz w:val="17"/>
          <w:szCs w:val="17"/>
        </w:rPr>
        <w:t xml:space="preserve"/>
      </w:r>
    </w:p>
    <w:p>
      <w:pPr>
        <w:spacing w:after="0" w:line="236"/>
        <w:ind w:left="300"/>
      </w:pPr>
      <w:r>
        <w:rPr>
          <w:rFonts w:ascii="Courier New" w:cs="Courier New" w:eastAsia="Courier New" w:hAnsi="Courier New"/>
          <w:color w:val="2C3E50"/>
          <w:sz w:val="17"/>
          <w:szCs w:val="17"/>
        </w:rPr>
        <w:t xml:space="preserve">RETRIEVAL: Query 'degraded disks?'</w:t>
      </w:r>
    </w:p>
    <w:p>
      <w:pPr>
        <w:spacing w:after="0" w:line="236"/>
        <w:ind w:left="300"/>
      </w:pPr>
      <w:r>
        <w:rPr>
          <w:rFonts w:ascii="Courier New" w:cs="Courier New" w:eastAsia="Courier New" w:hAnsi="Courier New"/>
          <w:color w:val="2C3E50"/>
          <w:sz w:val="17"/>
          <w:szCs w:val="17"/>
        </w:rPr>
        <w:t xml:space="preserve">  → Lookup → BM25 score candidates → Top-K</w:t>
      </w:r>
    </w:p>
    <w:p>
      <w:pPr>
        <w:spacing w:after="100"/>
      </w:pPr>
    </w:p>
    <w:p>
      <w:pPr>
        <w:spacing w:after="160" w:line="320"/>
      </w:pPr>
      <w:r>
        <w:rPr>
          <w:rFonts w:ascii="Arial" w:cs="Arial" w:eastAsia="Arial" w:hAnsi="Arial"/>
          <w:b/>
          <w:bCs/>
          <w:color w:val="C0392B"/>
          <w:sz w:val="22"/>
          <w:szCs w:val="22"/>
        </w:rPr>
        <w:t xml:space="preserve">Fatal weakness: </w:t>
      </w:r>
      <w:r>
        <w:rPr>
          <w:rFonts w:ascii="Arial" w:cs="Arial" w:eastAsia="Arial" w:hAnsi="Arial"/>
          <w:color w:val="000000"/>
          <w:sz w:val="22"/>
          <w:szCs w:val="22"/>
        </w:rPr>
        <w:t xml:space="preserve">Cannot handle semantic similarity. 'Storage hardware problem' will NOT match 'Node 3 has degraded disks' because zero keyword overlap — even though they mean the same thing.</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6.4 Semantic Memory and Vector Stores</w:t>
      </w:r>
    </w:p>
    <w:p>
      <w:pPr>
        <w:spacing w:after="160" w:line="320"/>
      </w:pPr>
      <w:r>
        <w:rPr>
          <w:rFonts w:ascii="Arial" w:cs="Arial" w:eastAsia="Arial" w:hAnsi="Arial"/>
          <w:color w:val="000000"/>
          <w:sz w:val="22"/>
          <w:szCs w:val="22"/>
        </w:rPr>
        <w:t xml:space="preserve">Instead of keyword matching, store vector representations (embeddings) and match by meaning similarity. Each text is converted to a dense vector capturing semantic meaning. Similar meanings produce close vectors regardless of specific words.</w:t>
      </w:r>
    </w:p>
    <w:p>
      <w:pPr>
        <w:spacing w:after="140" w:before="260"/>
      </w:pPr>
      <w:r>
        <w:rPr>
          <w:rFonts w:ascii="Arial" w:cs="Arial" w:eastAsia="Arial" w:hAnsi="Arial"/>
          <w:b/>
          <w:bCs/>
          <w:color w:val="E67E22"/>
          <w:sz w:val="26"/>
          <w:szCs w:val="26"/>
        </w:rPr>
        <w:t xml:space="preserve">Three-Phase Architecture</w:t>
      </w:r>
    </w:p>
    <w:p>
      <w:pPr>
        <w:spacing w:after="0" w:line="236"/>
        <w:ind w:left="300"/>
      </w:pPr>
      <w:r>
        <w:rPr>
          <w:rFonts w:ascii="Courier New" w:cs="Courier New" w:eastAsia="Courier New" w:hAnsi="Courier New"/>
          <w:color w:val="2C3E50"/>
          <w:sz w:val="17"/>
          <w:szCs w:val="17"/>
        </w:rPr>
        <w:t xml:space="preserve">PHASE 1: EMBED</w:t>
      </w:r>
    </w:p>
    <w:p>
      <w:pPr>
        <w:spacing w:after="0" w:line="236"/>
        <w:ind w:left="300"/>
      </w:pPr>
      <w:r>
        <w:rPr>
          <w:rFonts w:ascii="Courier New" w:cs="Courier New" w:eastAsia="Courier New" w:hAnsi="Courier New"/>
          <w:color w:val="2C3E50"/>
          <w:sz w:val="17"/>
          <w:szCs w:val="17"/>
        </w:rPr>
        <w:t xml:space="preserve">  'Node 3 is DEGRADED with 2 disks failing'</w:t>
      </w:r>
    </w:p>
    <w:p>
      <w:pPr>
        <w:spacing w:after="0" w:line="236"/>
        <w:ind w:left="300"/>
      </w:pPr>
      <w:r>
        <w:rPr>
          <w:rFonts w:ascii="Courier New" w:cs="Courier New" w:eastAsia="Courier New" w:hAnsi="Courier New"/>
          <w:color w:val="2C3E50"/>
          <w:sz w:val="17"/>
          <w:szCs w:val="17"/>
        </w:rPr>
        <w:t xml:space="preserve">  → Embedding Model (Ada/Titan/ModernBERT)</w:t>
      </w:r>
    </w:p>
    <w:p>
      <w:pPr>
        <w:spacing w:after="0" w:line="236"/>
        <w:ind w:left="300"/>
      </w:pPr>
      <w:r>
        <w:rPr>
          <w:rFonts w:ascii="Courier New" w:cs="Courier New" w:eastAsia="Courier New" w:hAnsi="Courier New"/>
          <w:color w:val="2C3E50"/>
          <w:sz w:val="17"/>
          <w:szCs w:val="17"/>
        </w:rPr>
        <w:t xml:space="preserve">  → Vector [0.23, -0.41, 0.87, ...] (1536 dims)</w:t>
      </w:r>
    </w:p>
    <w:p>
      <w:pPr>
        <w:spacing w:after="0" w:line="236"/>
        <w:ind w:left="300"/>
      </w:pPr>
      <w:r>
        <w:rPr>
          <w:rFonts w:ascii="Courier New" w:cs="Courier New" w:eastAsia="Courier New" w:hAnsi="Courier New"/>
          <w:color w:val="2C3E50"/>
          <w:sz w:val="17"/>
          <w:szCs w:val="17"/>
        </w:rPr>
        <w:t xml:space="preserve">  → Store in Vector Database</w:t>
      </w:r>
    </w:p>
    <w:p>
      <w:pPr>
        <w:spacing w:after="0" w:line="236"/>
        <w:ind w:left="300"/>
      </w:pPr>
      <w:r>
        <w:rPr>
          <w:rFonts w:ascii="Courier New" w:cs="Courier New" w:eastAsia="Courier New" w:hAnsi="Courier New"/>
          <w:color w:val="2C3E50"/>
          <w:sz w:val="17"/>
          <w:szCs w:val="17"/>
        </w:rPr>
        <w:t xml:space="preserve"/>
      </w:r>
    </w:p>
    <w:p>
      <w:pPr>
        <w:spacing w:after="0" w:line="236"/>
        <w:ind w:left="300"/>
      </w:pPr>
      <w:r>
        <w:rPr>
          <w:rFonts w:ascii="Courier New" w:cs="Courier New" w:eastAsia="Courier New" w:hAnsi="Courier New"/>
          <w:color w:val="2C3E50"/>
          <w:sz w:val="17"/>
          <w:szCs w:val="17"/>
        </w:rPr>
        <w:t xml:space="preserve">PHASE 2: RETRIEVE</w:t>
      </w:r>
    </w:p>
    <w:p>
      <w:pPr>
        <w:spacing w:after="0" w:line="236"/>
        <w:ind w:left="300"/>
      </w:pPr>
      <w:r>
        <w:rPr>
          <w:rFonts w:ascii="Courier New" w:cs="Courier New" w:eastAsia="Courier New" w:hAnsi="Courier New"/>
          <w:color w:val="2C3E50"/>
          <w:sz w:val="17"/>
          <w:szCs w:val="17"/>
        </w:rPr>
        <w:t xml:space="preserve">  Query: 'Was there a storage hardware problem?'</w:t>
      </w:r>
    </w:p>
    <w:p>
      <w:pPr>
        <w:spacing w:after="0" w:line="236"/>
        <w:ind w:left="300"/>
      </w:pPr>
      <w:r>
        <w:rPr>
          <w:rFonts w:ascii="Courier New" w:cs="Courier New" w:eastAsia="Courier New" w:hAnsi="Courier New"/>
          <w:color w:val="2C3E50"/>
          <w:sz w:val="17"/>
          <w:szCs w:val="17"/>
        </w:rPr>
        <w:t xml:space="preserve">  → Embed query → Vector similarity search</w:t>
      </w:r>
    </w:p>
    <w:p>
      <w:pPr>
        <w:spacing w:after="0" w:line="236"/>
        <w:ind w:left="300"/>
      </w:pPr>
      <w:r>
        <w:rPr>
          <w:rFonts w:ascii="Courier New" w:cs="Courier New" w:eastAsia="Courier New" w:hAnsi="Courier New"/>
          <w:color w:val="2C3E50"/>
          <w:sz w:val="17"/>
          <w:szCs w:val="17"/>
        </w:rPr>
        <w:t xml:space="preserve">  → Cosine similarity = 0.94 → MATCH!</w:t>
      </w:r>
    </w:p>
    <w:p>
      <w:pPr>
        <w:spacing w:after="0" w:line="236"/>
        <w:ind w:left="300"/>
      </w:pPr>
      <w:r>
        <w:rPr>
          <w:rFonts w:ascii="Courier New" w:cs="Courier New" w:eastAsia="Courier New" w:hAnsi="Courier New"/>
          <w:color w:val="2C3E50"/>
          <w:sz w:val="17"/>
          <w:szCs w:val="17"/>
        </w:rPr>
        <w:t xml:space="preserve"/>
      </w:r>
    </w:p>
    <w:p>
      <w:pPr>
        <w:spacing w:after="0" w:line="236"/>
        <w:ind w:left="300"/>
      </w:pPr>
      <w:r>
        <w:rPr>
          <w:rFonts w:ascii="Courier New" w:cs="Courier New" w:eastAsia="Courier New" w:hAnsi="Courier New"/>
          <w:color w:val="2C3E50"/>
          <w:sz w:val="17"/>
          <w:szCs w:val="17"/>
        </w:rPr>
        <w:t xml:space="preserve">PHASE 3: INJECT into LLM context</w:t>
      </w:r>
    </w:p>
    <w:p>
      <w:pPr>
        <w:spacing w:after="0" w:line="236"/>
        <w:ind w:left="300"/>
      </w:pPr>
      <w:r>
        <w:rPr>
          <w:rFonts w:ascii="Courier New" w:cs="Courier New" w:eastAsia="Courier New" w:hAnsi="Courier New"/>
          <w:color w:val="2C3E50"/>
          <w:sz w:val="17"/>
          <w:szCs w:val="17"/>
        </w:rPr>
        <w:t xml:space="preserve">  Context = system_prompt + retrieved_memories + query</w:t>
      </w:r>
    </w:p>
    <w:p>
      <w:pPr>
        <w:spacing w:after="100"/>
      </w:pPr>
    </w:p>
    <w:p>
      <w:pPr>
        <w:spacing w:after="140" w:before="260"/>
      </w:pPr>
      <w:r>
        <w:rPr>
          <w:rFonts w:ascii="Arial" w:cs="Arial" w:eastAsia="Arial" w:hAnsi="Arial"/>
          <w:b/>
          <w:bCs/>
          <w:color w:val="E67E22"/>
          <w:sz w:val="26"/>
          <w:szCs w:val="26"/>
        </w:rPr>
        <w:t xml:space="preserve">Vector Database Options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3920"/>
        <w:gridCol w:w="392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Database</w:t>
            </w:r>
          </w:p>
        </w:tc>
        <w:tc>
          <w:tcPr>
            <w:tcW w:type="dxa" w:w="39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Type</w:t>
            </w:r>
          </w:p>
        </w:tc>
        <w:tc>
          <w:tcPr>
            <w:tcW w:type="dxa" w:w="39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Best For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FAISS</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In-memory LIBRARY. No REST API. No standalone server.</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Prototyping, single-process, small datasets.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Qdrant/Weaviate/Milvus</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Standalone SERVERS with REST/gRPC APIs. Persistent.</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Production. Multiple agents sharing one KB.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Pinecone</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Fully managed cloud. Zero infrastructure.</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Teams wanting zero-ops vector search.</w:t>
            </w:r>
          </w:p>
        </w:tc>
      </w:tr>
    </w:tbl>
    <w:p>
      <w:pPr>
        <w:spacing w:after="100"/>
      </w:pPr>
    </w:p>
    <w:p>
      <w:pPr>
        <w:shd w:fill="E8F4FD" w:val="clear"/>
        <w:spacing w:after="0" w:before="160"/>
        <w:ind w:left="200" w:right="200"/>
      </w:pPr>
      <w:r>
        <w:rPr>
          <w:rFonts w:ascii="Arial" w:cs="Arial" w:eastAsia="Arial" w:hAnsi="Arial"/>
          <w:b/>
          <w:bCs/>
          <w:color w:val="1B3A5C"/>
          <w:sz w:val="22"/>
          <w:szCs w:val="22"/>
        </w:rPr>
        <w:t xml:space="preserve">▶ FAISS vs Production DBs</w:t>
      </w:r>
    </w:p>
    <w:p>
      <w:pPr>
        <w:shd w:fill="E8F4FD" w:val="clear"/>
        <w:spacing w:after="160"/>
        <w:ind w:left="200" w:right="200"/>
      </w:pPr>
      <w:r>
        <w:rPr>
          <w:rFonts w:ascii="Arial" w:cs="Arial" w:eastAsia="Arial" w:hAnsi="Arial"/>
          <w:color w:val="333333"/>
          <w:sz w:val="21"/>
          <w:szCs w:val="21"/>
        </w:rPr>
        <w:t xml:space="preserve">FAISS is a library, NOT a server. It runs in-process with no REST API. For production where multiple agents share one knowledge base over a network, use Qdrant, Weaviate, or Milvus — they provide REST APIs, persistence, and multi-client access out of the box.</w:t>
      </w:r>
    </w:p>
    <w:p>
      <w:pPr>
        <w:spacing w:after="140" w:before="260"/>
      </w:pPr>
      <w:r>
        <w:rPr>
          <w:rFonts w:ascii="Arial" w:cs="Arial" w:eastAsia="Arial" w:hAnsi="Arial"/>
          <w:b/>
          <w:bCs/>
          <w:color w:val="E67E22"/>
          <w:sz w:val="26"/>
          <w:szCs w:val="26"/>
        </w:rPr>
        <w:t xml:space="preserve">BM25 vs Semantic — Production Best Practice</w:t>
      </w:r>
    </w:p>
    <w:p>
      <w:pPr>
        <w:spacing w:after="160" w:line="320"/>
      </w:pPr>
      <w:r>
        <w:rPr>
          <w:rFonts w:ascii="Arial" w:cs="Arial" w:eastAsia="Arial" w:hAnsi="Arial"/>
          <w:b/>
          <w:bCs/>
          <w:color w:val="27AE60"/>
          <w:sz w:val="22"/>
          <w:szCs w:val="22"/>
        </w:rPr>
        <w:t xml:space="preserve">HYBRID SEARCH: </w:t>
      </w:r>
      <w:r>
        <w:rPr>
          <w:rFonts w:ascii="Arial" w:cs="Arial" w:eastAsia="Arial" w:hAnsi="Arial"/>
          <w:color w:val="000000"/>
          <w:sz w:val="22"/>
          <w:szCs w:val="22"/>
        </w:rPr>
        <w:t xml:space="preserve">Combine BM25 (precision on exact terms like 'node 3') with semantic search (recall on paraphrases like 'hardware problem'). Merge results with a reranker. This captures both keyword-exact matches and meaning-based matches.</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6.5 Retrieval-Augmented Generation (RAG)</w:t>
      </w:r>
    </w:p>
    <w:p>
      <w:pPr>
        <w:spacing w:after="160" w:line="320"/>
      </w:pPr>
      <w:r>
        <w:rPr>
          <w:rFonts w:ascii="Arial" w:cs="Arial" w:eastAsia="Arial" w:hAnsi="Arial"/>
          <w:color w:val="000000"/>
          <w:sz w:val="22"/>
          <w:szCs w:val="22"/>
        </w:rPr>
        <w:t xml:space="preserve">The production-grade pattern combining chunking, embedding, vector search, and LLM generation into a complete pipeline.</w:t>
      </w:r>
    </w:p>
    <w:p>
      <w:pPr>
        <w:spacing w:after="140" w:before="260"/>
      </w:pPr>
      <w:r>
        <w:rPr>
          <w:rFonts w:ascii="Arial" w:cs="Arial" w:eastAsia="Arial" w:hAnsi="Arial"/>
          <w:b/>
          <w:bCs/>
          <w:color w:val="E67E22"/>
          <w:sz w:val="26"/>
          <w:szCs w:val="26"/>
        </w:rPr>
        <w:t xml:space="preserve">RAG Pipeline</w:t>
      </w:r>
    </w:p>
    <w:p>
      <w:pPr>
        <w:spacing w:after="0" w:line="236"/>
        <w:ind w:left="300"/>
      </w:pPr>
      <w:r>
        <w:rPr>
          <w:rFonts w:ascii="Courier New" w:cs="Courier New" w:eastAsia="Courier New" w:hAnsi="Courier New"/>
          <w:color w:val="2C3E50"/>
          <w:sz w:val="17"/>
          <w:szCs w:val="17"/>
        </w:rPr>
        <w:t xml:space="preserve">INDEXING (offline):</w:t>
      </w:r>
    </w:p>
    <w:p>
      <w:pPr>
        <w:spacing w:after="0" w:line="236"/>
        <w:ind w:left="300"/>
      </w:pPr>
      <w:r>
        <w:rPr>
          <w:rFonts w:ascii="Courier New" w:cs="Courier New" w:eastAsia="Courier New" w:hAnsi="Courier New"/>
          <w:color w:val="2C3E50"/>
          <w:sz w:val="17"/>
          <w:szCs w:val="17"/>
        </w:rPr>
        <w:t xml:space="preserve">  Documents → Chunk (~128 tokens) → Embed → Vector DB</w:t>
      </w:r>
    </w:p>
    <w:p>
      <w:pPr>
        <w:spacing w:after="0" w:line="236"/>
        <w:ind w:left="300"/>
      </w:pPr>
      <w:r>
        <w:rPr>
          <w:rFonts w:ascii="Courier New" w:cs="Courier New" w:eastAsia="Courier New" w:hAnsi="Courier New"/>
          <w:color w:val="2C3E50"/>
          <w:sz w:val="17"/>
          <w:szCs w:val="17"/>
        </w:rPr>
        <w:t xml:space="preserve"/>
      </w:r>
    </w:p>
    <w:p>
      <w:pPr>
        <w:spacing w:after="0" w:line="236"/>
        <w:ind w:left="300"/>
      </w:pPr>
      <w:r>
        <w:rPr>
          <w:rFonts w:ascii="Courier New" w:cs="Courier New" w:eastAsia="Courier New" w:hAnsi="Courier New"/>
          <w:color w:val="2C3E50"/>
          <w:sz w:val="17"/>
          <w:szCs w:val="17"/>
        </w:rPr>
        <w:t xml:space="preserve">RUNTIME (per query):</w:t>
      </w:r>
    </w:p>
    <w:p>
      <w:pPr>
        <w:spacing w:after="0" w:line="236"/>
        <w:ind w:left="300"/>
      </w:pPr>
      <w:r>
        <w:rPr>
          <w:rFonts w:ascii="Courier New" w:cs="Courier New" w:eastAsia="Courier New" w:hAnsi="Courier New"/>
          <w:color w:val="2C3E50"/>
          <w:sz w:val="17"/>
          <w:szCs w:val="17"/>
        </w:rPr>
        <w:t xml:space="preserve">  Query → Embed → Search Vector DB → Top-K chunks</w:t>
      </w:r>
    </w:p>
    <w:p>
      <w:pPr>
        <w:spacing w:after="0" w:line="236"/>
        <w:ind w:left="300"/>
      </w:pPr>
      <w:r>
        <w:rPr>
          <w:rFonts w:ascii="Courier New" w:cs="Courier New" w:eastAsia="Courier New" w:hAnsi="Courier New"/>
          <w:color w:val="2C3E50"/>
          <w:sz w:val="17"/>
          <w:szCs w:val="17"/>
        </w:rPr>
        <w:t xml:space="preserve">  → Inject: system_prompt + chunks + query</w:t>
      </w:r>
    </w:p>
    <w:p>
      <w:pPr>
        <w:spacing w:after="0" w:line="236"/>
        <w:ind w:left="300"/>
      </w:pPr>
      <w:r>
        <w:rPr>
          <w:rFonts w:ascii="Courier New" w:cs="Courier New" w:eastAsia="Courier New" w:hAnsi="Courier New"/>
          <w:color w:val="2C3E50"/>
          <w:sz w:val="17"/>
          <w:szCs w:val="17"/>
        </w:rPr>
        <w:t xml:space="preserve">  → LLM generates grounded, accurate response</w:t>
      </w:r>
    </w:p>
    <w:p>
      <w:pPr>
        <w:spacing w:after="100"/>
      </w:pPr>
    </w:p>
    <w:p>
      <w:pPr>
        <w:spacing w:after="160" w:line="320"/>
      </w:pPr>
      <w:r>
        <w:rPr>
          <w:rFonts w:ascii="Arial" w:cs="Arial" w:eastAsia="Arial" w:hAnsi="Arial"/>
          <w:color w:val="000000"/>
          <w:sz w:val="22"/>
          <w:szCs w:val="22"/>
        </w:rPr>
        <w:t xml:space="preserve">Why RAG is essential: agents need domain-specific knowledge not in training data — recent product updates, internal policies, past incident reports, organization-specific thresholds. RAG bridges general LLM knowledge with your specific domain context.</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6.6 Semantic Experience Memory</w:t>
      </w:r>
    </w:p>
    <w:p>
      <w:pPr>
        <w:spacing w:after="160" w:line="320"/>
      </w:pPr>
      <w:r>
        <w:rPr>
          <w:rFonts w:ascii="Arial" w:cs="Arial" w:eastAsia="Arial" w:hAnsi="Arial"/>
          <w:color w:val="000000"/>
          <w:sz w:val="22"/>
          <w:szCs w:val="22"/>
        </w:rPr>
        <w:t xml:space="preserve">Standard RAG gives external knowledge. But the agent starts every session from blank slate. Semantic experience memory embeds and stores the agent’s own interactions, enabling cross-session continuity.</w:t>
      </w:r>
    </w:p>
    <w:p>
      <w:pPr>
        <w:spacing w:after="140" w:before="260"/>
      </w:pPr>
      <w:r>
        <w:rPr>
          <w:rFonts w:ascii="Arial" w:cs="Arial" w:eastAsia="Arial" w:hAnsi="Arial"/>
          <w:b/>
          <w:bCs/>
          <w:color w:val="E67E22"/>
          <w:sz w:val="26"/>
          <w:szCs w:val="26"/>
        </w:rPr>
        <w:t xml:space="preserve">How It Works</w:t>
      </w:r>
    </w:p>
    <w:p>
      <w:pPr>
        <w:spacing w:after="0" w:line="236"/>
        <w:ind w:left="300"/>
      </w:pPr>
      <w:r>
        <w:rPr>
          <w:rFonts w:ascii="Courier New" w:cs="Courier New" w:eastAsia="Courier New" w:hAnsi="Courier New"/>
          <w:color w:val="2C3E50"/>
          <w:sz w:val="17"/>
          <w:szCs w:val="17"/>
        </w:rPr>
        <w:t xml:space="preserve">Every turn → Embed → Store in vector DB</w:t>
      </w:r>
    </w:p>
    <w:p>
      <w:pPr>
        <w:spacing w:after="0" w:line="236"/>
        <w:ind w:left="300"/>
      </w:pPr>
      <w:r>
        <w:rPr>
          <w:rFonts w:ascii="Courier New" w:cs="Courier New" w:eastAsia="Courier New" w:hAnsi="Courier New"/>
          <w:color w:val="2C3E50"/>
          <w:sz w:val="17"/>
          <w:szCs w:val="17"/>
        </w:rPr>
        <w:t xml:space="preserve"/>
      </w:r>
    </w:p>
    <w:p>
      <w:pPr>
        <w:spacing w:after="0" w:line="236"/>
        <w:ind w:left="300"/>
      </w:pPr>
      <w:r>
        <w:rPr>
          <w:rFonts w:ascii="Courier New" w:cs="Courier New" w:eastAsia="Courier New" w:hAnsi="Courier New"/>
          <w:color w:val="2C3E50"/>
          <w:sz w:val="17"/>
          <w:szCs w:val="17"/>
        </w:rPr>
        <w:t xml:space="preserve">Later, in NEW session:</w:t>
      </w:r>
    </w:p>
    <w:p>
      <w:pPr>
        <w:spacing w:after="0" w:line="236"/>
        <w:ind w:left="300"/>
      </w:pPr>
      <w:r>
        <w:rPr>
          <w:rFonts w:ascii="Courier New" w:cs="Courier New" w:eastAsia="Courier New" w:hAnsi="Courier New"/>
          <w:color w:val="2C3E50"/>
          <w:sz w:val="17"/>
          <w:szCs w:val="17"/>
        </w:rPr>
        <w:t xml:space="preserve">  Query: 'Have we had disk issues before?'</w:t>
      </w:r>
    </w:p>
    <w:p>
      <w:pPr>
        <w:spacing w:after="0" w:line="236"/>
        <w:ind w:left="300"/>
      </w:pPr>
      <w:r>
        <w:rPr>
          <w:rFonts w:ascii="Courier New" w:cs="Courier New" w:eastAsia="Courier New" w:hAnsi="Courier New"/>
          <w:color w:val="2C3E50"/>
          <w:sz w:val="17"/>
          <w:szCs w:val="17"/>
        </w:rPr>
        <w:t xml:space="preserve">  → Search experience memory</w:t>
      </w:r>
    </w:p>
    <w:p>
      <w:pPr>
        <w:spacing w:after="0" w:line="236"/>
        <w:ind w:left="300"/>
      </w:pPr>
      <w:r>
        <w:rPr>
          <w:rFonts w:ascii="Courier New" w:cs="Courier New" w:eastAsia="Courier New" w:hAnsi="Courier New"/>
          <w:color w:val="2C3E50"/>
          <w:sz w:val="17"/>
          <w:szCs w:val="17"/>
        </w:rPr>
        <w:t xml:space="preserve">  → Find old session: 'Node 3 had 2 degraded disks'</w:t>
      </w:r>
    </w:p>
    <w:p>
      <w:pPr>
        <w:spacing w:after="0" w:line="236"/>
        <w:ind w:left="300"/>
      </w:pPr>
      <w:r>
        <w:rPr>
          <w:rFonts w:ascii="Courier New" w:cs="Courier New" w:eastAsia="Courier New" w:hAnsi="Courier New"/>
          <w:color w:val="2C3E50"/>
          <w:sz w:val="17"/>
          <w:szCs w:val="17"/>
        </w:rPr>
        <w:t xml:space="preserve">  → Agent answers with historical context!</w:t>
      </w:r>
    </w:p>
    <w:p>
      <w:pPr>
        <w:spacing w:after="100"/>
      </w:pPr>
    </w:p>
    <w:p>
      <w:pPr>
        <w:spacing w:after="140" w:before="260"/>
      </w:pPr>
      <w:r>
        <w:rPr>
          <w:rFonts w:ascii="Arial" w:cs="Arial" w:eastAsia="Arial" w:hAnsi="Arial"/>
          <w:b/>
          <w:bCs/>
          <w:color w:val="E67E22"/>
          <w:sz w:val="26"/>
          <w:szCs w:val="26"/>
        </w:rPr>
        <w:t xml:space="preserve">Context Window Budget</w:t>
      </w:r>
    </w:p>
    <w:p>
      <w:pPr>
        <w:pStyle w:val="ListParagraph"/>
        <w:numPr>
          <w:ilvl w:val="0"/>
          <w:numId w:val="2"/>
        </w:numPr>
        <w:spacing w:after="100" w:line="300"/>
      </w:pPr>
      <w:r>
        <w:rPr>
          <w:rFonts w:ascii="Arial" w:cs="Arial" w:eastAsia="Arial" w:hAnsi="Arial"/>
          <w:b/>
          <w:bCs/>
          <w:sz w:val="22"/>
          <w:szCs w:val="22"/>
        </w:rPr>
        <w:t xml:space="preserve">System prompt: </w:t>
      </w:r>
      <w:r>
        <w:rPr>
          <w:rFonts w:ascii="Arial" w:cs="Arial" w:eastAsia="Arial" w:hAnsi="Arial"/>
          <w:sz w:val="22"/>
          <w:szCs w:val="22"/>
        </w:rPr>
        <w:t xml:space="preserve">~500 tokens (fixed)</w:t>
      </w:r>
    </w:p>
    <w:p>
      <w:pPr>
        <w:pStyle w:val="ListParagraph"/>
        <w:numPr>
          <w:ilvl w:val="0"/>
          <w:numId w:val="2"/>
        </w:numPr>
        <w:spacing w:after="100" w:line="300"/>
      </w:pPr>
      <w:r>
        <w:rPr>
          <w:rFonts w:ascii="Arial" w:cs="Arial" w:eastAsia="Arial" w:hAnsi="Arial"/>
          <w:b/>
          <w:bCs/>
          <w:sz w:val="22"/>
          <w:szCs w:val="22"/>
        </w:rPr>
        <w:t xml:space="preserve">Experience memories: </w:t>
      </w:r>
      <w:r>
        <w:rPr>
          <w:rFonts w:ascii="Arial" w:cs="Arial" w:eastAsia="Arial" w:hAnsi="Arial"/>
          <w:sz w:val="22"/>
          <w:szCs w:val="22"/>
        </w:rPr>
        <w:t xml:space="preserve">~1,500 tokens (past sessions via semantic search)</w:t>
      </w:r>
    </w:p>
    <w:p>
      <w:pPr>
        <w:pStyle w:val="ListParagraph"/>
        <w:numPr>
          <w:ilvl w:val="0"/>
          <w:numId w:val="2"/>
        </w:numPr>
        <w:spacing w:after="100" w:line="300"/>
      </w:pPr>
      <w:r>
        <w:rPr>
          <w:rFonts w:ascii="Arial" w:cs="Arial" w:eastAsia="Arial" w:hAnsi="Arial"/>
          <w:b/>
          <w:bCs/>
          <w:sz w:val="22"/>
          <w:szCs w:val="22"/>
        </w:rPr>
        <w:t xml:space="preserve">RAG knowledge: </w:t>
      </w:r>
      <w:r>
        <w:rPr>
          <w:rFonts w:ascii="Arial" w:cs="Arial" w:eastAsia="Arial" w:hAnsi="Arial"/>
          <w:sz w:val="22"/>
          <w:szCs w:val="22"/>
        </w:rPr>
        <w:t xml:space="preserve">~1,500 tokens (documentation chunks)</w:t>
      </w:r>
    </w:p>
    <w:p>
      <w:pPr>
        <w:pStyle w:val="ListParagraph"/>
        <w:numPr>
          <w:ilvl w:val="0"/>
          <w:numId w:val="2"/>
        </w:numPr>
        <w:spacing w:after="100" w:line="300"/>
      </w:pPr>
      <w:r>
        <w:rPr>
          <w:rFonts w:ascii="Arial" w:cs="Arial" w:eastAsia="Arial" w:hAnsi="Arial"/>
          <w:b/>
          <w:bCs/>
          <w:sz w:val="22"/>
          <w:szCs w:val="22"/>
        </w:rPr>
        <w:t xml:space="preserve">Recent turns: </w:t>
      </w:r>
      <w:r>
        <w:rPr>
          <w:rFonts w:ascii="Arial" w:cs="Arial" w:eastAsia="Arial" w:hAnsi="Arial"/>
          <w:sz w:val="22"/>
          <w:szCs w:val="22"/>
        </w:rPr>
        <w:t xml:space="preserve">~4,000 tokens (current session rolling window)</w:t>
      </w:r>
    </w:p>
    <w:p>
      <w:pPr>
        <w:pStyle w:val="ListParagraph"/>
        <w:numPr>
          <w:ilvl w:val="0"/>
          <w:numId w:val="2"/>
        </w:numPr>
        <w:spacing w:after="100" w:line="300"/>
      </w:pPr>
      <w:r>
        <w:rPr>
          <w:rFonts w:ascii="Arial" w:cs="Arial" w:eastAsia="Arial" w:hAnsi="Arial"/>
          <w:b/>
          <w:bCs/>
          <w:sz w:val="22"/>
          <w:szCs w:val="22"/>
        </w:rPr>
        <w:t xml:space="preserve">Current query: </w:t>
      </w:r>
      <w:r>
        <w:rPr>
          <w:rFonts w:ascii="Arial" w:cs="Arial" w:eastAsia="Arial" w:hAnsi="Arial"/>
          <w:sz w:val="22"/>
          <w:szCs w:val="22"/>
        </w:rPr>
        <w:t xml:space="preserve">~500 tokens (at END for maximum LLM attention)</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6.7 GraphRAG — Graph-Enhanced Retrieval</w:t>
      </w:r>
    </w:p>
    <w:p>
      <w:pPr>
        <w:spacing w:after="160" w:line="320"/>
      </w:pPr>
      <w:r>
        <w:rPr>
          <w:rFonts w:ascii="Arial" w:cs="Arial" w:eastAsia="Arial" w:hAnsi="Arial"/>
          <w:color w:val="000000"/>
          <w:sz w:val="22"/>
          <w:szCs w:val="22"/>
        </w:rPr>
        <w:t xml:space="preserve">Standard RAG fails when answers require connecting information across documents, summarizing themes, or multi-hop reasoning. GraphRAG adds a knowledge graph for structured relationship traversal.</w:t>
      </w:r>
    </w:p>
    <w:p>
      <w:pPr>
        <w:spacing w:after="140" w:before="260"/>
      </w:pPr>
      <w:r>
        <w:rPr>
          <w:rFonts w:ascii="Arial" w:cs="Arial" w:eastAsia="Arial" w:hAnsi="Arial"/>
          <w:b/>
          <w:bCs/>
          <w:color w:val="E67E22"/>
          <w:sz w:val="26"/>
          <w:szCs w:val="26"/>
        </w:rPr>
        <w:t xml:space="preserve">Standard RAG vs GraphRAG</w:t>
      </w:r>
    </w:p>
    <w:p>
      <w:pPr>
        <w:spacing w:after="0" w:line="236"/>
        <w:ind w:left="300"/>
      </w:pPr>
      <w:r>
        <w:rPr>
          <w:rFonts w:ascii="Courier New" w:cs="Courier New" w:eastAsia="Courier New" w:hAnsi="Courier New"/>
          <w:color w:val="2C3E50"/>
          <w:sz w:val="17"/>
          <w:szCs w:val="17"/>
        </w:rPr>
        <w:t xml:space="preserve">STANDARD RAG:       Documents → Chunks → Vectors → Similar chunks → LLM</w:t>
      </w:r>
    </w:p>
    <w:p>
      <w:pPr>
        <w:spacing w:after="0" w:line="236"/>
        <w:ind w:left="300"/>
      </w:pPr>
      <w:r>
        <w:rPr>
          <w:rFonts w:ascii="Courier New" w:cs="Courier New" w:eastAsia="Courier New" w:hAnsi="Courier New"/>
          <w:color w:val="2C3E50"/>
          <w:sz w:val="17"/>
          <w:szCs w:val="17"/>
        </w:rPr>
        <w:t xml:space="preserve">GRAPHRAG:           Documents → Entities + Relationships → Graph traversal → LLM</w:t>
      </w:r>
    </w:p>
    <w:p>
      <w:pPr>
        <w:spacing w:after="100"/>
      </w:pPr>
    </w:p>
    <w:p>
      <w:pPr>
        <w:spacing w:after="140" w:before="260"/>
      </w:pPr>
      <w:r>
        <w:rPr>
          <w:rFonts w:ascii="Arial" w:cs="Arial" w:eastAsia="Arial" w:hAnsi="Arial"/>
          <w:b/>
          <w:bCs/>
          <w:color w:val="E67E22"/>
          <w:sz w:val="26"/>
          <w:szCs w:val="26"/>
        </w:rPr>
        <w:t xml:space="preserve">Three Components</w:t>
      </w:r>
    </w:p>
    <w:p>
      <w:pPr>
        <w:pStyle w:val="ListParagraph"/>
        <w:numPr>
          <w:ilvl w:val="0"/>
          <w:numId w:val="2"/>
        </w:numPr>
        <w:spacing w:after="100" w:line="300"/>
      </w:pPr>
      <w:r>
        <w:rPr>
          <w:rFonts w:ascii="Arial" w:cs="Arial" w:eastAsia="Arial" w:hAnsi="Arial"/>
          <w:b/>
          <w:bCs/>
          <w:sz w:val="22"/>
          <w:szCs w:val="22"/>
        </w:rPr>
        <w:t xml:space="preserve">Knowledge Graph: </w:t>
      </w:r>
      <w:r>
        <w:rPr>
          <w:rFonts w:ascii="Arial" w:cs="Arial" w:eastAsia="Arial" w:hAnsi="Arial"/>
          <w:sz w:val="22"/>
          <w:szCs w:val="22"/>
        </w:rPr>
        <w:t xml:space="preserve">Entities (nodes) and relationships (edges). Neo4j, Amazon Neptune.</w:t>
      </w:r>
    </w:p>
    <w:p>
      <w:pPr>
        <w:pStyle w:val="ListParagraph"/>
        <w:numPr>
          <w:ilvl w:val="0"/>
          <w:numId w:val="2"/>
        </w:numPr>
        <w:spacing w:after="100" w:line="300"/>
      </w:pPr>
      <w:r>
        <w:rPr>
          <w:rFonts w:ascii="Arial" w:cs="Arial" w:eastAsia="Arial" w:hAnsi="Arial"/>
          <w:b/>
          <w:bCs/>
          <w:sz w:val="22"/>
          <w:szCs w:val="22"/>
        </w:rPr>
        <w:t xml:space="preserve">Retrieval System: </w:t>
      </w:r>
      <w:r>
        <w:rPr>
          <w:rFonts w:ascii="Arial" w:cs="Arial" w:eastAsia="Arial" w:hAnsi="Arial"/>
          <w:sz w:val="22"/>
          <w:szCs w:val="22"/>
        </w:rPr>
        <w:t xml:space="preserve">Queries the graph, extracts relevant subgraphs via traversal.</w:t>
      </w:r>
    </w:p>
    <w:p>
      <w:pPr>
        <w:pStyle w:val="ListParagraph"/>
        <w:numPr>
          <w:ilvl w:val="0"/>
          <w:numId w:val="2"/>
        </w:numPr>
        <w:spacing w:after="100" w:line="300"/>
      </w:pPr>
      <w:r>
        <w:rPr>
          <w:rFonts w:ascii="Arial" w:cs="Arial" w:eastAsia="Arial" w:hAnsi="Arial"/>
          <w:b/>
          <w:bCs/>
          <w:sz w:val="22"/>
          <w:szCs w:val="22"/>
        </w:rPr>
        <w:t xml:space="preserve">Generative Model: </w:t>
      </w:r>
      <w:r>
        <w:rPr>
          <w:rFonts w:ascii="Arial" w:cs="Arial" w:eastAsia="Arial" w:hAnsi="Arial"/>
          <w:sz w:val="22"/>
          <w:szCs w:val="22"/>
        </w:rPr>
        <w:t xml:space="preserve">Synthesizes graph-structured context into natural language.</w:t>
      </w:r>
    </w:p>
    <w:p>
      <w:pPr>
        <w:spacing w:after="140" w:before="260"/>
      </w:pPr>
      <w:r>
        <w:rPr>
          <w:rFonts w:ascii="Arial" w:cs="Arial" w:eastAsia="Arial" w:hAnsi="Arial"/>
          <w:b/>
          <w:bCs/>
          <w:color w:val="E67E22"/>
          <w:sz w:val="26"/>
          <w:szCs w:val="26"/>
        </w:rPr>
        <w:t xml:space="preserve">Multi-Hop Query Example (Cypher)</w:t>
      </w:r>
    </w:p>
    <w:p>
      <w:pPr>
        <w:shd w:fill="F5F5F5" w:val="clear"/>
        <w:spacing w:after="90" w:line="270"/>
        <w:ind w:left="360"/>
      </w:pPr>
      <w:r>
        <w:rPr>
          <w:rFonts w:ascii="Courier New" w:cs="Courier New" w:eastAsia="Courier New" w:hAnsi="Courier New"/>
          <w:color w:val="333333"/>
          <w:sz w:val="19"/>
          <w:szCs w:val="19"/>
        </w:rPr>
        <w:t xml:space="preserve">// Which clusters use same EC scheme as the one with failures?</w:t>
      </w:r>
    </w:p>
    <w:p>
      <w:pPr>
        <w:shd w:fill="F5F5F5" w:val="clear"/>
        <w:spacing w:after="90" w:line="270"/>
        <w:ind w:left="360"/>
      </w:pPr>
      <w:r>
        <w:rPr>
          <w:rFonts w:ascii="Courier New" w:cs="Courier New" w:eastAsia="Courier New" w:hAnsi="Courier New"/>
          <w:color w:val="333333"/>
          <w:sz w:val="19"/>
          <w:szCs w:val="19"/>
        </w:rPr>
        <w:t xml:space="preserve">MATCH (c:Cluster)-[:USES]-&gt;(e:ECScheme {name: '12+4'})</w:t>
      </w:r>
    </w:p>
    <w:p>
      <w:pPr>
        <w:shd w:fill="F5F5F5" w:val="clear"/>
        <w:spacing w:after="90" w:line="270"/>
        <w:ind w:left="360"/>
      </w:pPr>
      <w:r>
        <w:rPr>
          <w:rFonts w:ascii="Courier New" w:cs="Courier New" w:eastAsia="Courier New" w:hAnsi="Courier New"/>
          <w:color w:val="333333"/>
          <w:sz w:val="19"/>
          <w:szCs w:val="19"/>
        </w:rPr>
        <w:t xml:space="preserve">RETURN c.name AS affected_cluster;</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6.8 Building Knowledge Graphs</w:t>
      </w:r>
    </w:p>
    <w:p>
      <w:pPr>
        <w:spacing w:after="160" w:line="320"/>
      </w:pPr>
      <w:r>
        <w:rPr>
          <w:rFonts w:ascii="Arial" w:cs="Arial" w:eastAsia="Arial" w:hAnsi="Arial"/>
          <w:color w:val="000000"/>
          <w:sz w:val="22"/>
          <w:szCs w:val="22"/>
        </w:rPr>
        <w:t xml:space="preserve">Eight-step pipeline: Data Collection → Preprocessing → Entity Recognition → Relationship Extraction → Ontology Design → Graph Population → Integration &amp; Validation → Maintenance.</w:t>
      </w:r>
    </w:p>
    <w:p>
      <w:pPr>
        <w:spacing w:after="160" w:line="320"/>
      </w:pPr>
      <w:r>
        <w:rPr>
          <w:rFonts w:ascii="Arial" w:cs="Arial" w:eastAsia="Arial" w:hAnsi="Arial"/>
          <w:color w:val="000000"/>
          <w:sz w:val="22"/>
          <w:szCs w:val="22"/>
        </w:rPr>
        <w:t xml:space="preserve">Foundation models can automate triple extraction (subject-predicate-object). Dynamic knowledge graphs update in real time but introduce maintenance complexity, resource intensity, and security concerns.</w:t>
      </w:r>
    </w:p>
    <w:p>
      <w:pPr>
        <w:shd w:fill="E8F4FD" w:val="clear"/>
        <w:spacing w:after="0" w:before="160"/>
        <w:ind w:left="200" w:right="200"/>
      </w:pPr>
      <w:r>
        <w:rPr>
          <w:rFonts w:ascii="Arial" w:cs="Arial" w:eastAsia="Arial" w:hAnsi="Arial"/>
          <w:b/>
          <w:bCs/>
          <w:color w:val="1B3A5C"/>
          <w:sz w:val="22"/>
          <w:szCs w:val="22"/>
        </w:rPr>
        <w:t xml:space="preserve">▶ Pragmatic Advice</w:t>
      </w:r>
    </w:p>
    <w:p>
      <w:pPr>
        <w:shd w:fill="E8F4FD" w:val="clear"/>
        <w:spacing w:after="160"/>
        <w:ind w:left="200" w:right="200"/>
      </w:pPr>
      <w:r>
        <w:rPr>
          <w:rFonts w:ascii="Arial" w:cs="Arial" w:eastAsia="Arial" w:hAnsi="Arial"/>
          <w:color w:val="333333"/>
          <w:sz w:val="21"/>
          <w:szCs w:val="21"/>
        </w:rPr>
        <w:t xml:space="preserve">A knowledge graph is easy to prototype but getting one production-ready is a significant undertaking. Start with standard RAG. Add GraphRAG only when multi-hop reasoning is genuinely required.</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6.9 Complete Memory Architecture</w:t>
      </w:r>
    </w:p>
    <w:p>
      <w:pPr>
        <w:spacing w:after="0" w:line="236"/>
        <w:ind w:left="300"/>
      </w:pPr>
      <w:r>
        <w:rPr>
          <w:rFonts w:ascii="Courier New" w:cs="Courier New" w:eastAsia="Courier New" w:hAnsi="Courier New"/>
          <w:color w:val="2C3E50"/>
          <w:sz w:val="17"/>
          <w:szCs w:val="17"/>
        </w:rPr>
        <w:t xml:space="preserve">┌─────────────────────────────────────────────────────────┐</w:t>
      </w:r>
    </w:p>
    <w:p>
      <w:pPr>
        <w:spacing w:after="0" w:line="236"/>
        <w:ind w:left="300"/>
      </w:pPr>
      <w:r>
        <w:rPr>
          <w:rFonts w:ascii="Courier New" w:cs="Courier New" w:eastAsia="Courier New" w:hAnsi="Courier New"/>
          <w:color w:val="2C3E50"/>
          <w:sz w:val="17"/>
          <w:szCs w:val="17"/>
        </w:rPr>
        <w:t xml:space="preserve">│         FULL MEMORY ARCHITECTURE                       │</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CONTEXT WINDOW (each LLM call):                        │</w:t>
      </w:r>
    </w:p>
    <w:p>
      <w:pPr>
        <w:spacing w:after="0" w:line="236"/>
        <w:ind w:left="300"/>
      </w:pPr>
      <w:r>
        <w:rPr>
          <w:rFonts w:ascii="Courier New" w:cs="Courier New" w:eastAsia="Courier New" w:hAnsi="Courier New"/>
          <w:color w:val="2C3E50"/>
          <w:sz w:val="17"/>
          <w:szCs w:val="17"/>
        </w:rPr>
        <w:t xml:space="preserve">│    System prompt          ~500 tok                      │</w:t>
      </w:r>
    </w:p>
    <w:p>
      <w:pPr>
        <w:spacing w:after="0" w:line="236"/>
        <w:ind w:left="300"/>
      </w:pPr>
      <w:r>
        <w:rPr>
          <w:rFonts w:ascii="Courier New" w:cs="Courier New" w:eastAsia="Courier New" w:hAnsi="Courier New"/>
          <w:color w:val="2C3E50"/>
          <w:sz w:val="17"/>
          <w:szCs w:val="17"/>
        </w:rPr>
        <w:t xml:space="preserve">│    + Rolling window       ~4000 tok                     │</w:t>
      </w:r>
    </w:p>
    <w:p>
      <w:pPr>
        <w:spacing w:after="0" w:line="236"/>
        <w:ind w:left="300"/>
      </w:pPr>
      <w:r>
        <w:rPr>
          <w:rFonts w:ascii="Courier New" w:cs="Courier New" w:eastAsia="Courier New" w:hAnsi="Courier New"/>
          <w:color w:val="2C3E50"/>
          <w:sz w:val="17"/>
          <w:szCs w:val="17"/>
        </w:rPr>
        <w:t xml:space="preserve">│    + Experience memory    ~1500 tok                     │</w:t>
      </w:r>
    </w:p>
    <w:p>
      <w:pPr>
        <w:spacing w:after="0" w:line="236"/>
        <w:ind w:left="300"/>
      </w:pPr>
      <w:r>
        <w:rPr>
          <w:rFonts w:ascii="Courier New" w:cs="Courier New" w:eastAsia="Courier New" w:hAnsi="Courier New"/>
          <w:color w:val="2C3E50"/>
          <w:sz w:val="17"/>
          <w:szCs w:val="17"/>
        </w:rPr>
        <w:t xml:space="preserve">│    + RAG results          ~1500 tok                     │</w:t>
      </w:r>
    </w:p>
    <w:p>
      <w:pPr>
        <w:spacing w:after="0" w:line="236"/>
        <w:ind w:left="300"/>
      </w:pPr>
      <w:r>
        <w:rPr>
          <w:rFonts w:ascii="Courier New" w:cs="Courier New" w:eastAsia="Courier New" w:hAnsi="Courier New"/>
          <w:color w:val="2C3E50"/>
          <w:sz w:val="17"/>
          <w:szCs w:val="17"/>
        </w:rPr>
        <w:t xml:space="preserve">│    + GraphRAG results     ~500 tok                      │</w:t>
      </w:r>
    </w:p>
    <w:p>
      <w:pPr>
        <w:spacing w:after="0" w:line="236"/>
        <w:ind w:left="300"/>
      </w:pPr>
      <w:r>
        <w:rPr>
          <w:rFonts w:ascii="Courier New" w:cs="Courier New" w:eastAsia="Courier New" w:hAnsi="Courier New"/>
          <w:color w:val="2C3E50"/>
          <w:sz w:val="17"/>
          <w:szCs w:val="17"/>
        </w:rPr>
        <w:t xml:space="preserve">│    + Current query        ~500 tok (at END)             │</w:t>
      </w:r>
    </w:p>
    <w:p>
      <w:pPr>
        <w:spacing w:after="0" w:line="236"/>
        <w:ind w:left="300"/>
      </w:pPr>
      <w:r>
        <w:rPr>
          <w:rFonts w:ascii="Courier New" w:cs="Courier New" w:eastAsia="Courier New" w:hAnsi="Courier New"/>
          <w:color w:val="2C3E50"/>
          <w:sz w:val="17"/>
          <w:szCs w:val="17"/>
        </w:rPr>
        <w:t xml:space="preserve">│              │                                           │</w:t>
      </w:r>
    </w:p>
    <w:p>
      <w:pPr>
        <w:spacing w:after="0" w:line="236"/>
        <w:ind w:left="300"/>
      </w:pPr>
      <w:r>
        <w:rPr>
          <w:rFonts w:ascii="Courier New" w:cs="Courier New" w:eastAsia="Courier New" w:hAnsi="Courier New"/>
          <w:color w:val="2C3E50"/>
          <w:sz w:val="17"/>
          <w:szCs w:val="17"/>
        </w:rPr>
        <w:t xml:space="preserve">│    assembled by CONTEXT ENGINEERING                      │</w:t>
      </w:r>
    </w:p>
    <w:p>
      <w:pPr>
        <w:spacing w:after="0" w:line="236"/>
        <w:ind w:left="300"/>
      </w:pPr>
      <w:r>
        <w:rPr>
          <w:rFonts w:ascii="Courier New" w:cs="Courier New" w:eastAsia="Courier New" w:hAnsi="Courier New"/>
          <w:color w:val="2C3E50"/>
          <w:sz w:val="17"/>
          <w:szCs w:val="17"/>
        </w:rPr>
        <w:t xml:space="preserve">│              │                                           │</w:t>
      </w:r>
    </w:p>
    <w:p>
      <w:pPr>
        <w:spacing w:after="0" w:line="236"/>
        <w:ind w:left="300"/>
      </w:pPr>
      <w:r>
        <w:rPr>
          <w:rFonts w:ascii="Courier New" w:cs="Courier New" w:eastAsia="Courier New" w:hAnsi="Courier New"/>
          <w:color w:val="2C3E50"/>
          <w:sz w:val="17"/>
          <w:szCs w:val="17"/>
        </w:rPr>
        <w:t xml:space="preserve">│     ┌───────┼───────┐                                 │</w:t>
      </w:r>
    </w:p>
    <w:p>
      <w:pPr>
        <w:spacing w:after="0" w:line="236"/>
        <w:ind w:left="300"/>
      </w:pPr>
      <w:r>
        <w:rPr>
          <w:rFonts w:ascii="Courier New" w:cs="Courier New" w:eastAsia="Courier New" w:hAnsi="Courier New"/>
          <w:color w:val="2C3E50"/>
          <w:sz w:val="17"/>
          <w:szCs w:val="17"/>
        </w:rPr>
        <w:t xml:space="preserve">│     ▼               ▼                                 │</w:t>
      </w:r>
    </w:p>
    <w:p>
      <w:pPr>
        <w:spacing w:after="0" w:line="236"/>
        <w:ind w:left="300"/>
      </w:pPr>
      <w:r>
        <w:rPr>
          <w:rFonts w:ascii="Courier New" w:cs="Courier New" w:eastAsia="Courier New" w:hAnsi="Courier New"/>
          <w:color w:val="2C3E50"/>
          <w:sz w:val="17"/>
          <w:szCs w:val="17"/>
        </w:rPr>
        <w:t xml:space="preserve">│  Vector DB       Knowledge Graph                       │</w:t>
      </w:r>
    </w:p>
    <w:p>
      <w:pPr>
        <w:spacing w:after="0" w:line="236"/>
        <w:ind w:left="300"/>
      </w:pPr>
      <w:r>
        <w:rPr>
          <w:rFonts w:ascii="Courier New" w:cs="Courier New" w:eastAsia="Courier New" w:hAnsi="Courier New"/>
          <w:color w:val="2C3E50"/>
          <w:sz w:val="17"/>
          <w:szCs w:val="17"/>
        </w:rPr>
        <w:t xml:space="preserve">│  (Qdrant)        (Neo4j)                               │</w:t>
      </w:r>
    </w:p>
    <w:p>
      <w:pPr>
        <w:spacing w:after="0" w:line="236"/>
        <w:ind w:left="300"/>
      </w:pPr>
      <w:r>
        <w:rPr>
          <w:rFonts w:ascii="Courier New" w:cs="Courier New" w:eastAsia="Courier New" w:hAnsi="Courier New"/>
          <w:color w:val="2C3E50"/>
          <w:sz w:val="17"/>
          <w:szCs w:val="17"/>
        </w:rPr>
        <w:t xml:space="preserve">│  • Doc chunks    • Entities                            │</w:t>
      </w:r>
    </w:p>
    <w:p>
      <w:pPr>
        <w:spacing w:after="0" w:line="236"/>
        <w:ind w:left="300"/>
      </w:pPr>
      <w:r>
        <w:rPr>
          <w:rFonts w:ascii="Courier New" w:cs="Courier New" w:eastAsia="Courier New" w:hAnsi="Courier New"/>
          <w:color w:val="2C3E50"/>
          <w:sz w:val="17"/>
          <w:szCs w:val="17"/>
        </w:rPr>
        <w:t xml:space="preserve">│  • Past turns    • Relationships                       │</w:t>
      </w:r>
    </w:p>
    <w:p>
      <w:pPr>
        <w:spacing w:after="0" w:line="236"/>
        <w:ind w:left="300"/>
      </w:pPr>
      <w:r>
        <w:rPr>
          <w:rFonts w:ascii="Courier New" w:cs="Courier New" w:eastAsia="Courier New" w:hAnsi="Courier New"/>
          <w:color w:val="2C3E50"/>
          <w:sz w:val="17"/>
          <w:szCs w:val="17"/>
        </w:rPr>
        <w:t xml:space="preserve">│  • Tool results  • Status/Config                       │</w:t>
      </w:r>
    </w:p>
    <w:p>
      <w:pPr>
        <w:spacing w:after="0" w:line="236"/>
        <w:ind w:left="300"/>
      </w:pPr>
      <w:r>
        <w:rPr>
          <w:rFonts w:ascii="Courier New" w:cs="Courier New" w:eastAsia="Courier New" w:hAnsi="Courier New"/>
          <w:color w:val="2C3E50"/>
          <w:sz w:val="17"/>
          <w:szCs w:val="17"/>
        </w:rPr>
        <w:t xml:space="preserve">└─────────────────────────────────────────────────────────┘</w:t>
      </w:r>
    </w:p>
    <w:p>
      <w:pPr>
        <w:spacing w:after="100"/>
      </w:pPr>
    </w:p>
    <w:p>
      <w:pPr>
        <w:spacing w:after="140" w:before="260"/>
      </w:pPr>
      <w:r>
        <w:rPr>
          <w:rFonts w:ascii="Arial" w:cs="Arial" w:eastAsia="Arial" w:hAnsi="Arial"/>
          <w:b/>
          <w:bCs/>
          <w:color w:val="E67E22"/>
          <w:sz w:val="26"/>
          <w:szCs w:val="26"/>
        </w:rPr>
        <w:t xml:space="preserve">Memory Approach Selection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3070"/>
        <w:gridCol w:w="3070"/>
      </w:tblGrid>
      <w:tr>
        <w:tc>
          <w:tcPr>
            <w:tcW w:type="dxa" w:w="2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Approach</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Complexity</w:t>
            </w:r>
          </w:p>
        </w:tc>
        <w:tc>
          <w:tcPr>
            <w:tcW w:type="dxa" w:w="307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Capability</w:t>
            </w:r>
          </w:p>
        </w:tc>
        <w:tc>
          <w:tcPr>
            <w:tcW w:type="dxa" w:w="307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Use When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Rolling Window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Minimal</w:t>
            </w:r>
          </w:p>
        </w:tc>
        <w:tc>
          <w:tcPr>
            <w:tcW w:type="dxa" w:w="3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Recent turns only</w:t>
            </w:r>
          </w:p>
        </w:tc>
        <w:tc>
          <w:tcPr>
            <w:tcW w:type="dxa" w:w="3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Short conversations, &lt;15 turns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BM25 Search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Low</w:t>
            </w:r>
          </w:p>
        </w:tc>
        <w:tc>
          <w:tcPr>
            <w:tcW w:type="dxa" w:w="3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Keyword retrieval from full history</w:t>
            </w:r>
          </w:p>
        </w:tc>
        <w:tc>
          <w:tcPr>
            <w:tcW w:type="dxa" w:w="3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Exact term lookups (node IDs, codes)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Semantic Search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Medium</w:t>
            </w:r>
          </w:p>
        </w:tc>
        <w:tc>
          <w:tcPr>
            <w:tcW w:type="dxa" w:w="3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Meaning-based retrieval</w:t>
            </w:r>
          </w:p>
        </w:tc>
        <w:tc>
          <w:tcPr>
            <w:tcW w:type="dxa" w:w="3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Natural language, paraphrases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RAG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Medium-High</w:t>
            </w:r>
          </w:p>
        </w:tc>
        <w:tc>
          <w:tcPr>
            <w:tcW w:type="dxa" w:w="3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External knowledge grounding</w:t>
            </w:r>
          </w:p>
        </w:tc>
        <w:tc>
          <w:tcPr>
            <w:tcW w:type="dxa" w:w="3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Domain docs, policies, specs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Experience Memory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High</w:t>
            </w:r>
          </w:p>
        </w:tc>
        <w:tc>
          <w:tcPr>
            <w:tcW w:type="dxa" w:w="3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Cross-session continuity</w:t>
            </w:r>
          </w:p>
        </w:tc>
        <w:tc>
          <w:tcPr>
            <w:tcW w:type="dxa" w:w="3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Recurring users, long-term context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GraphRAG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Very High</w:t>
            </w:r>
          </w:p>
        </w:tc>
        <w:tc>
          <w:tcPr>
            <w:tcW w:type="dxa" w:w="3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Multi-hop relationship reasoning</w:t>
            </w:r>
          </w:p>
        </w:tc>
        <w:tc>
          <w:tcPr>
            <w:tcW w:type="dxa" w:w="3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Complex enterprise queries</w:t>
            </w:r>
          </w:p>
        </w:tc>
      </w:tr>
    </w:tbl>
    <w:p>
      <w:pPr>
        <w:spacing w:after="100"/>
      </w:pPr>
    </w:p>
    <w:p>
      <w:pPr>
        <w:spacing w:after="160" w:line="320"/>
      </w:pPr>
      <w:r>
        <w:rPr>
          <w:rFonts w:ascii="Arial" w:cs="Arial" w:eastAsia="Arial" w:hAnsi="Arial"/>
          <w:color w:val="000000"/>
          <w:sz w:val="22"/>
          <w:szCs w:val="22"/>
        </w:rPr>
        <w:t xml:space="preserve">Start simple. Add complexity only when the simpler approach proves insufficient. Most production agents need the first four. GraphRAG is premium tier for enterprise-scale.</w:t>
      </w:r>
    </w:p>
    <w:p>
      <w:r>
        <w:br w:type="page"/>
      </w:r>
    </w:p>
    <w:p>
      <w:pPr>
        <w:spacing w:before="2400"/>
      </w:pPr>
    </w:p>
    <w:p>
      <w:pPr>
        <w:spacing w:after="200"/>
        <w:jc w:val="center"/>
      </w:pPr>
      <w:r>
        <w:rPr>
          <w:rFonts w:ascii="Arial" w:cs="Arial" w:eastAsia="Arial" w:hAnsi="Arial"/>
          <w:b/>
          <w:bCs/>
          <w:color w:val="1B3A5C"/>
          <w:sz w:val="48"/>
          <w:szCs w:val="48"/>
        </w:rPr>
        <w:t xml:space="preserve">SECTION 7</w:t>
      </w:r>
    </w:p>
    <w:p>
      <w:pPr>
        <w:pBdr>
          <w:bottom w:val="single" w:color="2E75B6" w:sz="6"/>
        </w:pBdr>
        <w:spacing w:after="200"/>
        <w:jc w:val="center"/>
      </w:pPr>
    </w:p>
    <w:p>
      <w:pPr>
        <w:spacing w:after="400" w:before="200"/>
        <w:jc w:val="center"/>
      </w:pPr>
      <w:r>
        <w:rPr>
          <w:rFonts w:ascii="Arial" w:cs="Arial" w:eastAsia="Arial" w:hAnsi="Arial"/>
          <w:color w:val="2E75B6"/>
          <w:sz w:val="40"/>
          <w:szCs w:val="40"/>
        </w:rPr>
        <w:t xml:space="preserve">Learning — Making Agents Improve Over Time</w:t>
      </w:r>
    </w:p>
    <w:p>
      <w:r>
        <w:br w:type="page"/>
      </w:r>
    </w:p>
    <w:p>
      <w:pPr>
        <w:pStyle w:val="Heading1"/>
        <w:spacing w:after="220" w:before="400"/>
      </w:pPr>
      <w:r>
        <w:rPr>
          <w:rFonts w:ascii="Arial" w:cs="Arial" w:eastAsia="Arial" w:hAnsi="Arial"/>
          <w:b/>
          <w:bCs/>
          <w:color w:val="1B3A5C"/>
          <w:sz w:val="36"/>
          <w:szCs w:val="36"/>
        </w:rPr>
        <w:t xml:space="preserve">SECTION 7: Learning</w:t>
      </w:r>
    </w:p>
    <w:p>
      <w:pPr>
        <w:spacing w:after="160" w:line="320"/>
      </w:pPr>
      <w:r>
        <w:rPr>
          <w:rFonts w:ascii="Arial" w:cs="Arial" w:eastAsia="Arial" w:hAnsi="Arial"/>
          <w:color w:val="000000"/>
          <w:sz w:val="22"/>
          <w:szCs w:val="22"/>
        </w:rPr>
        <w:t xml:space="preserve">Learning means improving the agent’s performance through interaction with the environment. Two categories: nonparametric learning (no model weight changes — change what’s in the prompt) and parametric learning (fine-tune model weights). Learning is powerful but not required for every agent.</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7.1 What Is Agent Learning?</w:t>
      </w:r>
    </w:p>
    <w:p>
      <w:pPr>
        <w:spacing w:after="0" w:line="236"/>
        <w:ind w:left="300"/>
      </w:pPr>
      <w:r>
        <w:rPr>
          <w:rFonts w:ascii="Courier New" w:cs="Courier New" w:eastAsia="Courier New" w:hAnsi="Courier New"/>
          <w:color w:val="2C3E50"/>
          <w:sz w:val="17"/>
          <w:szCs w:val="17"/>
        </w:rPr>
        <w:t xml:space="preserve">NON-LEARNING AGENT:            LEARNING AGENT:</w:t>
      </w:r>
    </w:p>
    <w:p>
      <w:pPr>
        <w:spacing w:after="0" w:line="236"/>
        <w:ind w:left="300"/>
      </w:pPr>
      <w:r>
        <w:rPr>
          <w:rFonts w:ascii="Courier New" w:cs="Courier New" w:eastAsia="Courier New" w:hAnsi="Courier New"/>
          <w:color w:val="2C3E50"/>
          <w:sz w:val="17"/>
          <w:szCs w:val="17"/>
        </w:rPr>
        <w:t xml:space="preserve"/>
      </w:r>
    </w:p>
    <w:p>
      <w:pPr>
        <w:spacing w:after="0" w:line="236"/>
        <w:ind w:left="300"/>
      </w:pPr>
      <w:r>
        <w:rPr>
          <w:rFonts w:ascii="Courier New" w:cs="Courier New" w:eastAsia="Courier New" w:hAnsi="Courier New"/>
          <w:color w:val="2C3E50"/>
          <w:sz w:val="17"/>
          <w:szCs w:val="17"/>
        </w:rPr>
        <w:t xml:space="preserve">Same prompt every time.        Adapts based on experience.</w:t>
      </w:r>
    </w:p>
    <w:p>
      <w:pPr>
        <w:spacing w:after="0" w:line="236"/>
        <w:ind w:left="300"/>
      </w:pPr>
      <w:r>
        <w:rPr>
          <w:rFonts w:ascii="Courier New" w:cs="Courier New" w:eastAsia="Courier New" w:hAnsi="Courier New"/>
          <w:color w:val="2C3E50"/>
          <w:sz w:val="17"/>
          <w:szCs w:val="17"/>
        </w:rPr>
        <w:t xml:space="preserve">Same mistakes repeated.        Avoids past mistakes.</w:t>
      </w:r>
    </w:p>
    <w:p>
      <w:pPr>
        <w:spacing w:after="0" w:line="236"/>
        <w:ind w:left="300"/>
      </w:pPr>
      <w:r>
        <w:rPr>
          <w:rFonts w:ascii="Courier New" w:cs="Courier New" w:eastAsia="Courier New" w:hAnsi="Courier New"/>
          <w:color w:val="2C3E50"/>
          <w:sz w:val="17"/>
          <w:szCs w:val="17"/>
        </w:rPr>
        <w:t xml:space="preserve">Static performance.            Improves over time.</w:t>
      </w:r>
    </w:p>
    <w:p>
      <w:pPr>
        <w:spacing w:after="0" w:line="236"/>
        <w:ind w:left="300"/>
      </w:pPr>
      <w:r>
        <w:rPr>
          <w:rFonts w:ascii="Courier New" w:cs="Courier New" w:eastAsia="Courier New" w:hAnsi="Courier New"/>
          <w:color w:val="2C3E50"/>
          <w:sz w:val="17"/>
          <w:szCs w:val="17"/>
        </w:rPr>
        <w:t xml:space="preserve"/>
      </w:r>
    </w:p>
    <w:p>
      <w:pPr>
        <w:spacing w:after="0" w:line="236"/>
        <w:ind w:left="300"/>
      </w:pPr>
      <w:r>
        <w:rPr>
          <w:rFonts w:ascii="Courier New" w:cs="Courier New" w:eastAsia="Courier New" w:hAnsi="Courier New"/>
          <w:color w:val="2C3E50"/>
          <w:sz w:val="17"/>
          <w:szCs w:val="17"/>
        </w:rPr>
        <w:t xml:space="preserve">TWO APPROACHES:</w:t>
      </w:r>
    </w:p>
    <w:p>
      <w:pPr>
        <w:spacing w:after="0" w:line="236"/>
        <w:ind w:left="300"/>
      </w:pPr>
      <w:r>
        <w:rPr>
          <w:rFonts w:ascii="Courier New" w:cs="Courier New" w:eastAsia="Courier New" w:hAnsi="Courier New"/>
          <w:color w:val="2C3E50"/>
          <w:sz w:val="17"/>
          <w:szCs w:val="17"/>
        </w:rPr>
        <w:t xml:space="preserve"/>
      </w:r>
    </w:p>
    <w:p>
      <w:pPr>
        <w:spacing w:after="0" w:line="236"/>
        <w:ind w:left="300"/>
      </w:pPr>
      <w:r>
        <w:rPr>
          <w:rFonts w:ascii="Courier New" w:cs="Courier New" w:eastAsia="Courier New" w:hAnsi="Courier New"/>
          <w:color w:val="2C3E50"/>
          <w:sz w:val="17"/>
          <w:szCs w:val="17"/>
        </w:rPr>
        <w:t xml:space="preserve">NONPARAMETRIC                   PARAMETRIC</w:t>
      </w:r>
    </w:p>
    <w:p>
      <w:pPr>
        <w:spacing w:after="0" w:line="236"/>
        <w:ind w:left="300"/>
      </w:pPr>
      <w:r>
        <w:rPr>
          <w:rFonts w:ascii="Courier New" w:cs="Courier New" w:eastAsia="Courier New" w:hAnsi="Courier New"/>
          <w:color w:val="2C3E50"/>
          <w:sz w:val="17"/>
          <w:szCs w:val="17"/>
        </w:rPr>
        <w:t xml:space="preserve">(change the prompt)             (change the model)</w:t>
      </w:r>
    </w:p>
    <w:p>
      <w:pPr>
        <w:spacing w:after="0" w:line="236"/>
        <w:ind w:left="300"/>
      </w:pPr>
      <w:r>
        <w:rPr>
          <w:rFonts w:ascii="Courier New" w:cs="Courier New" w:eastAsia="Courier New" w:hAnsi="Courier New"/>
          <w:color w:val="2C3E50"/>
          <w:sz w:val="17"/>
          <w:szCs w:val="17"/>
        </w:rPr>
        <w:t xml:space="preserve">• Few-shot examples             • Supervised fine-tuning</w:t>
      </w:r>
    </w:p>
    <w:p>
      <w:pPr>
        <w:spacing w:after="0" w:line="236"/>
        <w:ind w:left="300"/>
      </w:pPr>
      <w:r>
        <w:rPr>
          <w:rFonts w:ascii="Courier New" w:cs="Courier New" w:eastAsia="Courier New" w:hAnsi="Courier New"/>
          <w:color w:val="2C3E50"/>
          <w:sz w:val="17"/>
          <w:szCs w:val="17"/>
        </w:rPr>
        <w:t xml:space="preserve">• Reflexion (self-critique)     • Direct preference optimization</w:t>
      </w:r>
    </w:p>
    <w:p>
      <w:pPr>
        <w:spacing w:after="0" w:line="236"/>
        <w:ind w:left="300"/>
      </w:pPr>
      <w:r>
        <w:rPr>
          <w:rFonts w:ascii="Courier New" w:cs="Courier New" w:eastAsia="Courier New" w:hAnsi="Courier New"/>
          <w:color w:val="2C3E50"/>
          <w:sz w:val="17"/>
          <w:szCs w:val="17"/>
        </w:rPr>
        <w:t xml:space="preserve">• Experiential learning         • Reinforcement fine-tuning</w:t>
      </w:r>
    </w:p>
    <w:p>
      <w:pPr>
        <w:spacing w:after="0" w:line="236"/>
        <w:ind w:left="300"/>
      </w:pPr>
      <w:r>
        <w:rPr>
          <w:rFonts w:ascii="Courier New" w:cs="Courier New" w:eastAsia="Courier New" w:hAnsi="Courier New"/>
          <w:color w:val="2C3E50"/>
          <w:sz w:val="17"/>
          <w:szCs w:val="17"/>
        </w:rPr>
        <w:t xml:space="preserve"/>
      </w:r>
    </w:p>
    <w:p>
      <w:pPr>
        <w:spacing w:after="0" w:line="236"/>
        <w:ind w:left="300"/>
      </w:pPr>
      <w:r>
        <w:rPr>
          <w:rFonts w:ascii="Courier New" w:cs="Courier New" w:eastAsia="Courier New" w:hAnsi="Courier New"/>
          <w:color w:val="2C3E50"/>
          <w:sz w:val="17"/>
          <w:szCs w:val="17"/>
        </w:rPr>
        <w:t xml:space="preserve">Lightweight. No retraining.     Heavy. Requires training infra.</w:t>
      </w:r>
    </w:p>
    <w:p>
      <w:pPr>
        <w:spacing w:after="0" w:line="236"/>
        <w:ind w:left="300"/>
      </w:pPr>
      <w:r>
        <w:rPr>
          <w:rFonts w:ascii="Courier New" w:cs="Courier New" w:eastAsia="Courier New" w:hAnsi="Courier New"/>
          <w:color w:val="2C3E50"/>
          <w:sz w:val="17"/>
          <w:szCs w:val="17"/>
        </w:rPr>
        <w:t xml:space="preserve">Immediate effect.               Better long-term performance.</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7.2 Nonparametric Learning — No Weight Changes</w:t>
      </w:r>
    </w:p>
    <w:p>
      <w:pPr>
        <w:spacing w:after="140" w:before="260"/>
      </w:pPr>
      <w:r>
        <w:rPr>
          <w:rFonts w:ascii="Arial" w:cs="Arial" w:eastAsia="Arial" w:hAnsi="Arial"/>
          <w:b/>
          <w:bCs/>
          <w:color w:val="E67E22"/>
          <w:sz w:val="26"/>
          <w:szCs w:val="26"/>
        </w:rPr>
        <w:t xml:space="preserve">Exemplar Learning (Simplest)</w:t>
      </w:r>
    </w:p>
    <w:p>
      <w:pPr>
        <w:spacing w:after="160" w:line="320"/>
      </w:pPr>
      <w:r>
        <w:rPr>
          <w:rFonts w:ascii="Arial" w:cs="Arial" w:eastAsia="Arial" w:hAnsi="Arial"/>
          <w:color w:val="000000"/>
          <w:sz w:val="22"/>
          <w:szCs w:val="22"/>
        </w:rPr>
        <w:t xml:space="preserve">Store successful examples. At runtime, retrieve the most relevant as few-shot prompts. The agent learns from past success without any model changes.</w:t>
      </w:r>
    </w:p>
    <w:p>
      <w:pPr>
        <w:spacing w:after="0" w:line="236"/>
        <w:ind w:left="300"/>
      </w:pPr>
      <w:r>
        <w:rPr>
          <w:rFonts w:ascii="Courier New" w:cs="Courier New" w:eastAsia="Courier New" w:hAnsi="Courier New"/>
          <w:color w:val="2C3E50"/>
          <w:sz w:val="17"/>
          <w:szCs w:val="17"/>
        </w:rPr>
        <w:t xml:space="preserve">FIXED FEW-SHOT:                    DYNAMIC FEW-SHOT:</w:t>
      </w:r>
    </w:p>
    <w:p>
      <w:pPr>
        <w:spacing w:after="0" w:line="236"/>
        <w:ind w:left="300"/>
      </w:pPr>
      <w:r>
        <w:rPr>
          <w:rFonts w:ascii="Courier New" w:cs="Courier New" w:eastAsia="Courier New" w:hAnsi="Courier New"/>
          <w:color w:val="2C3E50"/>
          <w:sz w:val="17"/>
          <w:szCs w:val="17"/>
        </w:rPr>
        <w:t xml:space="preserve">Same examples every time.          Most relevant examples retrieved</w:t>
      </w:r>
    </w:p>
    <w:p>
      <w:pPr>
        <w:spacing w:after="0" w:line="236"/>
        <w:ind w:left="300"/>
      </w:pPr>
      <w:r>
        <w:rPr>
          <w:rFonts w:ascii="Courier New" w:cs="Courier New" w:eastAsia="Courier New" w:hAnsi="Courier New"/>
          <w:color w:val="2C3E50"/>
          <w:sz w:val="17"/>
          <w:szCs w:val="17"/>
        </w:rPr>
        <w:t xml:space="preserve">Hardcoded in system prompt.        from vector DB per query.</w:t>
      </w:r>
    </w:p>
    <w:p>
      <w:pPr>
        <w:spacing w:after="0" w:line="236"/>
        <w:ind w:left="300"/>
      </w:pPr>
      <w:r>
        <w:rPr>
          <w:rFonts w:ascii="Courier New" w:cs="Courier New" w:eastAsia="Courier New" w:hAnsi="Courier New"/>
          <w:color w:val="2C3E50"/>
          <w:sz w:val="17"/>
          <w:szCs w:val="17"/>
        </w:rPr>
        <w:t xml:space="preserve"/>
      </w:r>
    </w:p>
    <w:p>
      <w:pPr>
        <w:spacing w:after="0" w:line="236"/>
        <w:ind w:left="300"/>
      </w:pPr>
      <w:r>
        <w:rPr>
          <w:rFonts w:ascii="Courier New" w:cs="Courier New" w:eastAsia="Courier New" w:hAnsi="Courier New"/>
          <w:color w:val="2C3E50"/>
          <w:sz w:val="17"/>
          <w:szCs w:val="17"/>
        </w:rPr>
        <w:t xml:space="preserve">Simple but inflexible.             Scales to thousands of examples.</w:t>
      </w:r>
    </w:p>
    <w:p>
      <w:pPr>
        <w:spacing w:after="0" w:line="236"/>
        <w:ind w:left="300"/>
      </w:pPr>
      <w:r>
        <w:rPr>
          <w:rFonts w:ascii="Courier New" w:cs="Courier New" w:eastAsia="Courier New" w:hAnsi="Courier New"/>
          <w:color w:val="2C3E50"/>
          <w:sz w:val="17"/>
          <w:szCs w:val="17"/>
        </w:rPr>
        <w:t xml:space="preserve">                                   Context-appropriate selection.</w:t>
      </w:r>
    </w:p>
    <w:p>
      <w:pPr>
        <w:spacing w:after="100"/>
      </w:pPr>
    </w:p>
    <w:p>
      <w:pPr>
        <w:spacing w:after="160" w:line="320"/>
      </w:pPr>
      <w:r>
        <w:rPr>
          <w:rFonts w:ascii="Arial" w:cs="Arial" w:eastAsia="Arial" w:hAnsi="Arial"/>
          <w:color w:val="000000"/>
          <w:sz w:val="22"/>
          <w:szCs w:val="22"/>
        </w:rPr>
        <w:t xml:space="preserve">Proven technique: when successful examples are retrieved and provided in the prompt, performance increases significantly across a variety of tasks and domains.</w:t>
      </w:r>
    </w:p>
    <w:p>
      <w:pPr>
        <w:spacing w:after="140" w:before="260"/>
      </w:pPr>
      <w:r>
        <w:rPr>
          <w:rFonts w:ascii="Arial" w:cs="Arial" w:eastAsia="Arial" w:hAnsi="Arial"/>
          <w:b/>
          <w:bCs/>
          <w:color w:val="E67E22"/>
          <w:sz w:val="26"/>
          <w:szCs w:val="26"/>
        </w:rPr>
        <w:t xml:space="preserve">Reflexion (Self-Coaching)</w:t>
      </w:r>
    </w:p>
    <w:p>
      <w:pPr>
        <w:spacing w:after="160" w:line="320"/>
      </w:pPr>
      <w:r>
        <w:rPr>
          <w:rFonts w:ascii="Arial" w:cs="Arial" w:eastAsia="Arial" w:hAnsi="Arial"/>
          <w:color w:val="000000"/>
          <w:sz w:val="22"/>
          <w:szCs w:val="22"/>
        </w:rPr>
        <w:t xml:space="preserve">After each failed attempt, the agent writes a self-critique: 'What went wrong? What should I do differently?' These reflections are stored and prepended to the next attempt. The model becomes its own coach.</w:t>
      </w:r>
    </w:p>
    <w:p>
      <w:pPr>
        <w:spacing w:after="100" w:before="200"/>
      </w:pPr>
      <w:r>
        <w:rPr>
          <w:rFonts w:ascii="Arial" w:cs="Arial" w:eastAsia="Arial" w:hAnsi="Arial"/>
          <w:b/>
          <w:bCs/>
          <w:color w:val="1ABC9C"/>
          <w:sz w:val="24"/>
          <w:szCs w:val="24"/>
        </w:rPr>
        <w:t xml:space="preserve">The Reflexion Loop</w:t>
      </w:r>
    </w:p>
    <w:p>
      <w:pPr>
        <w:pStyle w:val="ListParagraph"/>
        <w:numPr>
          <w:ilvl w:val="0"/>
          <w:numId w:val="3"/>
        </w:numPr>
        <w:spacing w:after="100" w:line="300"/>
      </w:pPr>
      <w:r>
        <w:rPr>
          <w:rFonts w:ascii="Arial" w:cs="Arial" w:eastAsia="Arial" w:hAnsi="Arial"/>
          <w:b/>
          <w:bCs/>
          <w:sz w:val="22"/>
          <w:szCs w:val="22"/>
        </w:rPr>
        <w:t xml:space="preserve">Step 1: </w:t>
      </w:r>
      <w:r>
        <w:rPr>
          <w:rFonts w:ascii="Arial" w:cs="Arial" w:eastAsia="Arial" w:hAnsi="Arial"/>
          <w:sz w:val="22"/>
          <w:szCs w:val="22"/>
        </w:rPr>
        <w:t xml:space="preserve">Perform action sequence (interact with environment)</w:t>
      </w:r>
    </w:p>
    <w:p>
      <w:pPr>
        <w:pStyle w:val="ListParagraph"/>
        <w:numPr>
          <w:ilvl w:val="0"/>
          <w:numId w:val="3"/>
        </w:numPr>
        <w:spacing w:after="100" w:line="300"/>
      </w:pPr>
      <w:r>
        <w:rPr>
          <w:rFonts w:ascii="Arial" w:cs="Arial" w:eastAsia="Arial" w:hAnsi="Arial"/>
          <w:b/>
          <w:bCs/>
          <w:sz w:val="22"/>
          <w:szCs w:val="22"/>
        </w:rPr>
        <w:t xml:space="preserve">Step 2: </w:t>
      </w:r>
      <w:r>
        <w:rPr>
          <w:rFonts w:ascii="Arial" w:cs="Arial" w:eastAsia="Arial" w:hAnsi="Arial"/>
          <w:sz w:val="22"/>
          <w:szCs w:val="22"/>
        </w:rPr>
        <w:t xml:space="preserve">Log the trial (actions, observations, success/failure)</w:t>
      </w:r>
    </w:p>
    <w:p>
      <w:pPr>
        <w:pStyle w:val="ListParagraph"/>
        <w:numPr>
          <w:ilvl w:val="0"/>
          <w:numId w:val="3"/>
        </w:numPr>
        <w:spacing w:after="100" w:line="300"/>
      </w:pPr>
      <w:r>
        <w:rPr>
          <w:rFonts w:ascii="Arial" w:cs="Arial" w:eastAsia="Arial" w:hAnsi="Arial"/>
          <w:b/>
          <w:bCs/>
          <w:sz w:val="22"/>
          <w:szCs w:val="22"/>
        </w:rPr>
        <w:t xml:space="preserve">Step 3: </w:t>
      </w:r>
      <w:r>
        <w:rPr>
          <w:rFonts w:ascii="Arial" w:cs="Arial" w:eastAsia="Arial" w:hAnsi="Arial"/>
          <w:sz w:val="22"/>
          <w:szCs w:val="22"/>
        </w:rPr>
        <w:t xml:space="preserve">If FAIL: Generate reflection ('What strategy did I miss?')</w:t>
      </w:r>
    </w:p>
    <w:p>
      <w:pPr>
        <w:pStyle w:val="ListParagraph"/>
        <w:numPr>
          <w:ilvl w:val="0"/>
          <w:numId w:val="3"/>
        </w:numPr>
        <w:spacing w:after="100" w:line="300"/>
      </w:pPr>
      <w:r>
        <w:rPr>
          <w:rFonts w:ascii="Arial" w:cs="Arial" w:eastAsia="Arial" w:hAnsi="Arial"/>
          <w:b/>
          <w:bCs/>
          <w:sz w:val="22"/>
          <w:szCs w:val="22"/>
        </w:rPr>
        <w:t xml:space="preserve">Step 4: </w:t>
      </w:r>
      <w:r>
        <w:rPr>
          <w:rFonts w:ascii="Arial" w:cs="Arial" w:eastAsia="Arial" w:hAnsi="Arial"/>
          <w:sz w:val="22"/>
          <w:szCs w:val="22"/>
        </w:rPr>
        <w:t xml:space="preserve">Store reflection in memory buffer</w:t>
      </w:r>
    </w:p>
    <w:p>
      <w:pPr>
        <w:pStyle w:val="ListParagraph"/>
        <w:numPr>
          <w:ilvl w:val="0"/>
          <w:numId w:val="3"/>
        </w:numPr>
        <w:spacing w:after="100" w:line="300"/>
      </w:pPr>
      <w:r>
        <w:rPr>
          <w:rFonts w:ascii="Arial" w:cs="Arial" w:eastAsia="Arial" w:hAnsi="Arial"/>
          <w:b/>
          <w:bCs/>
          <w:sz w:val="22"/>
          <w:szCs w:val="22"/>
        </w:rPr>
        <w:t xml:space="preserve">Step 5: </w:t>
      </w:r>
      <w:r>
        <w:rPr>
          <w:rFonts w:ascii="Arial" w:cs="Arial" w:eastAsia="Arial" w:hAnsi="Arial"/>
          <w:sz w:val="22"/>
          <w:szCs w:val="22"/>
        </w:rPr>
        <w:t xml:space="preserve">Next attempt: prepend reflections into prompt → agent adjusts strategy</w:t>
      </w:r>
    </w:p>
    <w:p>
      <w:pPr>
        <w:spacing w:after="160" w:line="320"/>
      </w:pPr>
      <w:r>
        <w:rPr>
          <w:rFonts w:ascii="Arial" w:cs="Arial" w:eastAsia="Arial" w:hAnsi="Arial"/>
          <w:color w:val="000000"/>
          <w:sz w:val="22"/>
          <w:szCs w:val="22"/>
        </w:rPr>
        <w:t xml:space="preserve">Lightweight — no model weight changes. Just prompt enrichment. Shown to boost performance on code debugging, multi-step reasoning, and web navigation tasks.</w:t>
      </w:r>
    </w:p>
    <w:p>
      <w:pPr>
        <w:spacing w:after="140" w:before="260"/>
      </w:pPr>
      <w:r>
        <w:rPr>
          <w:rFonts w:ascii="Arial" w:cs="Arial" w:eastAsia="Arial" w:hAnsi="Arial"/>
          <w:b/>
          <w:bCs/>
          <w:color w:val="E67E22"/>
          <w:sz w:val="26"/>
          <w:szCs w:val="26"/>
        </w:rPr>
        <w:t xml:space="preserve">Experiential Learning (Cross-Task)</w:t>
      </w:r>
    </w:p>
    <w:p>
      <w:pPr>
        <w:spacing w:after="160" w:line="320"/>
      </w:pPr>
      <w:r>
        <w:rPr>
          <w:rFonts w:ascii="Arial" w:cs="Arial" w:eastAsia="Arial" w:hAnsi="Arial"/>
          <w:color w:val="000000"/>
          <w:sz w:val="22"/>
          <w:szCs w:val="22"/>
        </w:rPr>
        <w:t xml:space="preserve">Goes beyond Reflexion by extracting INSIGHTS across multiple experiences. Maintains a list of rules that are promoted (useful), demoted (unhelpful), edited (refined), or removed (contradictory) over time.</w:t>
      </w:r>
    </w:p>
    <w:p>
      <w:pPr>
        <w:spacing w:after="0" w:line="236"/>
        <w:ind w:left="300"/>
      </w:pPr>
      <w:r>
        <w:rPr>
          <w:rFonts w:ascii="Courier New" w:cs="Courier New" w:eastAsia="Courier New" w:hAnsi="Courier New"/>
          <w:color w:val="2C3E50"/>
          <w:sz w:val="17"/>
          <w:szCs w:val="17"/>
        </w:rPr>
        <w:t xml:space="preserve">Experience 1 (fail) → Extract insight: 'Always check price before buying'</w:t>
      </w:r>
    </w:p>
    <w:p>
      <w:pPr>
        <w:spacing w:after="0" w:line="236"/>
        <w:ind w:left="300"/>
      </w:pPr>
      <w:r>
        <w:rPr>
          <w:rFonts w:ascii="Courier New" w:cs="Courier New" w:eastAsia="Courier New" w:hAnsi="Courier New"/>
          <w:color w:val="2C3E50"/>
          <w:sz w:val="17"/>
          <w:szCs w:val="17"/>
        </w:rPr>
        <w:t xml:space="preserve">Experience 2 (pass) → Confirm insight: PROMOTE</w:t>
      </w:r>
    </w:p>
    <w:p>
      <w:pPr>
        <w:spacing w:after="0" w:line="236"/>
        <w:ind w:left="300"/>
      </w:pPr>
      <w:r>
        <w:rPr>
          <w:rFonts w:ascii="Courier New" w:cs="Courier New" w:eastAsia="Courier New" w:hAnsi="Courier New"/>
          <w:color w:val="2C3E50"/>
          <w:sz w:val="17"/>
          <w:szCs w:val="17"/>
        </w:rPr>
        <w:t xml:space="preserve">Experience 3 (fail) → New insight: 'Verify product matches query exactly'</w:t>
      </w:r>
    </w:p>
    <w:p>
      <w:pPr>
        <w:spacing w:after="0" w:line="236"/>
        <w:ind w:left="300"/>
      </w:pPr>
      <w:r>
        <w:rPr>
          <w:rFonts w:ascii="Courier New" w:cs="Courier New" w:eastAsia="Courier New" w:hAnsi="Courier New"/>
          <w:color w:val="2C3E50"/>
          <w:sz w:val="17"/>
          <w:szCs w:val="17"/>
        </w:rPr>
        <w:t xml:space="preserve">Experience 4 (pass) → Insight 1 irrelevant: DEMOTE</w:t>
      </w:r>
    </w:p>
    <w:p>
      <w:pPr>
        <w:spacing w:after="0" w:line="236"/>
        <w:ind w:left="300"/>
      </w:pPr>
      <w:r>
        <w:rPr>
          <w:rFonts w:ascii="Courier New" w:cs="Courier New" w:eastAsia="Courier New" w:hAnsi="Courier New"/>
          <w:color w:val="2C3E50"/>
          <w:sz w:val="17"/>
          <w:szCs w:val="17"/>
        </w:rPr>
        <w:t xml:space="preserve"/>
      </w:r>
    </w:p>
    <w:p>
      <w:pPr>
        <w:spacing w:after="0" w:line="236"/>
        <w:ind w:left="300"/>
      </w:pPr>
      <w:r>
        <w:rPr>
          <w:rFonts w:ascii="Courier New" w:cs="Courier New" w:eastAsia="Courier New" w:hAnsi="Courier New"/>
          <w:color w:val="2C3E50"/>
          <w:sz w:val="17"/>
          <w:szCs w:val="17"/>
        </w:rPr>
        <w:t xml:space="preserve">Over time: small, refined list of high-value insights</w:t>
      </w:r>
    </w:p>
    <w:p>
      <w:pPr>
        <w:spacing w:after="0" w:line="236"/>
        <w:ind w:left="300"/>
      </w:pPr>
      <w:r>
        <w:rPr>
          <w:rFonts w:ascii="Courier New" w:cs="Courier New" w:eastAsia="Courier New" w:hAnsi="Courier New"/>
          <w:color w:val="2C3E50"/>
          <w:sz w:val="17"/>
          <w:szCs w:val="17"/>
        </w:rPr>
        <w:t xml:space="preserve">that improve performance across DIFFERENT tasks.</w:t>
      </w:r>
    </w:p>
    <w:p>
      <w:pPr>
        <w:spacing w:after="100"/>
      </w:pPr>
    </w:p>
    <w:p>
      <w:pPr>
        <w:spacing w:after="160" w:line="320"/>
      </w:pPr>
      <w:r>
        <w:rPr>
          <w:rFonts w:ascii="Arial" w:cs="Arial" w:eastAsia="Arial" w:hAnsi="Arial"/>
          <w:color w:val="000000"/>
          <w:sz w:val="22"/>
          <w:szCs w:val="22"/>
        </w:rPr>
        <w:t xml:space="preserve">The key difference from Reflexion: experiential learning transfers across tasks, not just retries of the same task. It builds a transferable improvement library.</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7.3 Parametric Learning — Fine-Tuning Model Weights</w:t>
      </w:r>
    </w:p>
    <w:p>
      <w:pPr>
        <w:spacing w:after="160" w:line="320"/>
      </w:pPr>
      <w:r>
        <w:rPr>
          <w:rFonts w:ascii="Arial" w:cs="Arial" w:eastAsia="Arial" w:hAnsi="Arial"/>
          <w:color w:val="000000"/>
          <w:sz w:val="22"/>
          <w:szCs w:val="22"/>
        </w:rPr>
        <w:t xml:space="preserve">When nonparametric approaches aren’t sufficient, you can change the model itself. Four techniques: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3820"/>
        <w:gridCol w:w="382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Technique</w:t>
            </w:r>
          </w:p>
        </w:tc>
        <w:tc>
          <w:tcPr>
            <w:tcW w:type="dxa" w:w="38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How It Works</w:t>
            </w:r>
          </w:p>
        </w:tc>
        <w:tc>
          <w:tcPr>
            <w:tcW w:type="dxa" w:w="38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Best For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Supervised Fine-Tuning (SFT)</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Curated (prompt, response) pairs teach exact behavior.</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Classification, structured outputs, instruction following.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Vision Fine-Tuning</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Labeled image-label pairs sharpen multimodal understanding.</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Image classification, visual input handling.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Direct Preference Optimization (DPO)</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Paired 'good vs bad' responses. Model learns to prefer quality.</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Tone, style, summarization priorities.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Reinforcement Fine-Tuning (RFT)</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Expert-graded outputs + policy gradient updates.</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Complex reasoning in high-stakes domains (legal, medical).</w:t>
            </w:r>
          </w:p>
        </w:tc>
      </w:tr>
    </w:tbl>
    <w:p>
      <w:pPr>
        <w:spacing w:after="100"/>
      </w:pPr>
    </w:p>
    <w:p>
      <w:pPr>
        <w:spacing w:after="160" w:line="320"/>
      </w:pPr>
      <w:r>
        <w:rPr>
          <w:rFonts w:ascii="Arial" w:cs="Arial" w:eastAsia="Arial" w:hAnsi="Arial"/>
          <w:color w:val="000000"/>
          <w:sz w:val="22"/>
          <w:szCs w:val="22"/>
        </w:rPr>
        <w:t xml:space="preserve">Fine-tuning demands: significant GPU resources, high-quality training data (often thousands of examples), and careful evaluation to avoid overfitting or bias. Only recommended when nonparametric approaches demonstrably fall short.</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7.4 Large vs Small Models for Fine-Tuning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3820"/>
        <w:gridCol w:w="382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Dimension</w:t>
            </w:r>
          </w:p>
        </w:tc>
        <w:tc>
          <w:tcPr>
            <w:tcW w:type="dxa" w:w="38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Large Models (GPT-5, Claude)</w:t>
            </w:r>
          </w:p>
        </w:tc>
        <w:tc>
          <w:tcPr>
            <w:tcW w:type="dxa" w:w="38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Small Models (Phi-4, Llama 8B)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Generalization</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Exceptional. Handles diverse, open-ended tasks.</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Narrower. Best for specific, well-defined tasks.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Fine-tuning cost</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High. Heavy GPU, lengthy training, cloud costs.</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Low. Faster iterations, lower cost, edge-deployable.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Interpretability</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Complex. Hard to debug billions of parameters.</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Simpler. Easier to analyze decision-making.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Performance on narrow tasks</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Excellent but overkill for simple tasks.</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Can MATCH large models when fine-tuned narrowly.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Deployment</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Cloud infrastructure required.</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Edge devices, mobile, IoT, low-latency apps.</w:t>
            </w:r>
          </w:p>
        </w:tc>
      </w:tr>
    </w:tbl>
    <w:p>
      <w:pPr>
        <w:spacing w:after="100"/>
      </w:pPr>
    </w:p>
    <w:p>
      <w:pPr>
        <w:shd w:fill="E8F4FD" w:val="clear"/>
        <w:spacing w:after="0" w:before="160"/>
        <w:ind w:left="200" w:right="200"/>
      </w:pPr>
      <w:r>
        <w:rPr>
          <w:rFonts w:ascii="Arial" w:cs="Arial" w:eastAsia="Arial" w:hAnsi="Arial"/>
          <w:b/>
          <w:bCs/>
          <w:color w:val="1B3A5C"/>
          <w:sz w:val="22"/>
          <w:szCs w:val="22"/>
        </w:rPr>
        <w:t xml:space="preserve">▶ Learning Approach Selection</w:t>
      </w:r>
    </w:p>
    <w:p>
      <w:pPr>
        <w:shd w:fill="E8F4FD" w:val="clear"/>
        <w:spacing w:after="160"/>
        <w:ind w:left="200" w:right="200"/>
      </w:pPr>
      <w:r>
        <w:rPr>
          <w:rFonts w:ascii="Arial" w:cs="Arial" w:eastAsia="Arial" w:hAnsi="Arial"/>
          <w:color w:val="333333"/>
          <w:sz w:val="21"/>
          <w:szCs w:val="21"/>
        </w:rPr>
        <w:t xml:space="preserve">Start with nonparametric techniques (exemplar learning, Reflexion). These are lightweight, transparent, and effective for most use cases. Move to fine-tuning only when: (1) you have thousands of high-quality examples, (2) nonparametric approaches plateau, and (3) the improvement justifies the infrastructure investment.</w:t>
      </w:r>
    </w:p>
    <w:p>
      <w:r>
        <w:br w:type="page"/>
      </w:r>
    </w:p>
    <w:p>
      <w:pPr>
        <w:spacing w:before="1200"/>
        <w:jc w:val="center"/>
      </w:pPr>
      <w:r>
        <w:rPr>
          <w:rFonts w:ascii="Arial" w:cs="Arial" w:eastAsia="Arial" w:hAnsi="Arial"/>
          <w:color w:val="2E75B6"/>
          <w:sz w:val="32"/>
          <w:szCs w:val="32"/>
        </w:rPr>
        <w:t xml:space="preserve">End of Part II — Core Capabilities</w:t>
      </w:r>
    </w:p>
    <w:p>
      <w:pPr>
        <w:spacing w:before="200"/>
        <w:jc w:val="center"/>
      </w:pPr>
      <w:r>
        <w:rPr>
          <w:rFonts w:ascii="Arial" w:cs="Arial" w:eastAsia="Arial" w:hAnsi="Arial"/>
          <w:color w:val="777777"/>
          <w:sz w:val="22"/>
          <w:szCs w:val="22"/>
        </w:rPr>
        <w:t xml:space="preserve">Part III covers Scaling &amp; Production: Multi-Agent Systems, Validation, Monitoring</w:t>
      </w:r>
    </w:p>
    <w:p>
      <w:pPr>
        <w:spacing w:before="100"/>
        <w:jc w:val="center"/>
      </w:pPr>
      <w:r>
        <w:rPr>
          <w:rFonts w:ascii="Arial" w:cs="Arial" w:eastAsia="Arial" w:hAnsi="Arial"/>
          <w:color w:val="777777"/>
          <w:sz w:val="22"/>
          <w:szCs w:val="22"/>
        </w:rPr>
        <w:t xml:space="preserve">Part IV covers Governance: Improvement Loops, Security, Human-Agent Collaboration</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00"/>
      <w:outlineLvl w:val="0"/>
    </w:pPr>
    <w:rPr>
      <w:rFonts w:ascii="Arial" w:cs="Arial" w:eastAsia="Arial" w:hAnsi="Arial"/>
      <w:b/>
      <w:bCs/>
      <w:color w:val="1B3A5C"/>
      <w:sz w:val="36"/>
      <w:szCs w:val="36"/>
    </w:rPr>
  </w:style>
  <w:style w:type="paragraph" w:styleId="Heading2">
    <w:name w:val="Heading 2"/>
    <w:basedOn w:val="Normal"/>
    <w:next w:val="Normal"/>
    <w:qFormat/>
    <w:pPr>
      <w:spacing w:after="180" w:before="340"/>
      <w:outlineLvl w:val="1"/>
    </w:pPr>
    <w:rPr>
      <w:rFonts w:ascii="Arial" w:cs="Arial" w:eastAsia="Arial" w:hAnsi="Arial"/>
      <w:b/>
      <w:bCs/>
      <w:color w:val="2E75B6"/>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2026-04-17T09:33:18.281Z</dcterms:created>
  <dcterms:modified xsi:type="dcterms:W3CDTF">2026-04-17T09:33:18.281Z</dcterms:modified>
</cp:coreProperties>
</file>

<file path=docProps/custom.xml><?xml version="1.0" encoding="utf-8"?>
<Properties xmlns="http://schemas.openxmlformats.org/officeDocument/2006/custom-properties" xmlns:vt="http://schemas.openxmlformats.org/officeDocument/2006/docPropsVTypes"/>
</file>