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8EE83" w14:textId="77777777" w:rsidR="005A4632" w:rsidRDefault="00000000">
      <w:pPr>
        <w:spacing w:after="160"/>
        <w:jc w:val="center"/>
      </w:pPr>
      <w:r>
        <w:rPr>
          <w:b/>
          <w:bCs/>
          <w:color w:val="1F3864"/>
          <w:sz w:val="40"/>
          <w:szCs w:val="40"/>
        </w:rPr>
        <w:t>AI Engineer — Take Home Assignment</w:t>
      </w:r>
    </w:p>
    <w:p w14:paraId="50C66679" w14:textId="77777777" w:rsidR="005A4632" w:rsidRDefault="00000000">
      <w:pPr>
        <w:pStyle w:val="Heading1"/>
      </w:pPr>
      <w:r>
        <w:t>About This Assignment</w:t>
      </w:r>
    </w:p>
    <w:p w14:paraId="6656194E" w14:textId="079477FB" w:rsidR="005A4632" w:rsidRDefault="00000000">
      <w:pPr>
        <w:spacing w:after="240"/>
      </w:pPr>
      <w:r>
        <w:t>We're asking you to build a small but real AI servicing agent for SPR Financials, and</w:t>
      </w:r>
      <w:r w:rsidR="00FA40CB">
        <w:t xml:space="preserve"> </w:t>
      </w:r>
      <w:r>
        <w:t xml:space="preserve">more </w:t>
      </w:r>
      <w:proofErr w:type="gramStart"/>
      <w:r>
        <w:t>importantly</w:t>
      </w:r>
      <w:r w:rsidR="00FA40CB">
        <w:t xml:space="preserve">, </w:t>
      </w:r>
      <w:r>
        <w:t xml:space="preserve"> to</w:t>
      </w:r>
      <w:proofErr w:type="gramEnd"/>
      <w:r>
        <w:t xml:space="preserve"> evaluate it rigorously. The </w:t>
      </w:r>
      <w:proofErr w:type="gramStart"/>
      <w:r>
        <w:t>build</w:t>
      </w:r>
      <w:proofErr w:type="gramEnd"/>
      <w:r>
        <w:t xml:space="preserve"> itself is intentionally scoped down; we expect you'll use AI coding assistants and that's completely fine. What we're genuinely interested in is how you think about the problem: what you choose to measure, what failures you catch, and how you reason about a production decision under real-world constraints. Plan for 4–6 hours of focused work.</w:t>
      </w:r>
    </w:p>
    <w:p w14:paraId="1015AE04" w14:textId="77777777" w:rsidR="005A4632" w:rsidRDefault="00000000">
      <w:pPr>
        <w:pStyle w:val="Heading1"/>
      </w:pPr>
      <w:r>
        <w:t>Problem Statement</w:t>
      </w:r>
    </w:p>
    <w:p w14:paraId="2AC1796A" w14:textId="1B4AE83E" w:rsidR="005A4632" w:rsidRDefault="00000000">
      <w:pPr>
        <w:spacing w:after="200"/>
      </w:pPr>
      <w:r>
        <w:t>SPR Financials is piloting an AI assistant to handle customer servicing requests for its fixed-annuity retirement products. Customers interact with this assistant to ask questions about their account, initiate withdrawals, and escalate issues</w:t>
      </w:r>
      <w:r w:rsidR="00FA40CB">
        <w:t xml:space="preserve">, </w:t>
      </w:r>
      <w:r>
        <w:t xml:space="preserve">actions that carry </w:t>
      </w:r>
      <w:proofErr w:type="gramStart"/>
      <w:r>
        <w:t>real</w:t>
      </w:r>
      <w:proofErr w:type="gramEnd"/>
      <w:r>
        <w:t xml:space="preserve"> financial and regulatory consequence. Your task is to build this assistant as a tool-calling agent, evaluate how well it performs, and use those evaluations to make a concrete recommendation on which LLM SPR Financials should deploy in production.</w:t>
      </w:r>
    </w:p>
    <w:p w14:paraId="5B5BA68E" w14:textId="456E8FF1" w:rsidR="005A4632" w:rsidRDefault="00000000">
      <w:pPr>
        <w:spacing w:after="240"/>
      </w:pPr>
      <w:r>
        <w:t xml:space="preserve">The agent should be capable of handling a realistic servicing conversation end to end: verifying the customer, answering product questions grounded in the provided knowledge base, executing a withdrawal only when the right preconditions are met, and escalating to a human when it shouldn't act on its own. Getting the action right matters, but so does knowing when not to </w:t>
      </w:r>
      <w:proofErr w:type="gramStart"/>
      <w:r>
        <w:t xml:space="preserve">act </w:t>
      </w:r>
      <w:r w:rsidR="00FA40CB">
        <w:t>,</w:t>
      </w:r>
      <w:proofErr w:type="gramEnd"/>
      <w:r w:rsidR="00FA40CB">
        <w:t xml:space="preserve"> </w:t>
      </w:r>
      <w:r>
        <w:t>an agent that confidently executes a withdrawal it had no business executing is a more serious failure than one that asks one too many clarifying questions.</w:t>
      </w:r>
    </w:p>
    <w:p w14:paraId="661187A0" w14:textId="77777777" w:rsidR="005A4632" w:rsidRDefault="00000000">
      <w:pPr>
        <w:pStyle w:val="Heading1"/>
      </w:pPr>
      <w:r>
        <w:t>Deliverables</w:t>
      </w:r>
    </w:p>
    <w:p w14:paraId="498CF07F" w14:textId="77777777" w:rsidR="005A4632" w:rsidRDefault="00000000">
      <w:pPr>
        <w:pStyle w:val="ListParagraph"/>
        <w:numPr>
          <w:ilvl w:val="0"/>
          <w:numId w:val="2"/>
        </w:numPr>
        <w:spacing w:after="80"/>
      </w:pPr>
      <w:r>
        <w:rPr>
          <w:b/>
          <w:bCs/>
        </w:rPr>
        <w:t>Working Agent</w:t>
      </w:r>
    </w:p>
    <w:p w14:paraId="3EF31D24" w14:textId="77777777" w:rsidR="005A4632" w:rsidRDefault="00000000">
      <w:pPr>
        <w:spacing w:after="160"/>
        <w:ind w:left="720"/>
      </w:pPr>
      <w:r>
        <w:t>Runnable code with a README covering setup, dependencies, and how to execute. Should run from a clean checkout with minimal configuration.</w:t>
      </w:r>
    </w:p>
    <w:p w14:paraId="0FB1C23A" w14:textId="77777777" w:rsidR="005A4632" w:rsidRDefault="00000000">
      <w:pPr>
        <w:pStyle w:val="ListParagraph"/>
        <w:numPr>
          <w:ilvl w:val="0"/>
          <w:numId w:val="2"/>
        </w:numPr>
        <w:spacing w:after="80"/>
      </w:pPr>
      <w:r>
        <w:rPr>
          <w:b/>
          <w:bCs/>
        </w:rPr>
        <w:t>Eval Suite</w:t>
      </w:r>
    </w:p>
    <w:p w14:paraId="3174DDDF" w14:textId="77777777" w:rsidR="005A4632" w:rsidRDefault="00000000">
      <w:pPr>
        <w:spacing w:after="160"/>
        <w:ind w:left="720"/>
      </w:pPr>
      <w:r>
        <w:t>A dataset of test cases with ground truth, a harness that runs the agent against them, and the metrics you chose. Results should be reproducible.</w:t>
      </w:r>
    </w:p>
    <w:p w14:paraId="6B7093B1" w14:textId="77777777" w:rsidR="005A4632" w:rsidRDefault="00000000">
      <w:pPr>
        <w:pStyle w:val="ListParagraph"/>
        <w:numPr>
          <w:ilvl w:val="0"/>
          <w:numId w:val="2"/>
        </w:numPr>
        <w:spacing w:after="80"/>
      </w:pPr>
      <w:r>
        <w:rPr>
          <w:b/>
          <w:bCs/>
        </w:rPr>
        <w:t>README</w:t>
      </w:r>
    </w:p>
    <w:p w14:paraId="58DEEBC7" w14:textId="77777777" w:rsidR="005A4632" w:rsidRDefault="00000000">
      <w:pPr>
        <w:spacing w:after="80"/>
        <w:ind w:left="720"/>
      </w:pPr>
      <w:r>
        <w:t>Document everything in a single README: your architecture decisions, eval methodology and results, model comparison across accuracy, cost, latency, and safety behavior, your production recommendation with reasoning, failure modes your evals surfaced, and what you would do differently with more time.</w:t>
      </w:r>
    </w:p>
    <w:p w14:paraId="7B082282" w14:textId="77777777" w:rsidR="005A4632" w:rsidRPr="007A4B35" w:rsidRDefault="00000000">
      <w:pPr>
        <w:spacing w:after="160"/>
        <w:ind w:left="720"/>
        <w:rPr>
          <w:u w:val="single"/>
        </w:rPr>
      </w:pPr>
      <w:r w:rsidRPr="007A4B35">
        <w:rPr>
          <w:b/>
          <w:bCs/>
          <w:u w:val="single"/>
        </w:rPr>
        <w:t>You must also include a section on the AI tools you used throughout the assignment and your honest lessons learned from the experience.</w:t>
      </w:r>
      <w:r>
        <w:t xml:space="preserve"> </w:t>
      </w:r>
      <w:r w:rsidRPr="007A4B35">
        <w:rPr>
          <w:b/>
          <w:bCs/>
          <w:u w:val="single"/>
        </w:rPr>
        <w:t>Omitting either of these will disqualify your submission.</w:t>
      </w:r>
    </w:p>
    <w:p w14:paraId="0220C0AE" w14:textId="77777777" w:rsidR="005A4632" w:rsidRPr="0088373A" w:rsidRDefault="00000000">
      <w:pPr>
        <w:spacing w:after="240"/>
        <w:rPr>
          <w:b/>
          <w:bCs/>
          <w:color w:val="FF0000"/>
        </w:rPr>
      </w:pPr>
      <w:r w:rsidRPr="0088373A">
        <w:rPr>
          <w:b/>
          <w:bCs/>
          <w:i/>
          <w:iCs/>
          <w:color w:val="FF0000"/>
        </w:rPr>
        <w:lastRenderedPageBreak/>
        <w:t>Please do not make your repository public or share the problem statement on any public forums or communities.</w:t>
      </w:r>
    </w:p>
    <w:p w14:paraId="3D8C729B" w14:textId="77777777" w:rsidR="005A4632" w:rsidRDefault="00000000">
      <w:pPr>
        <w:pStyle w:val="Heading1"/>
      </w:pPr>
      <w:r>
        <w:t>Post Submission</w:t>
      </w:r>
    </w:p>
    <w:p w14:paraId="50158245" w14:textId="6D0C3251" w:rsidR="005A4632" w:rsidRDefault="00000000">
      <w:pPr>
        <w:spacing w:after="240"/>
      </w:pPr>
      <w:r>
        <w:t xml:space="preserve">If your submission is selected, you will be invited for a technical interview. As part of the interview, prepare a 3–4 slide presentation covering your solution. The presentation should walk us through your agent architecture, the eval choices you made and why, your model comparison findings, and your production recommendation. We are less interested in polished slides and more interested in how you defend your decisions under questions. Plan for a </w:t>
      </w:r>
      <w:proofErr w:type="gramStart"/>
      <w:r w:rsidR="00CF1132">
        <w:t>45</w:t>
      </w:r>
      <w:r>
        <w:t xml:space="preserve"> minute</w:t>
      </w:r>
      <w:proofErr w:type="gramEnd"/>
      <w:r>
        <w:t xml:space="preserve"> discussion.</w:t>
      </w:r>
    </w:p>
    <w:p w14:paraId="1AA8D6E3" w14:textId="6E53FCE2" w:rsidR="00CF1132" w:rsidRDefault="00CF1132" w:rsidP="00CF1132">
      <w:pPr>
        <w:pStyle w:val="Heading1"/>
      </w:pPr>
      <w:r>
        <w:t>Data</w:t>
      </w:r>
    </w:p>
    <w:p w14:paraId="111951D0" w14:textId="11A042FF" w:rsidR="00CF1132" w:rsidRPr="00CF1132" w:rsidRDefault="00CF1132" w:rsidP="00CF1132">
      <w:pPr>
        <w:pStyle w:val="Heading1"/>
        <w:rPr>
          <w:b w:val="0"/>
          <w:bCs w:val="0"/>
          <w:color w:val="auto"/>
          <w:sz w:val="24"/>
          <w:szCs w:val="24"/>
        </w:rPr>
      </w:pPr>
      <w:r w:rsidRPr="00CF1132">
        <w:rPr>
          <w:b w:val="0"/>
          <w:bCs w:val="0"/>
          <w:color w:val="auto"/>
          <w:sz w:val="24"/>
          <w:szCs w:val="24"/>
        </w:rPr>
        <w:t>Y</w:t>
      </w:r>
      <w:r>
        <w:rPr>
          <w:b w:val="0"/>
          <w:bCs w:val="0"/>
          <w:color w:val="auto"/>
          <w:sz w:val="24"/>
          <w:szCs w:val="24"/>
        </w:rPr>
        <w:t xml:space="preserve">ou will be provided with sample data that can be used. </w:t>
      </w:r>
      <w:proofErr w:type="gramStart"/>
      <w:r>
        <w:rPr>
          <w:b w:val="0"/>
          <w:bCs w:val="0"/>
          <w:color w:val="auto"/>
          <w:sz w:val="24"/>
          <w:szCs w:val="24"/>
        </w:rPr>
        <w:t>Refer</w:t>
      </w:r>
      <w:proofErr w:type="gramEnd"/>
      <w:r>
        <w:rPr>
          <w:b w:val="0"/>
          <w:bCs w:val="0"/>
          <w:color w:val="auto"/>
          <w:sz w:val="24"/>
          <w:szCs w:val="24"/>
        </w:rPr>
        <w:t xml:space="preserve"> </w:t>
      </w:r>
      <w:proofErr w:type="spellStart"/>
      <w:r>
        <w:rPr>
          <w:b w:val="0"/>
          <w:bCs w:val="0"/>
          <w:color w:val="auto"/>
          <w:sz w:val="24"/>
          <w:szCs w:val="24"/>
        </w:rPr>
        <w:t>spr_starter_kit</w:t>
      </w:r>
      <w:proofErr w:type="spellEnd"/>
      <w:r>
        <w:rPr>
          <w:b w:val="0"/>
          <w:bCs w:val="0"/>
          <w:color w:val="auto"/>
          <w:sz w:val="24"/>
          <w:szCs w:val="24"/>
        </w:rPr>
        <w:t xml:space="preserve"> folder. Refer Readme.md file to understand the available data. You can </w:t>
      </w:r>
      <w:proofErr w:type="gramStart"/>
      <w:r>
        <w:rPr>
          <w:b w:val="0"/>
          <w:bCs w:val="0"/>
          <w:color w:val="auto"/>
          <w:sz w:val="24"/>
          <w:szCs w:val="24"/>
        </w:rPr>
        <w:t>generate  additional</w:t>
      </w:r>
      <w:proofErr w:type="gramEnd"/>
      <w:r>
        <w:rPr>
          <w:b w:val="0"/>
          <w:bCs w:val="0"/>
          <w:color w:val="auto"/>
          <w:sz w:val="24"/>
          <w:szCs w:val="24"/>
        </w:rPr>
        <w:t xml:space="preserve"> synthetic data </w:t>
      </w:r>
      <w:r w:rsidR="007E434E">
        <w:rPr>
          <w:b w:val="0"/>
          <w:bCs w:val="0"/>
          <w:color w:val="auto"/>
          <w:sz w:val="24"/>
          <w:szCs w:val="24"/>
        </w:rPr>
        <w:t xml:space="preserve">if </w:t>
      </w:r>
      <w:proofErr w:type="gramStart"/>
      <w:r w:rsidR="007E434E">
        <w:rPr>
          <w:b w:val="0"/>
          <w:bCs w:val="0"/>
          <w:color w:val="auto"/>
          <w:sz w:val="24"/>
          <w:szCs w:val="24"/>
        </w:rPr>
        <w:t>needed</w:t>
      </w:r>
      <w:r>
        <w:rPr>
          <w:b w:val="0"/>
          <w:bCs w:val="0"/>
          <w:color w:val="auto"/>
          <w:sz w:val="24"/>
          <w:szCs w:val="24"/>
        </w:rPr>
        <w:t>, but</w:t>
      </w:r>
      <w:proofErr w:type="gramEnd"/>
      <w:r>
        <w:rPr>
          <w:b w:val="0"/>
          <w:bCs w:val="0"/>
          <w:color w:val="auto"/>
          <w:sz w:val="24"/>
          <w:szCs w:val="24"/>
        </w:rPr>
        <w:t xml:space="preserve"> call out in your design.</w:t>
      </w:r>
    </w:p>
    <w:p w14:paraId="75660656" w14:textId="5E6A91D2" w:rsidR="00CF1132" w:rsidRDefault="00CF1132" w:rsidP="00CF1132">
      <w:pPr>
        <w:spacing w:after="240"/>
      </w:pPr>
    </w:p>
    <w:sectPr w:rsidR="00CF113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1485"/>
    <w:multiLevelType w:val="hybridMultilevel"/>
    <w:tmpl w:val="EFE02616"/>
    <w:lvl w:ilvl="0" w:tplc="98FEC63E">
      <w:start w:val="1"/>
      <w:numFmt w:val="decimal"/>
      <w:lvlText w:val="%1."/>
      <w:lvlJc w:val="left"/>
      <w:pPr>
        <w:ind w:left="720" w:hanging="360"/>
      </w:pPr>
      <w:rPr>
        <w:rFonts w:ascii="Arial" w:eastAsia="Arial" w:hAnsi="Arial" w:cs="Arial"/>
        <w:sz w:val="24"/>
        <w:szCs w:val="24"/>
      </w:rPr>
    </w:lvl>
    <w:lvl w:ilvl="1" w:tplc="F3A00276">
      <w:numFmt w:val="decimal"/>
      <w:lvlText w:val=""/>
      <w:lvlJc w:val="left"/>
    </w:lvl>
    <w:lvl w:ilvl="2" w:tplc="E2F6B53C">
      <w:numFmt w:val="decimal"/>
      <w:lvlText w:val=""/>
      <w:lvlJc w:val="left"/>
    </w:lvl>
    <w:lvl w:ilvl="3" w:tplc="2C40D802">
      <w:numFmt w:val="decimal"/>
      <w:lvlText w:val=""/>
      <w:lvlJc w:val="left"/>
    </w:lvl>
    <w:lvl w:ilvl="4" w:tplc="760E5370">
      <w:numFmt w:val="decimal"/>
      <w:lvlText w:val=""/>
      <w:lvlJc w:val="left"/>
    </w:lvl>
    <w:lvl w:ilvl="5" w:tplc="42D42D9E">
      <w:numFmt w:val="decimal"/>
      <w:lvlText w:val=""/>
      <w:lvlJc w:val="left"/>
    </w:lvl>
    <w:lvl w:ilvl="6" w:tplc="719AA54E">
      <w:numFmt w:val="decimal"/>
      <w:lvlText w:val=""/>
      <w:lvlJc w:val="left"/>
    </w:lvl>
    <w:lvl w:ilvl="7" w:tplc="1B805CC4">
      <w:numFmt w:val="decimal"/>
      <w:lvlText w:val=""/>
      <w:lvlJc w:val="left"/>
    </w:lvl>
    <w:lvl w:ilvl="8" w:tplc="5CA47232">
      <w:numFmt w:val="decimal"/>
      <w:lvlText w:val=""/>
      <w:lvlJc w:val="left"/>
    </w:lvl>
  </w:abstractNum>
  <w:abstractNum w:abstractNumId="1" w15:restartNumberingAfterBreak="0">
    <w:nsid w:val="73A72920"/>
    <w:multiLevelType w:val="hybridMultilevel"/>
    <w:tmpl w:val="9E94236C"/>
    <w:lvl w:ilvl="0" w:tplc="68F88C46">
      <w:start w:val="1"/>
      <w:numFmt w:val="bullet"/>
      <w:lvlText w:val="●"/>
      <w:lvlJc w:val="left"/>
      <w:pPr>
        <w:ind w:left="720" w:hanging="360"/>
      </w:pPr>
    </w:lvl>
    <w:lvl w:ilvl="1" w:tplc="EB76CDA6">
      <w:start w:val="1"/>
      <w:numFmt w:val="bullet"/>
      <w:lvlText w:val="○"/>
      <w:lvlJc w:val="left"/>
      <w:pPr>
        <w:ind w:left="1440" w:hanging="360"/>
      </w:pPr>
    </w:lvl>
    <w:lvl w:ilvl="2" w:tplc="0A70D11E">
      <w:start w:val="1"/>
      <w:numFmt w:val="bullet"/>
      <w:lvlText w:val="■"/>
      <w:lvlJc w:val="left"/>
      <w:pPr>
        <w:ind w:left="2160" w:hanging="360"/>
      </w:pPr>
    </w:lvl>
    <w:lvl w:ilvl="3" w:tplc="F2A6936E">
      <w:start w:val="1"/>
      <w:numFmt w:val="bullet"/>
      <w:lvlText w:val="●"/>
      <w:lvlJc w:val="left"/>
      <w:pPr>
        <w:ind w:left="2880" w:hanging="360"/>
      </w:pPr>
    </w:lvl>
    <w:lvl w:ilvl="4" w:tplc="6DE44C4C">
      <w:start w:val="1"/>
      <w:numFmt w:val="bullet"/>
      <w:lvlText w:val="○"/>
      <w:lvlJc w:val="left"/>
      <w:pPr>
        <w:ind w:left="3600" w:hanging="360"/>
      </w:pPr>
    </w:lvl>
    <w:lvl w:ilvl="5" w:tplc="7AF8D968">
      <w:start w:val="1"/>
      <w:numFmt w:val="bullet"/>
      <w:lvlText w:val="■"/>
      <w:lvlJc w:val="left"/>
      <w:pPr>
        <w:ind w:left="4320" w:hanging="360"/>
      </w:pPr>
    </w:lvl>
    <w:lvl w:ilvl="6" w:tplc="166EDC04">
      <w:start w:val="1"/>
      <w:numFmt w:val="bullet"/>
      <w:lvlText w:val="●"/>
      <w:lvlJc w:val="left"/>
      <w:pPr>
        <w:ind w:left="5040" w:hanging="360"/>
      </w:pPr>
    </w:lvl>
    <w:lvl w:ilvl="7" w:tplc="458C9332">
      <w:start w:val="1"/>
      <w:numFmt w:val="bullet"/>
      <w:lvlText w:val="●"/>
      <w:lvlJc w:val="left"/>
      <w:pPr>
        <w:ind w:left="5760" w:hanging="360"/>
      </w:pPr>
    </w:lvl>
    <w:lvl w:ilvl="8" w:tplc="73ECB85C">
      <w:start w:val="1"/>
      <w:numFmt w:val="bullet"/>
      <w:lvlText w:val="●"/>
      <w:lvlJc w:val="left"/>
      <w:pPr>
        <w:ind w:left="6480" w:hanging="360"/>
      </w:pPr>
    </w:lvl>
  </w:abstractNum>
  <w:num w:numId="1" w16cid:durableId="1082411996">
    <w:abstractNumId w:val="1"/>
    <w:lvlOverride w:ilvl="0">
      <w:startOverride w:val="1"/>
    </w:lvlOverride>
  </w:num>
  <w:num w:numId="2" w16cid:durableId="8017258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632"/>
    <w:rsid w:val="0004541B"/>
    <w:rsid w:val="00097EF3"/>
    <w:rsid w:val="005A4632"/>
    <w:rsid w:val="006F61B7"/>
    <w:rsid w:val="007A4B35"/>
    <w:rsid w:val="007E434E"/>
    <w:rsid w:val="0088373A"/>
    <w:rsid w:val="00AD1F4D"/>
    <w:rsid w:val="00CF1132"/>
    <w:rsid w:val="00E6555B"/>
    <w:rsid w:val="00FA4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40943"/>
  <w15:docId w15:val="{2831EF7E-92BE-43AB-9588-61C2DB4B0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semiHidden/>
    <w:unhideWhenUsed/>
    <w:qFormat/>
    <w:pPr>
      <w:spacing w:before="240" w:after="120"/>
      <w:outlineLvl w:val="1"/>
    </w:pPr>
    <w:rPr>
      <w:b/>
      <w:bCs/>
      <w:color w:val="2E549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Raketla, Raghavendra G</cp:lastModifiedBy>
  <cp:revision>5</cp:revision>
  <dcterms:created xsi:type="dcterms:W3CDTF">2026-06-17T15:39:00Z</dcterms:created>
  <dcterms:modified xsi:type="dcterms:W3CDTF">2026-06-17T15:47:00Z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056cc098-16e7-4081-9135-f2e5eb272cf3</vt:lpwstr>
  </property>
</Properties>
</file>