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8E05D4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  <w:bookmarkEnd w:id="0"/>
          </w:p>
          <w:p w:rsidR="00AC64B4" w:rsidRPr="008E05D4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/>
                <w:bCs/>
              </w:rPr>
            </w:pPr>
            <w:r w:rsidRPr="008E05D4">
              <w:rPr>
                <w:rFonts w:ascii="Arial" w:eastAsia="Arial" w:hAnsi="Arial" w:cs="Arial"/>
                <w:b/>
                <w:bCs/>
              </w:rPr>
              <w:t xml:space="preserve">K2  </w:t>
            </w:r>
            <w:r w:rsidR="004D6561" w:rsidRPr="008E05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SETUP LOCAL  </w:t>
            </w:r>
            <w:r w:rsidR="00233582" w:rsidRPr="008E05D4">
              <w:rPr>
                <w:rFonts w:ascii="Arial" w:hAnsi="Arial" w:cs="Arial"/>
                <w:b/>
                <w:bCs/>
                <w:sz w:val="22"/>
                <w:szCs w:val="22"/>
              </w:rPr>
              <w:t>ENVIRONMENT</w:t>
            </w:r>
          </w:p>
          <w:p w:rsidR="00AC64B4" w:rsidRPr="00233582" w:rsidRDefault="00AC64B4" w:rsidP="006E2CC9">
            <w:pPr>
              <w:ind w:left="393" w:hanging="393"/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eastAsia="Arial" w:hAnsi="Arial" w:cs="Arial"/>
              </w:rPr>
              <w:t>K3</w:t>
            </w:r>
            <w:r w:rsidR="00233582" w:rsidRPr="00233582">
              <w:rPr>
                <w:rFonts w:ascii="Arial" w:eastAsia="Arial" w:hAnsi="Arial" w:cs="Arial"/>
              </w:rPr>
              <w:t xml:space="preserve"> </w:t>
            </w:r>
            <w:r w:rsidRPr="00233582">
              <w:rPr>
                <w:rFonts w:ascii="Arial" w:eastAsia="Arial" w:hAnsi="Arial" w:cs="Arial"/>
              </w:rPr>
              <w:t xml:space="preserve">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330B9C">
              <w:rPr>
                <w:rFonts w:ascii="Arial" w:eastAsia="Arial" w:hAnsi="Arial" w:cs="Arial"/>
                <w:lang w:val="ms-MY"/>
              </w:rPr>
              <w:t>(4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4D6561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44741E" w:rsidRPr="0044741E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330B9C">
              <w:rPr>
                <w:rFonts w:ascii="Arial" w:eastAsia="Arial" w:hAnsi="Arial" w:cs="Arial"/>
                <w:lang w:val="ms-MY"/>
              </w:rPr>
              <w:t>(4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9D17AC" w:rsidRDefault="00CD63C3" w:rsidP="009D17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9D17AC" w:rsidRPr="009D17AC" w:rsidRDefault="009D17AC" w:rsidP="009D17A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8E05D4">
        <w:rPr>
          <w:rFonts w:ascii="Arial" w:hAnsi="Arial" w:cs="Arial"/>
          <w:b/>
          <w:bCs/>
          <w:sz w:val="22"/>
          <w:szCs w:val="22"/>
        </w:rPr>
        <w:t xml:space="preserve">SETUP </w:t>
      </w:r>
      <w:proofErr w:type="gramStart"/>
      <w:r w:rsidRPr="008E05D4">
        <w:rPr>
          <w:rFonts w:ascii="Arial" w:hAnsi="Arial" w:cs="Arial"/>
          <w:b/>
          <w:bCs/>
          <w:sz w:val="22"/>
          <w:szCs w:val="22"/>
        </w:rPr>
        <w:t>LOCAL  ENVIRONMENT</w:t>
      </w:r>
      <w:proofErr w:type="gramEnd"/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125E99" w:rsidRPr="00125E99" w:rsidRDefault="00125E99" w:rsidP="00125E99">
      <w:pPr>
        <w:pStyle w:val="ListParagraph"/>
        <w:widowControl/>
        <w:numPr>
          <w:ilvl w:val="1"/>
          <w:numId w:val="27"/>
        </w:numPr>
        <w:rPr>
          <w:rFonts w:ascii="Arial" w:hAnsi="Arial" w:cs="Arial"/>
        </w:rPr>
      </w:pPr>
      <w:r w:rsidRPr="00125E99">
        <w:rPr>
          <w:rFonts w:ascii="Arial" w:hAnsi="Arial" w:cs="Arial"/>
        </w:rPr>
        <w:t>Introduction to Source Code Management (SCM) such as:</w:t>
      </w:r>
    </w:p>
    <w:p w:rsidR="00125E99" w:rsidRPr="00973CEC" w:rsidRDefault="00125E99" w:rsidP="00125E99">
      <w:pPr>
        <w:widowControl/>
        <w:numPr>
          <w:ilvl w:val="0"/>
          <w:numId w:val="25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S</w:t>
      </w:r>
      <w:r w:rsidRPr="00973CEC">
        <w:rPr>
          <w:rFonts w:ascii="Arial" w:hAnsi="Arial" w:cs="Arial"/>
          <w:iCs/>
        </w:rPr>
        <w:t xml:space="preserve">ource code </w:t>
      </w:r>
      <w:r w:rsidRPr="00973CEC">
        <w:rPr>
          <w:rFonts w:ascii="Arial" w:hAnsi="Arial" w:cs="Arial"/>
        </w:rPr>
        <w:t xml:space="preserve">repository </w:t>
      </w:r>
    </w:p>
    <w:p w:rsidR="00125E99" w:rsidRPr="00973CEC" w:rsidRDefault="00125E99" w:rsidP="00125E99">
      <w:pPr>
        <w:widowControl/>
        <w:numPr>
          <w:ilvl w:val="0"/>
          <w:numId w:val="25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 xml:space="preserve">Branching </w:t>
      </w:r>
    </w:p>
    <w:p w:rsidR="00125E99" w:rsidRPr="00973CEC" w:rsidRDefault="00125E99" w:rsidP="00125E99">
      <w:pPr>
        <w:widowControl/>
        <w:numPr>
          <w:ilvl w:val="0"/>
          <w:numId w:val="25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 xml:space="preserve">Revision </w:t>
      </w:r>
    </w:p>
    <w:p w:rsidR="00125E99" w:rsidRPr="00973CEC" w:rsidRDefault="00125E99" w:rsidP="00125E99">
      <w:pPr>
        <w:widowControl/>
        <w:numPr>
          <w:ilvl w:val="0"/>
          <w:numId w:val="25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Access control</w:t>
      </w:r>
    </w:p>
    <w:p w:rsidR="00125E99" w:rsidRDefault="00125E99" w:rsidP="00125E99">
      <w:pPr>
        <w:widowControl/>
        <w:numPr>
          <w:ilvl w:val="0"/>
          <w:numId w:val="25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 xml:space="preserve">Distribution </w:t>
      </w:r>
    </w:p>
    <w:p w:rsidR="00125E99" w:rsidRPr="00125E99" w:rsidRDefault="00125E99" w:rsidP="00125E99">
      <w:pPr>
        <w:pStyle w:val="ListParagraph"/>
        <w:widowControl/>
        <w:numPr>
          <w:ilvl w:val="1"/>
          <w:numId w:val="27"/>
        </w:numPr>
        <w:rPr>
          <w:rFonts w:ascii="Arial" w:hAnsi="Arial" w:cs="Arial"/>
        </w:rPr>
      </w:pPr>
      <w:r w:rsidRPr="00125E99">
        <w:rPr>
          <w:rFonts w:ascii="Arial" w:hAnsi="Arial" w:cs="Arial"/>
        </w:rPr>
        <w:t>Development stack installation procedure for:</w:t>
      </w:r>
    </w:p>
    <w:p w:rsidR="00125E99" w:rsidRPr="00125E99" w:rsidRDefault="00125E99" w:rsidP="00125E99">
      <w:pPr>
        <w:widowControl/>
        <w:numPr>
          <w:ilvl w:val="0"/>
          <w:numId w:val="23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Windows, Apache, MySQL, PHP (WAMP)</w:t>
      </w:r>
    </w:p>
    <w:p w:rsidR="00125E99" w:rsidRPr="00125E99" w:rsidRDefault="00125E99" w:rsidP="00125E99">
      <w:pPr>
        <w:pStyle w:val="ListParagraph"/>
        <w:widowControl/>
        <w:numPr>
          <w:ilvl w:val="1"/>
          <w:numId w:val="27"/>
        </w:numPr>
        <w:rPr>
          <w:rFonts w:ascii="Arial" w:hAnsi="Arial" w:cs="Arial"/>
        </w:rPr>
      </w:pPr>
      <w:r w:rsidRPr="00125E99">
        <w:rPr>
          <w:rFonts w:ascii="Arial" w:hAnsi="Arial" w:cs="Arial"/>
        </w:rPr>
        <w:t>Database administration such as:</w:t>
      </w:r>
    </w:p>
    <w:p w:rsidR="00125E99" w:rsidRPr="00973CEC" w:rsidRDefault="00125E99" w:rsidP="00125E99">
      <w:pPr>
        <w:widowControl/>
        <w:numPr>
          <w:ilvl w:val="0"/>
          <w:numId w:val="26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Database access</w:t>
      </w:r>
    </w:p>
    <w:p w:rsidR="00125E99" w:rsidRPr="00973CEC" w:rsidRDefault="00125E99" w:rsidP="00125E99">
      <w:pPr>
        <w:widowControl/>
        <w:numPr>
          <w:ilvl w:val="0"/>
          <w:numId w:val="26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>Data manipulation</w:t>
      </w:r>
    </w:p>
    <w:p w:rsidR="00125E99" w:rsidRPr="00973CEC" w:rsidRDefault="00125E99" w:rsidP="00125E99">
      <w:pPr>
        <w:widowControl/>
        <w:numPr>
          <w:ilvl w:val="0"/>
          <w:numId w:val="26"/>
        </w:numPr>
        <w:contextualSpacing/>
        <w:rPr>
          <w:rFonts w:ascii="Arial" w:hAnsi="Arial" w:cs="Arial"/>
        </w:rPr>
      </w:pPr>
      <w:r w:rsidRPr="00973CEC">
        <w:rPr>
          <w:rFonts w:ascii="Arial" w:hAnsi="Arial" w:cs="Arial"/>
        </w:rPr>
        <w:t xml:space="preserve">Database maintenance </w:t>
      </w:r>
    </w:p>
    <w:p w:rsidR="00125E99" w:rsidRPr="00973CEC" w:rsidRDefault="00125E99" w:rsidP="00125E99">
      <w:pPr>
        <w:contextualSpacing/>
        <w:rPr>
          <w:rFonts w:ascii="Arial" w:hAnsi="Arial" w:cs="Arial"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</w:t>
      </w:r>
      <w:r w:rsidR="0044741E" w:rsidRPr="0044741E">
        <w:rPr>
          <w:rFonts w:ascii="Arial" w:hAnsi="Arial" w:cs="Arial"/>
          <w:iCs/>
          <w:color w:val="auto"/>
          <w:lang w:val="fi-FI"/>
        </w:rPr>
        <w:t>3</w:t>
      </w:r>
      <w:r w:rsidRPr="0044741E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330B9C">
        <w:rPr>
          <w:rFonts w:ascii="Arial" w:hAnsi="Arial" w:cs="Arial"/>
          <w:bCs/>
        </w:rPr>
        <w:t>Kertas</w:t>
      </w:r>
      <w:proofErr w:type="spellEnd"/>
      <w:r w:rsidR="00330B9C">
        <w:rPr>
          <w:rFonts w:ascii="Arial" w:hAnsi="Arial" w:cs="Arial"/>
          <w:bCs/>
        </w:rPr>
        <w:t xml:space="preserve"> </w:t>
      </w:r>
      <w:proofErr w:type="spellStart"/>
      <w:r w:rsidR="00330B9C">
        <w:rPr>
          <w:rFonts w:ascii="Arial" w:hAnsi="Arial" w:cs="Arial"/>
          <w:bCs/>
        </w:rPr>
        <w:t>Penerangan</w:t>
      </w:r>
      <w:proofErr w:type="spellEnd"/>
      <w:r w:rsidR="00330B9C">
        <w:rPr>
          <w:rFonts w:ascii="Arial" w:hAnsi="Arial" w:cs="Arial"/>
          <w:bCs/>
        </w:rPr>
        <w:t xml:space="preserve"> KPD2023 / P(4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BF3D0C" w:rsidRDefault="00BF3D0C" w:rsidP="00BF3D0C">
      <w:pPr>
        <w:widowControl/>
        <w:numPr>
          <w:ilvl w:val="0"/>
          <w:numId w:val="21"/>
        </w:numPr>
        <w:tabs>
          <w:tab w:val="clear" w:pos="720"/>
        </w:tabs>
        <w:spacing w:line="276" w:lineRule="auto"/>
        <w:ind w:left="426" w:hanging="426"/>
        <w:rPr>
          <w:rFonts w:ascii="Arial" w:hAnsi="Arial" w:cs="Arial"/>
          <w:lang w:val="fi-FI"/>
        </w:rPr>
      </w:pPr>
      <w:r w:rsidRPr="00BF3D0C">
        <w:rPr>
          <w:rFonts w:ascii="Arial" w:hAnsi="Arial" w:cs="Arial"/>
          <w:lang w:val="fi-FI"/>
        </w:rPr>
        <w:t>Jelaskan definisi Source Code Management (SCM).</w:t>
      </w:r>
    </w:p>
    <w:p w:rsidR="00BF3D0C" w:rsidRDefault="00BF3D0C" w:rsidP="00BF3D0C">
      <w:pPr>
        <w:widowControl/>
        <w:spacing w:line="276" w:lineRule="auto"/>
        <w:ind w:left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 Markah)</w:t>
      </w:r>
    </w:p>
    <w:p w:rsidR="00BF3D0C" w:rsidRP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numPr>
          <w:ilvl w:val="0"/>
          <w:numId w:val="21"/>
        </w:numPr>
        <w:tabs>
          <w:tab w:val="clear" w:pos="720"/>
        </w:tabs>
        <w:spacing w:line="276" w:lineRule="auto"/>
        <w:ind w:left="426" w:hanging="426"/>
        <w:rPr>
          <w:rFonts w:ascii="Arial" w:hAnsi="Arial" w:cs="Arial"/>
          <w:lang w:val="fi-FI"/>
        </w:rPr>
      </w:pPr>
      <w:r w:rsidRPr="00BF3D0C">
        <w:rPr>
          <w:rFonts w:ascii="Arial" w:hAnsi="Arial" w:cs="Arial"/>
          <w:lang w:val="fi-FI"/>
        </w:rPr>
        <w:t xml:space="preserve">Terangkan </w:t>
      </w:r>
      <w:r w:rsidRPr="00BF3D0C">
        <w:rPr>
          <w:rFonts w:ascii="Arial" w:hAnsi="Arial" w:cs="Arial"/>
          <w:b/>
          <w:bCs/>
          <w:lang w:val="fi-FI"/>
        </w:rPr>
        <w:t>dua</w:t>
      </w:r>
      <w:r>
        <w:rPr>
          <w:rFonts w:ascii="Arial" w:hAnsi="Arial" w:cs="Arial"/>
          <w:lang w:val="fi-FI"/>
        </w:rPr>
        <w:t xml:space="preserve"> </w:t>
      </w:r>
      <w:r w:rsidRPr="00BF3D0C">
        <w:rPr>
          <w:rFonts w:ascii="Arial" w:hAnsi="Arial" w:cs="Arial"/>
          <w:lang w:val="fi-FI"/>
        </w:rPr>
        <w:t xml:space="preserve">mengenai tugas sebagai </w:t>
      </w:r>
      <w:r w:rsidRPr="00BF3D0C">
        <w:rPr>
          <w:rFonts w:ascii="Arial" w:hAnsi="Arial" w:cs="Arial"/>
          <w:bCs/>
          <w:i/>
          <w:iCs/>
        </w:rPr>
        <w:t>database administrator</w:t>
      </w:r>
      <w:r w:rsidRPr="00BF3D0C">
        <w:rPr>
          <w:rFonts w:ascii="Arial" w:hAnsi="Arial" w:cs="Arial"/>
          <w:lang w:val="fi-FI"/>
        </w:rPr>
        <w:t>.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Default="00BF3D0C" w:rsidP="00BF3D0C">
      <w:pPr>
        <w:widowControl/>
        <w:spacing w:line="276" w:lineRule="auto"/>
        <w:ind w:left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(4 Markah)</w:t>
      </w:r>
    </w:p>
    <w:p w:rsidR="00BF3D0C" w:rsidRP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numPr>
          <w:ilvl w:val="0"/>
          <w:numId w:val="21"/>
        </w:numPr>
        <w:tabs>
          <w:tab w:val="clear" w:pos="720"/>
        </w:tabs>
        <w:spacing w:line="276" w:lineRule="auto"/>
        <w:ind w:left="426" w:hanging="426"/>
        <w:rPr>
          <w:rFonts w:ascii="Arial" w:hAnsi="Arial" w:cs="Arial"/>
          <w:lang w:val="fi-FI"/>
        </w:rPr>
      </w:pPr>
      <w:r w:rsidRPr="00BF3D0C">
        <w:rPr>
          <w:rFonts w:ascii="Arial" w:hAnsi="Arial" w:cs="Arial"/>
          <w:lang w:val="fi-FI"/>
        </w:rPr>
        <w:t>Jelaskan definisi integrated development environment (IDE).</w:t>
      </w: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BF3D0C" w:rsidRDefault="00BF3D0C" w:rsidP="00BF3D0C">
      <w:pPr>
        <w:widowControl/>
        <w:spacing w:line="276" w:lineRule="auto"/>
        <w:ind w:left="426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3D0C" w:rsidRDefault="00BF3D0C" w:rsidP="00BF3D0C">
      <w:pPr>
        <w:widowControl/>
        <w:spacing w:line="276" w:lineRule="auto"/>
        <w:rPr>
          <w:rFonts w:ascii="Arial" w:hAnsi="Arial" w:cs="Arial"/>
          <w:lang w:val="fi-FI"/>
        </w:rPr>
      </w:pPr>
    </w:p>
    <w:p w:rsidR="00BF3D0C" w:rsidRPr="00BF3D0C" w:rsidRDefault="00BF3D0C" w:rsidP="00BF3D0C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(2 Markah)</w:t>
      </w: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6528B8" w:rsidRDefault="006528B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1" w:name="_GoBack"/>
      <w:bookmarkEnd w:id="1"/>
    </w:p>
    <w:p w:rsidR="00BF3D0C" w:rsidRDefault="00BF3D0C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BF3D0C" w:rsidRDefault="00BF3D0C" w:rsidP="00BF3D0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BF3D0C">
        <w:rPr>
          <w:rFonts w:asciiTheme="minorHAnsi" w:hAnsiTheme="minorHAnsi" w:cstheme="minorHAnsi"/>
          <w:i/>
        </w:rPr>
        <w:t>Source Code</w:t>
      </w:r>
      <w:r w:rsidRPr="00BF3D0C">
        <w:rPr>
          <w:rFonts w:asciiTheme="minorHAnsi" w:hAnsiTheme="minorHAnsi" w:cstheme="minorHAnsi"/>
        </w:rPr>
        <w:t xml:space="preserve"> (</w:t>
      </w:r>
      <w:proofErr w:type="spellStart"/>
      <w:r w:rsidRPr="00BF3D0C">
        <w:rPr>
          <w:rFonts w:asciiTheme="minorHAnsi" w:hAnsiTheme="minorHAnsi" w:cstheme="minorHAnsi"/>
        </w:rPr>
        <w:t>atau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disebut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juga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>source</w:t>
      </w:r>
      <w:r w:rsidRPr="00BF3D0C">
        <w:rPr>
          <w:rFonts w:asciiTheme="minorHAnsi" w:hAnsiTheme="minorHAnsi" w:cstheme="minorHAnsi"/>
        </w:rPr>
        <w:t xml:space="preserve">) </w:t>
      </w:r>
      <w:proofErr w:type="spellStart"/>
      <w:r w:rsidRPr="00BF3D0C">
        <w:rPr>
          <w:rFonts w:asciiTheme="minorHAnsi" w:hAnsiTheme="minorHAnsi" w:cstheme="minorHAnsi"/>
        </w:rPr>
        <w:t>adalah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kumpulan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pernyataan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atau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bahasa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pemprograman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komputer</w:t>
      </w:r>
      <w:proofErr w:type="spellEnd"/>
      <w:r w:rsidRPr="00BF3D0C">
        <w:rPr>
          <w:rFonts w:asciiTheme="minorHAnsi" w:hAnsiTheme="minorHAnsi" w:cstheme="minorHAnsi"/>
        </w:rPr>
        <w:t xml:space="preserve"> yang </w:t>
      </w:r>
      <w:proofErr w:type="spellStart"/>
      <w:r w:rsidRPr="00BF3D0C">
        <w:rPr>
          <w:rFonts w:asciiTheme="minorHAnsi" w:hAnsiTheme="minorHAnsi" w:cstheme="minorHAnsi"/>
        </w:rPr>
        <w:t>ditulis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dapat</w:t>
      </w:r>
      <w:proofErr w:type="spellEnd"/>
      <w:r w:rsidRPr="00BF3D0C">
        <w:rPr>
          <w:rFonts w:asciiTheme="minorHAnsi" w:hAnsiTheme="minorHAnsi" w:cstheme="minorHAnsi"/>
        </w:rPr>
        <w:t xml:space="preserve"> di </w:t>
      </w:r>
      <w:proofErr w:type="spellStart"/>
      <w:r w:rsidRPr="00BF3D0C">
        <w:rPr>
          <w:rFonts w:asciiTheme="minorHAnsi" w:hAnsiTheme="minorHAnsi" w:cstheme="minorHAnsi"/>
        </w:rPr>
        <w:t>baca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oleh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manusia</w:t>
      </w:r>
      <w:proofErr w:type="spellEnd"/>
      <w:r w:rsidRPr="00BF3D0C">
        <w:rPr>
          <w:rFonts w:asciiTheme="minorHAnsi" w:hAnsiTheme="minorHAnsi" w:cstheme="minorHAnsi"/>
        </w:rPr>
        <w:t xml:space="preserve">. </w:t>
      </w:r>
      <w:r w:rsidRPr="00BF3D0C">
        <w:rPr>
          <w:rFonts w:asciiTheme="minorHAnsi" w:hAnsiTheme="minorHAnsi" w:cstheme="minorHAnsi"/>
          <w:i/>
        </w:rPr>
        <w:t>Source code</w:t>
      </w:r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membolehkan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>programmer</w:t>
      </w:r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untuk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berkomunikasi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dengan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komputer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menggunakan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beberapa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perintah</w:t>
      </w:r>
      <w:proofErr w:type="spellEnd"/>
      <w:r w:rsidRPr="00BF3D0C">
        <w:rPr>
          <w:rFonts w:asciiTheme="minorHAnsi" w:hAnsiTheme="minorHAnsi" w:cstheme="minorHAnsi"/>
        </w:rPr>
        <w:t xml:space="preserve"> (</w:t>
      </w:r>
      <w:r w:rsidRPr="00BF3D0C">
        <w:rPr>
          <w:rFonts w:asciiTheme="minorHAnsi" w:hAnsiTheme="minorHAnsi" w:cstheme="minorHAnsi"/>
          <w:i/>
        </w:rPr>
        <w:t>command</w:t>
      </w:r>
      <w:r w:rsidRPr="00BF3D0C">
        <w:rPr>
          <w:rFonts w:asciiTheme="minorHAnsi" w:hAnsiTheme="minorHAnsi" w:cstheme="minorHAnsi"/>
        </w:rPr>
        <w:t xml:space="preserve">). </w:t>
      </w:r>
      <w:proofErr w:type="spellStart"/>
      <w:r w:rsidRPr="00BF3D0C">
        <w:rPr>
          <w:rFonts w:asciiTheme="minorHAnsi" w:hAnsiTheme="minorHAnsi" w:cstheme="minorHAnsi"/>
        </w:rPr>
        <w:t>Terdapat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beberapa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elemen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dalam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>Source Code Management (SCM)</w:t>
      </w:r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antaranya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ialah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 xml:space="preserve">Source code </w:t>
      </w:r>
      <w:proofErr w:type="gramStart"/>
      <w:r w:rsidRPr="00BF3D0C">
        <w:rPr>
          <w:rFonts w:asciiTheme="minorHAnsi" w:hAnsiTheme="minorHAnsi" w:cstheme="minorHAnsi"/>
          <w:i/>
        </w:rPr>
        <w:t>repository</w:t>
      </w:r>
      <w:r w:rsidRPr="00BF3D0C">
        <w:rPr>
          <w:rFonts w:asciiTheme="minorHAnsi" w:hAnsiTheme="minorHAnsi" w:cstheme="minorHAnsi"/>
        </w:rPr>
        <w:t xml:space="preserve"> ,</w:t>
      </w:r>
      <w:proofErr w:type="gram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 xml:space="preserve">Branching </w:t>
      </w:r>
      <w:r w:rsidRPr="00BF3D0C">
        <w:rPr>
          <w:rFonts w:asciiTheme="minorHAnsi" w:hAnsiTheme="minorHAnsi" w:cstheme="minorHAnsi"/>
        </w:rPr>
        <w:t xml:space="preserve"> , </w:t>
      </w:r>
      <w:r w:rsidRPr="00BF3D0C">
        <w:rPr>
          <w:rFonts w:asciiTheme="minorHAnsi" w:hAnsiTheme="minorHAnsi" w:cstheme="minorHAnsi"/>
          <w:i/>
        </w:rPr>
        <w:t>Revision</w:t>
      </w:r>
      <w:r w:rsidRPr="00BF3D0C">
        <w:rPr>
          <w:rFonts w:asciiTheme="minorHAnsi" w:hAnsiTheme="minorHAnsi" w:cstheme="minorHAnsi"/>
        </w:rPr>
        <w:t xml:space="preserve"> , </w:t>
      </w:r>
      <w:r w:rsidRPr="00BF3D0C">
        <w:rPr>
          <w:rFonts w:asciiTheme="minorHAnsi" w:hAnsiTheme="minorHAnsi" w:cstheme="minorHAnsi"/>
          <w:i/>
        </w:rPr>
        <w:t>Access control</w:t>
      </w:r>
      <w:r w:rsidRPr="00BF3D0C">
        <w:rPr>
          <w:rFonts w:asciiTheme="minorHAnsi" w:hAnsiTheme="minorHAnsi" w:cstheme="minorHAnsi"/>
        </w:rPr>
        <w:t xml:space="preserve"> </w:t>
      </w:r>
      <w:proofErr w:type="spellStart"/>
      <w:r w:rsidRPr="00BF3D0C">
        <w:rPr>
          <w:rFonts w:asciiTheme="minorHAnsi" w:hAnsiTheme="minorHAnsi" w:cstheme="minorHAnsi"/>
        </w:rPr>
        <w:t>dan</w:t>
      </w:r>
      <w:proofErr w:type="spellEnd"/>
      <w:r w:rsidRPr="00BF3D0C">
        <w:rPr>
          <w:rFonts w:asciiTheme="minorHAnsi" w:hAnsiTheme="minorHAnsi" w:cstheme="minorHAnsi"/>
        </w:rPr>
        <w:t xml:space="preserve"> </w:t>
      </w:r>
      <w:r w:rsidRPr="00BF3D0C">
        <w:rPr>
          <w:rFonts w:asciiTheme="minorHAnsi" w:hAnsiTheme="minorHAnsi" w:cstheme="minorHAnsi"/>
          <w:i/>
        </w:rPr>
        <w:t>Distribution</w:t>
      </w:r>
      <w:r w:rsidRPr="00BF3D0C">
        <w:rPr>
          <w:rFonts w:asciiTheme="minorHAnsi" w:hAnsiTheme="minorHAnsi" w:cstheme="minorHAnsi"/>
        </w:rPr>
        <w:t>.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</w:rPr>
      </w:pPr>
    </w:p>
    <w:p w:rsidR="00BF3D0C" w:rsidRPr="00BF3D0C" w:rsidRDefault="00BF3D0C" w:rsidP="00BF3D0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(a)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Keselamatan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Pangkalan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Data</w:t>
      </w:r>
      <w:r w:rsidRPr="00BF3D0C">
        <w:rPr>
          <w:rFonts w:asciiTheme="minorHAnsi" w:hAnsiTheme="minorHAnsi" w:cstheme="minorHAnsi"/>
          <w:bCs/>
          <w:iCs/>
        </w:rPr>
        <w:t xml:space="preserve">: </w:t>
      </w:r>
      <w:proofErr w:type="spellStart"/>
      <w:r w:rsidRPr="00BF3D0C">
        <w:rPr>
          <w:rFonts w:asciiTheme="minorHAnsi" w:hAnsiTheme="minorHAnsi" w:cstheme="minorHAnsi"/>
          <w:bCs/>
          <w:iCs/>
        </w:rPr>
        <w:t>Memastikan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bahawa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hanya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pengguna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yang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dibenarkan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mempunyai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akses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kepada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pangkalan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data </w:t>
      </w:r>
      <w:proofErr w:type="spellStart"/>
      <w:r w:rsidRPr="00BF3D0C">
        <w:rPr>
          <w:rFonts w:asciiTheme="minorHAnsi" w:hAnsiTheme="minorHAnsi" w:cstheme="minorHAnsi"/>
          <w:bCs/>
          <w:iCs/>
        </w:rPr>
        <w:t>dan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memperkuatnya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terhadap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sebarang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akses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luaran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tanpa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izin</w:t>
      </w:r>
      <w:proofErr w:type="spellEnd"/>
      <w:r w:rsidRPr="00BF3D0C">
        <w:rPr>
          <w:rFonts w:asciiTheme="minorHAnsi" w:hAnsiTheme="minorHAnsi" w:cstheme="minorHAnsi"/>
          <w:bCs/>
          <w:iCs/>
        </w:rPr>
        <w:t>.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(b) </w:t>
      </w:r>
      <w:r w:rsidRPr="00BF3D0C">
        <w:rPr>
          <w:rFonts w:asciiTheme="minorHAnsi" w:hAnsiTheme="minorHAnsi" w:cstheme="minorHAnsi"/>
          <w:bCs/>
          <w:i/>
          <w:iCs/>
          <w:u w:val="single"/>
        </w:rPr>
        <w:t>Tuning</w:t>
      </w:r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Pangkalan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Data</w:t>
      </w:r>
      <w:r w:rsidRPr="00BF3D0C">
        <w:rPr>
          <w:rFonts w:asciiTheme="minorHAnsi" w:hAnsiTheme="minorHAnsi" w:cstheme="minorHAnsi"/>
          <w:bCs/>
          <w:iCs/>
        </w:rPr>
        <w:t xml:space="preserve">: </w:t>
      </w:r>
      <w:r w:rsidRPr="00BF3D0C">
        <w:rPr>
          <w:rFonts w:asciiTheme="minorHAnsi" w:hAnsiTheme="minorHAnsi" w:cstheme="minorHAnsi"/>
          <w:bCs/>
          <w:i/>
          <w:iCs/>
        </w:rPr>
        <w:t>Tweaking</w:t>
      </w:r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mana-mana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beberapa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parameter </w:t>
      </w:r>
      <w:proofErr w:type="spellStart"/>
      <w:r w:rsidRPr="00BF3D0C">
        <w:rPr>
          <w:rFonts w:asciiTheme="minorHAnsi" w:hAnsiTheme="minorHAnsi" w:cstheme="minorHAnsi"/>
          <w:bCs/>
          <w:iCs/>
        </w:rPr>
        <w:t>untuk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mengoptimumkan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prestasi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, </w:t>
      </w:r>
      <w:proofErr w:type="spellStart"/>
      <w:r w:rsidRPr="00BF3D0C">
        <w:rPr>
          <w:rFonts w:asciiTheme="minorHAnsi" w:hAnsiTheme="minorHAnsi" w:cstheme="minorHAnsi"/>
          <w:bCs/>
          <w:iCs/>
        </w:rPr>
        <w:t>seperti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peruntukan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memori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pelayan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(</w:t>
      </w:r>
      <w:r w:rsidRPr="00BF3D0C">
        <w:rPr>
          <w:rFonts w:asciiTheme="minorHAnsi" w:hAnsiTheme="minorHAnsi" w:cstheme="minorHAnsi"/>
          <w:bCs/>
          <w:i/>
          <w:iCs/>
        </w:rPr>
        <w:t>server</w:t>
      </w:r>
      <w:r w:rsidRPr="00BF3D0C">
        <w:rPr>
          <w:rFonts w:asciiTheme="minorHAnsi" w:hAnsiTheme="minorHAnsi" w:cstheme="minorHAnsi"/>
          <w:bCs/>
          <w:iCs/>
        </w:rPr>
        <w:t xml:space="preserve">),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pemecahan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fail </w:t>
      </w:r>
      <w:proofErr w:type="spellStart"/>
      <w:r w:rsidRPr="00BF3D0C">
        <w:rPr>
          <w:rFonts w:asciiTheme="minorHAnsi" w:hAnsiTheme="minorHAnsi" w:cstheme="minorHAnsi"/>
          <w:bCs/>
          <w:iCs/>
        </w:rPr>
        <w:t>dan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penggunaan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cakera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.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(c)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Sandaran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dan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Pemulihan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: </w:t>
      </w:r>
      <w:proofErr w:type="spellStart"/>
      <w:r w:rsidRPr="00BF3D0C">
        <w:rPr>
          <w:rFonts w:asciiTheme="minorHAnsi" w:hAnsiTheme="minorHAnsi" w:cstheme="minorHAnsi"/>
          <w:bCs/>
          <w:iCs/>
        </w:rPr>
        <w:t>Ini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adalah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peranan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DBA </w:t>
      </w:r>
      <w:proofErr w:type="spellStart"/>
      <w:r w:rsidRPr="00BF3D0C">
        <w:rPr>
          <w:rFonts w:asciiTheme="minorHAnsi" w:hAnsiTheme="minorHAnsi" w:cstheme="minorHAnsi"/>
          <w:bCs/>
          <w:iCs/>
        </w:rPr>
        <w:t>untuk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memastikan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bahawa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pangkalan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data </w:t>
      </w:r>
      <w:proofErr w:type="spellStart"/>
      <w:r w:rsidRPr="00BF3D0C">
        <w:rPr>
          <w:rFonts w:asciiTheme="minorHAnsi" w:hAnsiTheme="minorHAnsi" w:cstheme="minorHAnsi"/>
          <w:bCs/>
          <w:iCs/>
        </w:rPr>
        <w:t>mempunyai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prosedur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sandaran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pemulihan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mencukupi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untuk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mendapatkan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kembali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dari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kehilangan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data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tidak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sengaja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atau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sengaja</w:t>
      </w:r>
      <w:proofErr w:type="spellEnd"/>
      <w:r w:rsidRPr="00BF3D0C">
        <w:rPr>
          <w:rFonts w:asciiTheme="minorHAnsi" w:hAnsiTheme="minorHAnsi" w:cstheme="minorHAnsi"/>
          <w:bCs/>
          <w:iCs/>
        </w:rPr>
        <w:t>.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(d)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Menghasilkan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Laporan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  <w:u w:val="single"/>
        </w:rPr>
        <w:t>dari</w:t>
      </w:r>
      <w:proofErr w:type="spellEnd"/>
      <w:r w:rsidRPr="00BF3D0C">
        <w:rPr>
          <w:rFonts w:asciiTheme="minorHAnsi" w:hAnsiTheme="minorHAnsi" w:cstheme="minorHAnsi"/>
          <w:bCs/>
          <w:iCs/>
          <w:u w:val="single"/>
        </w:rPr>
        <w:t xml:space="preserve"> </w:t>
      </w:r>
      <w:r w:rsidRPr="00BF3D0C">
        <w:rPr>
          <w:rFonts w:asciiTheme="minorHAnsi" w:hAnsiTheme="minorHAnsi" w:cstheme="minorHAnsi"/>
          <w:bCs/>
          <w:i/>
          <w:iCs/>
          <w:u w:val="single"/>
        </w:rPr>
        <w:t>Queries</w:t>
      </w:r>
      <w:r w:rsidRPr="00BF3D0C">
        <w:rPr>
          <w:rFonts w:asciiTheme="minorHAnsi" w:hAnsiTheme="minorHAnsi" w:cstheme="minorHAnsi"/>
          <w:bCs/>
          <w:iCs/>
        </w:rPr>
        <w:t xml:space="preserve">: DBAs </w:t>
      </w:r>
      <w:proofErr w:type="spellStart"/>
      <w:r w:rsidRPr="00BF3D0C">
        <w:rPr>
          <w:rFonts w:asciiTheme="minorHAnsi" w:hAnsiTheme="minorHAnsi" w:cstheme="minorHAnsi"/>
          <w:bCs/>
          <w:iCs/>
        </w:rPr>
        <w:t>sering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dipanggil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untuk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menghasilkan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</w:t>
      </w:r>
      <w:proofErr w:type="spellStart"/>
      <w:proofErr w:type="gramStart"/>
      <w:r w:rsidRPr="00BF3D0C">
        <w:rPr>
          <w:rFonts w:asciiTheme="minorHAnsi" w:hAnsiTheme="minorHAnsi" w:cstheme="minorHAnsi"/>
          <w:bCs/>
          <w:iCs/>
        </w:rPr>
        <w:t>laporan</w:t>
      </w:r>
      <w:proofErr w:type="spellEnd"/>
      <w:proofErr w:type="gram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dengan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menulis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r w:rsidRPr="00BF3D0C">
        <w:rPr>
          <w:rFonts w:asciiTheme="minorHAnsi" w:hAnsiTheme="minorHAnsi" w:cstheme="minorHAnsi"/>
          <w:bCs/>
          <w:i/>
          <w:iCs/>
        </w:rPr>
        <w:t>queries</w:t>
      </w:r>
      <w:r w:rsidRPr="00BF3D0C">
        <w:rPr>
          <w:rFonts w:asciiTheme="minorHAnsi" w:hAnsiTheme="minorHAnsi" w:cstheme="minorHAnsi"/>
          <w:bCs/>
          <w:iCs/>
        </w:rPr>
        <w:t xml:space="preserve">,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kemudian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dijalankan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terhadap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pangkalan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</w:p>
    <w:p w:rsidR="00BF3D0C" w:rsidRDefault="00BF3D0C" w:rsidP="00BF3D0C">
      <w:pPr>
        <w:pStyle w:val="ListParagraph"/>
        <w:jc w:val="both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    </w:t>
      </w:r>
      <w:proofErr w:type="gramStart"/>
      <w:r w:rsidRPr="00BF3D0C">
        <w:rPr>
          <w:rFonts w:asciiTheme="minorHAnsi" w:hAnsiTheme="minorHAnsi" w:cstheme="minorHAnsi"/>
          <w:bCs/>
          <w:iCs/>
        </w:rPr>
        <w:t>data</w:t>
      </w:r>
      <w:proofErr w:type="gramEnd"/>
      <w:r w:rsidRPr="00BF3D0C">
        <w:rPr>
          <w:rFonts w:asciiTheme="minorHAnsi" w:hAnsiTheme="minorHAnsi" w:cstheme="minorHAnsi"/>
          <w:bCs/>
          <w:iCs/>
        </w:rPr>
        <w:t>.</w:t>
      </w:r>
    </w:p>
    <w:p w:rsidR="00BF3D0C" w:rsidRPr="00BF3D0C" w:rsidRDefault="00BF3D0C" w:rsidP="00BF3D0C">
      <w:pPr>
        <w:pStyle w:val="ListParagraph"/>
        <w:jc w:val="both"/>
        <w:rPr>
          <w:rFonts w:asciiTheme="minorHAnsi" w:hAnsiTheme="minorHAnsi" w:cstheme="minorHAnsi"/>
        </w:rPr>
      </w:pPr>
    </w:p>
    <w:p w:rsidR="00BF3D0C" w:rsidRPr="00BF3D0C" w:rsidRDefault="00BF3D0C" w:rsidP="00BF3D0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proofErr w:type="spellStart"/>
      <w:r w:rsidRPr="00BF3D0C">
        <w:rPr>
          <w:rFonts w:asciiTheme="minorHAnsi" w:hAnsiTheme="minorHAnsi" w:cstheme="minorHAnsi"/>
          <w:bCs/>
          <w:iCs/>
        </w:rPr>
        <w:t>Persekitaran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Pembangunan </w:t>
      </w:r>
      <w:proofErr w:type="spellStart"/>
      <w:r w:rsidRPr="00BF3D0C">
        <w:rPr>
          <w:rFonts w:asciiTheme="minorHAnsi" w:hAnsiTheme="minorHAnsi" w:cstheme="minorHAnsi"/>
          <w:bCs/>
          <w:iCs/>
        </w:rPr>
        <w:t>Bersepadu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(IDE) </w:t>
      </w:r>
      <w:proofErr w:type="spellStart"/>
      <w:r w:rsidRPr="00BF3D0C">
        <w:rPr>
          <w:rFonts w:asciiTheme="minorHAnsi" w:hAnsiTheme="minorHAnsi" w:cstheme="minorHAnsi"/>
          <w:bCs/>
          <w:iCs/>
        </w:rPr>
        <w:t>adalah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aplikasi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memudahkan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pembangunan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aplikasi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. </w:t>
      </w:r>
      <w:proofErr w:type="spellStart"/>
      <w:r w:rsidRPr="00BF3D0C">
        <w:rPr>
          <w:rFonts w:asciiTheme="minorHAnsi" w:hAnsiTheme="minorHAnsi" w:cstheme="minorHAnsi"/>
          <w:bCs/>
          <w:iCs/>
        </w:rPr>
        <w:t>Secara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umum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, IDE </w:t>
      </w:r>
      <w:proofErr w:type="spellStart"/>
      <w:r w:rsidRPr="00BF3D0C">
        <w:rPr>
          <w:rFonts w:asciiTheme="minorHAnsi" w:hAnsiTheme="minorHAnsi" w:cstheme="minorHAnsi"/>
          <w:bCs/>
          <w:iCs/>
        </w:rPr>
        <w:t>adalah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antara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muka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kerja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berasaskan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pengguna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grafik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(GUI)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direka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untuk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membantu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pemaju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dalam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membina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aplikasi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perisian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dengan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persekitaran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bersepadu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digabungkan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dengan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semua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BF3D0C">
        <w:rPr>
          <w:rFonts w:asciiTheme="minorHAnsi" w:hAnsiTheme="minorHAnsi" w:cstheme="minorHAnsi"/>
          <w:bCs/>
          <w:iCs/>
        </w:rPr>
        <w:t>alat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yang </w:t>
      </w:r>
      <w:proofErr w:type="spellStart"/>
      <w:r w:rsidRPr="00BF3D0C">
        <w:rPr>
          <w:rFonts w:asciiTheme="minorHAnsi" w:hAnsiTheme="minorHAnsi" w:cstheme="minorHAnsi"/>
          <w:bCs/>
          <w:iCs/>
        </w:rPr>
        <w:t>diperlukan</w:t>
      </w:r>
      <w:proofErr w:type="spellEnd"/>
      <w:r w:rsidRPr="00BF3D0C">
        <w:rPr>
          <w:rFonts w:asciiTheme="minorHAnsi" w:hAnsiTheme="minorHAnsi" w:cstheme="minorHAnsi"/>
          <w:bCs/>
          <w:iCs/>
        </w:rPr>
        <w:t xml:space="preserve"> di </w:t>
      </w:r>
      <w:proofErr w:type="spellStart"/>
      <w:r w:rsidRPr="00BF3D0C">
        <w:rPr>
          <w:rFonts w:asciiTheme="minorHAnsi" w:hAnsiTheme="minorHAnsi" w:cstheme="minorHAnsi"/>
          <w:bCs/>
          <w:iCs/>
        </w:rPr>
        <w:t>tangan</w:t>
      </w:r>
      <w:proofErr w:type="spellEnd"/>
      <w:r w:rsidRPr="00BF3D0C">
        <w:rPr>
          <w:rFonts w:asciiTheme="minorHAnsi" w:hAnsiTheme="minorHAnsi" w:cstheme="minorHAnsi"/>
          <w:bCs/>
          <w:iCs/>
        </w:rPr>
        <w:t>.</w:t>
      </w:r>
    </w:p>
    <w:p w:rsidR="00BF3D0C" w:rsidRPr="00075F36" w:rsidRDefault="00BF3D0C" w:rsidP="00BF3D0C">
      <w:pPr>
        <w:spacing w:line="276" w:lineRule="auto"/>
        <w:jc w:val="both"/>
        <w:rPr>
          <w:rFonts w:asciiTheme="minorHAnsi" w:hAnsiTheme="minorHAnsi" w:cstheme="minorHAnsi"/>
          <w:bCs/>
          <w:iCs/>
        </w:rPr>
      </w:pPr>
    </w:p>
    <w:p w:rsidR="00BF3D0C" w:rsidRPr="00BF3D0C" w:rsidRDefault="00BF3D0C" w:rsidP="00BF3D0C">
      <w:pPr>
        <w:jc w:val="both"/>
        <w:rPr>
          <w:rFonts w:asciiTheme="minorHAnsi" w:hAnsiTheme="minorHAnsi" w:cstheme="minorHAnsi"/>
        </w:rPr>
      </w:pPr>
    </w:p>
    <w:p w:rsidR="006528B8" w:rsidRPr="0035150E" w:rsidRDefault="006528B8" w:rsidP="006528B8">
      <w:pPr>
        <w:autoSpaceDE w:val="0"/>
        <w:autoSpaceDN w:val="0"/>
        <w:adjustRightInd w:val="0"/>
        <w:spacing w:line="360" w:lineRule="auto"/>
        <w:ind w:left="3240"/>
        <w:rPr>
          <w:rFonts w:ascii="Arial" w:hAnsi="Arial" w:cs="Arial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42" w:rsidRDefault="00922C42" w:rsidP="008762EC">
      <w:r>
        <w:separator/>
      </w:r>
    </w:p>
  </w:endnote>
  <w:endnote w:type="continuationSeparator" w:id="0">
    <w:p w:rsidR="00922C42" w:rsidRDefault="00922C42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25" w:rsidRDefault="00992125" w:rsidP="00992125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992125" w:rsidRDefault="009921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25" w:rsidRDefault="00992125" w:rsidP="00992125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992125" w:rsidRDefault="009921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42" w:rsidRDefault="00922C42" w:rsidP="008762EC">
      <w:r>
        <w:separator/>
      </w:r>
    </w:p>
  </w:footnote>
  <w:footnote w:type="continuationSeparator" w:id="0">
    <w:p w:rsidR="00922C42" w:rsidRDefault="00922C42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44741E">
            <w:rPr>
              <w:rFonts w:ascii="Arial" w:eastAsia="Arial" w:hAnsi="Arial" w:cs="Arial"/>
            </w:rPr>
            <w:t>(4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92125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44741E">
            <w:rPr>
              <w:rFonts w:ascii="Arial" w:eastAsia="Arial" w:hAnsi="Arial" w:cs="Arial"/>
            </w:rPr>
            <w:t xml:space="preserve">     : 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44741E">
            <w:rPr>
              <w:rFonts w:ascii="Arial" w:eastAsia="Arial" w:hAnsi="Arial" w:cs="Arial"/>
              <w:lang w:val="ms-MY"/>
            </w:rPr>
            <w:t>(4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 w:tentative="1">
      <w:start w:val="1"/>
      <w:numFmt w:val="lowerLetter"/>
      <w:lvlText w:val="%2."/>
      <w:lvlJc w:val="left"/>
      <w:pPr>
        <w:ind w:left="2215" w:hanging="360"/>
      </w:pPr>
    </w:lvl>
    <w:lvl w:ilvl="2" w:tplc="4409001B" w:tentative="1">
      <w:start w:val="1"/>
      <w:numFmt w:val="lowerRoman"/>
      <w:lvlText w:val="%3."/>
      <w:lvlJc w:val="right"/>
      <w:pPr>
        <w:ind w:left="2935" w:hanging="180"/>
      </w:pPr>
    </w:lvl>
    <w:lvl w:ilvl="3" w:tplc="4409000F" w:tentative="1">
      <w:start w:val="1"/>
      <w:numFmt w:val="decimal"/>
      <w:lvlText w:val="%4."/>
      <w:lvlJc w:val="left"/>
      <w:pPr>
        <w:ind w:left="3655" w:hanging="360"/>
      </w:pPr>
    </w:lvl>
    <w:lvl w:ilvl="4" w:tplc="44090019" w:tentative="1">
      <w:start w:val="1"/>
      <w:numFmt w:val="lowerLetter"/>
      <w:lvlText w:val="%5."/>
      <w:lvlJc w:val="left"/>
      <w:pPr>
        <w:ind w:left="4375" w:hanging="360"/>
      </w:pPr>
    </w:lvl>
    <w:lvl w:ilvl="5" w:tplc="4409001B" w:tentative="1">
      <w:start w:val="1"/>
      <w:numFmt w:val="lowerRoman"/>
      <w:lvlText w:val="%6."/>
      <w:lvlJc w:val="right"/>
      <w:pPr>
        <w:ind w:left="5095" w:hanging="180"/>
      </w:pPr>
    </w:lvl>
    <w:lvl w:ilvl="6" w:tplc="4409000F" w:tentative="1">
      <w:start w:val="1"/>
      <w:numFmt w:val="decimal"/>
      <w:lvlText w:val="%7."/>
      <w:lvlJc w:val="left"/>
      <w:pPr>
        <w:ind w:left="5815" w:hanging="360"/>
      </w:pPr>
    </w:lvl>
    <w:lvl w:ilvl="7" w:tplc="44090019" w:tentative="1">
      <w:start w:val="1"/>
      <w:numFmt w:val="lowerLetter"/>
      <w:lvlText w:val="%8."/>
      <w:lvlJc w:val="left"/>
      <w:pPr>
        <w:ind w:left="6535" w:hanging="360"/>
      </w:pPr>
    </w:lvl>
    <w:lvl w:ilvl="8" w:tplc="4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066B5C25"/>
    <w:multiLevelType w:val="hybridMultilevel"/>
    <w:tmpl w:val="4B0C8278"/>
    <w:lvl w:ilvl="0" w:tplc="76309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120434"/>
    <w:multiLevelType w:val="multilevel"/>
    <w:tmpl w:val="E94A6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A0704"/>
    <w:multiLevelType w:val="hybridMultilevel"/>
    <w:tmpl w:val="A14440E0"/>
    <w:lvl w:ilvl="0" w:tplc="B0CC0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0201DD"/>
    <w:multiLevelType w:val="hybridMultilevel"/>
    <w:tmpl w:val="A5A65E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944F3"/>
    <w:multiLevelType w:val="hybridMultilevel"/>
    <w:tmpl w:val="4ADC5E9C"/>
    <w:lvl w:ilvl="0" w:tplc="227A2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0F63CD"/>
    <w:multiLevelType w:val="hybridMultilevel"/>
    <w:tmpl w:val="D36C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D30D79"/>
    <w:multiLevelType w:val="hybridMultilevel"/>
    <w:tmpl w:val="2D3E2128"/>
    <w:lvl w:ilvl="0" w:tplc="EBC2FDE2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426" w:hanging="360"/>
      </w:pPr>
    </w:lvl>
    <w:lvl w:ilvl="2" w:tplc="4409001B" w:tentative="1">
      <w:start w:val="1"/>
      <w:numFmt w:val="lowerRoman"/>
      <w:lvlText w:val="%3."/>
      <w:lvlJc w:val="right"/>
      <w:pPr>
        <w:ind w:left="1146" w:hanging="180"/>
      </w:pPr>
    </w:lvl>
    <w:lvl w:ilvl="3" w:tplc="4409000F" w:tentative="1">
      <w:start w:val="1"/>
      <w:numFmt w:val="decimal"/>
      <w:lvlText w:val="%4."/>
      <w:lvlJc w:val="left"/>
      <w:pPr>
        <w:ind w:left="1866" w:hanging="360"/>
      </w:pPr>
    </w:lvl>
    <w:lvl w:ilvl="4" w:tplc="44090019" w:tentative="1">
      <w:start w:val="1"/>
      <w:numFmt w:val="lowerLetter"/>
      <w:lvlText w:val="%5."/>
      <w:lvlJc w:val="left"/>
      <w:pPr>
        <w:ind w:left="2586" w:hanging="360"/>
      </w:pPr>
    </w:lvl>
    <w:lvl w:ilvl="5" w:tplc="4409001B" w:tentative="1">
      <w:start w:val="1"/>
      <w:numFmt w:val="lowerRoman"/>
      <w:lvlText w:val="%6."/>
      <w:lvlJc w:val="right"/>
      <w:pPr>
        <w:ind w:left="3306" w:hanging="180"/>
      </w:pPr>
    </w:lvl>
    <w:lvl w:ilvl="6" w:tplc="4409000F" w:tentative="1">
      <w:start w:val="1"/>
      <w:numFmt w:val="decimal"/>
      <w:lvlText w:val="%7."/>
      <w:lvlJc w:val="left"/>
      <w:pPr>
        <w:ind w:left="4026" w:hanging="360"/>
      </w:pPr>
    </w:lvl>
    <w:lvl w:ilvl="7" w:tplc="44090019" w:tentative="1">
      <w:start w:val="1"/>
      <w:numFmt w:val="lowerLetter"/>
      <w:lvlText w:val="%8."/>
      <w:lvlJc w:val="left"/>
      <w:pPr>
        <w:ind w:left="4746" w:hanging="360"/>
      </w:pPr>
    </w:lvl>
    <w:lvl w:ilvl="8" w:tplc="4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6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5B437366"/>
    <w:multiLevelType w:val="hybridMultilevel"/>
    <w:tmpl w:val="2372193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B9B143A"/>
    <w:multiLevelType w:val="hybridMultilevel"/>
    <w:tmpl w:val="BB2C1AEA"/>
    <w:lvl w:ilvl="0" w:tplc="00749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996D86"/>
    <w:multiLevelType w:val="hybridMultilevel"/>
    <w:tmpl w:val="5A6085F8"/>
    <w:lvl w:ilvl="0" w:tplc="5FBAD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6"/>
  </w:num>
  <w:num w:numId="3">
    <w:abstractNumId w:val="26"/>
  </w:num>
  <w:num w:numId="4">
    <w:abstractNumId w:val="19"/>
  </w:num>
  <w:num w:numId="5">
    <w:abstractNumId w:val="22"/>
  </w:num>
  <w:num w:numId="6">
    <w:abstractNumId w:val="18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24"/>
  </w:num>
  <w:num w:numId="12">
    <w:abstractNumId w:val="4"/>
  </w:num>
  <w:num w:numId="13">
    <w:abstractNumId w:val="11"/>
  </w:num>
  <w:num w:numId="14">
    <w:abstractNumId w:val="7"/>
  </w:num>
  <w:num w:numId="15">
    <w:abstractNumId w:val="25"/>
  </w:num>
  <w:num w:numId="16">
    <w:abstractNumId w:val="23"/>
  </w:num>
  <w:num w:numId="17">
    <w:abstractNumId w:val="15"/>
  </w:num>
  <w:num w:numId="18">
    <w:abstractNumId w:val="10"/>
  </w:num>
  <w:num w:numId="19">
    <w:abstractNumId w:val="3"/>
  </w:num>
  <w:num w:numId="20">
    <w:abstractNumId w:val="5"/>
  </w:num>
  <w:num w:numId="21">
    <w:abstractNumId w:val="8"/>
  </w:num>
  <w:num w:numId="22">
    <w:abstractNumId w:val="14"/>
  </w:num>
  <w:num w:numId="23">
    <w:abstractNumId w:val="20"/>
  </w:num>
  <w:num w:numId="24">
    <w:abstractNumId w:val="17"/>
  </w:num>
  <w:num w:numId="25">
    <w:abstractNumId w:val="21"/>
  </w:num>
  <w:num w:numId="26">
    <w:abstractNumId w:val="16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B66BB"/>
    <w:rsid w:val="000E5DEC"/>
    <w:rsid w:val="00112B2B"/>
    <w:rsid w:val="00122EE9"/>
    <w:rsid w:val="00125E99"/>
    <w:rsid w:val="001813F4"/>
    <w:rsid w:val="001C56E1"/>
    <w:rsid w:val="001D7FE4"/>
    <w:rsid w:val="00207504"/>
    <w:rsid w:val="00226543"/>
    <w:rsid w:val="00233582"/>
    <w:rsid w:val="0023434A"/>
    <w:rsid w:val="00266C07"/>
    <w:rsid w:val="002974B3"/>
    <w:rsid w:val="002A1689"/>
    <w:rsid w:val="002F6B62"/>
    <w:rsid w:val="00312F85"/>
    <w:rsid w:val="00313CE1"/>
    <w:rsid w:val="00330B9C"/>
    <w:rsid w:val="00335882"/>
    <w:rsid w:val="003507AA"/>
    <w:rsid w:val="00377A92"/>
    <w:rsid w:val="00444DFE"/>
    <w:rsid w:val="0044741E"/>
    <w:rsid w:val="0047052A"/>
    <w:rsid w:val="004D6561"/>
    <w:rsid w:val="005033C8"/>
    <w:rsid w:val="00555EF3"/>
    <w:rsid w:val="00563569"/>
    <w:rsid w:val="005832ED"/>
    <w:rsid w:val="00584861"/>
    <w:rsid w:val="005D1DCA"/>
    <w:rsid w:val="005F78F5"/>
    <w:rsid w:val="0063540F"/>
    <w:rsid w:val="0064314C"/>
    <w:rsid w:val="006528B8"/>
    <w:rsid w:val="00684CE5"/>
    <w:rsid w:val="006E2CC9"/>
    <w:rsid w:val="007008D3"/>
    <w:rsid w:val="007371F5"/>
    <w:rsid w:val="00794FEA"/>
    <w:rsid w:val="007A7356"/>
    <w:rsid w:val="007C6151"/>
    <w:rsid w:val="007D0A67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5D4"/>
    <w:rsid w:val="008E0E51"/>
    <w:rsid w:val="0091707D"/>
    <w:rsid w:val="00922C42"/>
    <w:rsid w:val="00954B36"/>
    <w:rsid w:val="0098487C"/>
    <w:rsid w:val="00992125"/>
    <w:rsid w:val="009A14BA"/>
    <w:rsid w:val="009C78BF"/>
    <w:rsid w:val="009D17AC"/>
    <w:rsid w:val="009F722A"/>
    <w:rsid w:val="00A06D0D"/>
    <w:rsid w:val="00A07A76"/>
    <w:rsid w:val="00A144C0"/>
    <w:rsid w:val="00A15E1A"/>
    <w:rsid w:val="00A632AC"/>
    <w:rsid w:val="00A727A8"/>
    <w:rsid w:val="00A75F5B"/>
    <w:rsid w:val="00A972CF"/>
    <w:rsid w:val="00AC64B4"/>
    <w:rsid w:val="00AD389F"/>
    <w:rsid w:val="00B11F07"/>
    <w:rsid w:val="00B223DC"/>
    <w:rsid w:val="00B407CD"/>
    <w:rsid w:val="00B7499B"/>
    <w:rsid w:val="00B92CE5"/>
    <w:rsid w:val="00BD6ECE"/>
    <w:rsid w:val="00BE4A38"/>
    <w:rsid w:val="00BF3D0C"/>
    <w:rsid w:val="00C004F6"/>
    <w:rsid w:val="00C15996"/>
    <w:rsid w:val="00C41CB5"/>
    <w:rsid w:val="00C65FDB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3A8C"/>
    <w:rsid w:val="00E264DA"/>
    <w:rsid w:val="00E36AA6"/>
    <w:rsid w:val="00E73132"/>
    <w:rsid w:val="00E857D7"/>
    <w:rsid w:val="00E93F2D"/>
    <w:rsid w:val="00EB4531"/>
    <w:rsid w:val="00F03219"/>
    <w:rsid w:val="00F10362"/>
    <w:rsid w:val="00F17D8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D89FB-FC29-4B6A-88B1-9695D87C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19</cp:revision>
  <cp:lastPrinted>2018-01-21T01:12:00Z</cp:lastPrinted>
  <dcterms:created xsi:type="dcterms:W3CDTF">2018-10-10T03:04:00Z</dcterms:created>
  <dcterms:modified xsi:type="dcterms:W3CDTF">2019-05-22T07:02:00Z</dcterms:modified>
</cp:coreProperties>
</file>