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rPr/>
      </w:pPr>
      <w:bookmarkStart w:colFirst="0" w:colLast="0" w:name="_heading=h.hciim8v8u35m" w:id="0"/>
      <w:bookmarkEnd w:id="0"/>
      <w:r w:rsidDel="00000000" w:rsidR="00000000" w:rsidRPr="00000000">
        <w:rPr>
          <w:rtl w:val="0"/>
        </w:rPr>
        <w:t xml:space="preserve">Access Control Policy</w:t>
      </w:r>
    </w:p>
    <w:p w:rsidR="00000000" w:rsidDel="00000000" w:rsidP="00000000" w:rsidRDefault="00000000" w:rsidRPr="00000000" w14:paraId="00000002">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r7zj344zbryi" w:id="1"/>
      <w:bookmarkEnd w:id="1"/>
      <w:r w:rsidDel="00000000" w:rsidR="00000000" w:rsidRPr="00000000">
        <w:rPr>
          <w:rFonts w:ascii="Plus Jakarta Sans" w:cs="Plus Jakarta Sans" w:eastAsia="Plus Jakarta Sans" w:hAnsi="Plus Jakarta Sans"/>
          <w:b w:val="1"/>
          <w:sz w:val="34"/>
          <w:szCs w:val="34"/>
          <w:rtl w:val="0"/>
        </w:rPr>
        <w:t xml:space="preserve">Purpose</w:t>
      </w:r>
    </w:p>
    <w:p w:rsidR="00000000" w:rsidDel="00000000" w:rsidP="00000000" w:rsidRDefault="00000000" w:rsidRPr="00000000" w14:paraId="0000000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To limit access to company information and information processing systems, networks, apps, and facilities to authorized parties in accordance with business objectives.</w:t>
      </w:r>
    </w:p>
    <w:p w:rsidR="00000000" w:rsidDel="00000000" w:rsidP="00000000" w:rsidRDefault="00000000" w:rsidRPr="00000000" w14:paraId="00000004">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u4m2muw2lo7n" w:id="2"/>
      <w:bookmarkEnd w:id="2"/>
      <w:r w:rsidDel="00000000" w:rsidR="00000000" w:rsidRPr="00000000">
        <w:rPr>
          <w:rFonts w:ascii="Plus Jakarta Sans" w:cs="Plus Jakarta Sans" w:eastAsia="Plus Jakarta Sans" w:hAnsi="Plus Jakarta Sans"/>
          <w:b w:val="1"/>
          <w:sz w:val="34"/>
          <w:szCs w:val="34"/>
          <w:rtl w:val="0"/>
        </w:rPr>
        <w:t xml:space="preserve">Scope</w:t>
      </w:r>
    </w:p>
    <w:p w:rsidR="00000000" w:rsidDel="00000000" w:rsidP="00000000" w:rsidRDefault="00000000" w:rsidRPr="00000000" w14:paraId="0000000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company information systems that process, store, or transmit confidential company data as defined in the company Data Management Policy. This policy applies to all employees of the company and to all external parties with access to company networks and system resources.</w:t>
      </w:r>
    </w:p>
    <w:p w:rsidR="00000000" w:rsidDel="00000000" w:rsidP="00000000" w:rsidRDefault="00000000" w:rsidRPr="00000000" w14:paraId="00000006">
      <w:pPr>
        <w:pStyle w:val="Title"/>
        <w:keepNext w:val="0"/>
        <w:keepLines w:val="0"/>
        <w:spacing w:after="80" w:lineRule="auto"/>
        <w:rPr/>
      </w:pPr>
      <w:bookmarkStart w:colFirst="0" w:colLast="0" w:name="_heading=h.awm3vx1t31y" w:id="3"/>
      <w:bookmarkEnd w:id="3"/>
      <w:r w:rsidDel="00000000" w:rsidR="00000000" w:rsidRPr="00000000">
        <w:rPr>
          <w:rtl w:val="0"/>
        </w:rPr>
        <w:t xml:space="preserve">Policy</w:t>
      </w:r>
    </w:p>
    <w:p w:rsidR="00000000" w:rsidDel="00000000" w:rsidP="00000000" w:rsidRDefault="00000000" w:rsidRPr="00000000" w14:paraId="00000007">
      <w:pPr>
        <w:numPr>
          <w:ilvl w:val="0"/>
          <w:numId w:val="3"/>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to the company's computing resources and information is restricted to employees who have a legitimate business need for this access.</w:t>
      </w:r>
    </w:p>
    <w:p w:rsidR="00000000" w:rsidDel="00000000" w:rsidP="00000000" w:rsidRDefault="00000000" w:rsidRPr="00000000" w14:paraId="00000008">
      <w:pPr>
        <w:numPr>
          <w:ilvl w:val="0"/>
          <w:numId w:val="3"/>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rights shall be granted or revoked in accordance with this Access Control Policy.</w:t>
      </w:r>
    </w:p>
    <w:p w:rsidR="00000000" w:rsidDel="00000000" w:rsidP="00000000" w:rsidRDefault="00000000" w:rsidRPr="00000000" w14:paraId="00000009">
      <w:pPr>
        <w:numPr>
          <w:ilvl w:val="0"/>
          <w:numId w:val="3"/>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granted and revoked shall be documented.</w:t>
      </w:r>
    </w:p>
    <w:p w:rsidR="00000000" w:rsidDel="00000000" w:rsidP="00000000" w:rsidRDefault="00000000" w:rsidRPr="00000000" w14:paraId="0000000A">
      <w:pPr>
        <w:pStyle w:val="Heading1"/>
        <w:keepNext w:val="0"/>
        <w:keepLines w:val="0"/>
        <w:rPr/>
      </w:pPr>
      <w:bookmarkStart w:colFirst="0" w:colLast="0" w:name="_heading=h.ttcgszdselhf" w:id="4"/>
      <w:bookmarkEnd w:id="4"/>
      <w:r w:rsidDel="00000000" w:rsidR="00000000" w:rsidRPr="00000000">
        <w:rPr>
          <w:rtl w:val="0"/>
        </w:rPr>
        <w:t xml:space="preserve">Business Requirements of Access Control</w:t>
      </w:r>
    </w:p>
    <w:p w:rsidR="00000000" w:rsidDel="00000000" w:rsidP="00000000" w:rsidRDefault="00000000" w:rsidRPr="00000000" w14:paraId="0000000B">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1paqq7c02u8x" w:id="5"/>
      <w:bookmarkEnd w:id="5"/>
      <w:r w:rsidDel="00000000" w:rsidR="00000000" w:rsidRPr="00000000">
        <w:rPr>
          <w:rFonts w:ascii="Plus Jakarta Sans" w:cs="Plus Jakarta Sans" w:eastAsia="Plus Jakarta Sans" w:hAnsi="Plus Jakarta Sans"/>
          <w:b w:val="1"/>
          <w:sz w:val="34"/>
          <w:szCs w:val="34"/>
          <w:rtl w:val="0"/>
        </w:rPr>
        <w:t xml:space="preserve">Access Control Policy</w:t>
      </w:r>
    </w:p>
    <w:p w:rsidR="00000000" w:rsidDel="00000000" w:rsidP="00000000" w:rsidRDefault="00000000" w:rsidRPr="00000000" w14:paraId="0000000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shall determine the type and level of access granted to individual users based on the principle of least privilege. This principle states that users are only granted the level of access absolutely required to perform their job functions, and is dictated by the company's business and security requirements. Permissions and access rights not expressly granted shall be, by default, prohibited.</w:t>
      </w:r>
    </w:p>
    <w:p w:rsidR="00000000" w:rsidDel="00000000" w:rsidP="00000000" w:rsidRDefault="00000000" w:rsidRPr="00000000" w14:paraId="0000000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company's primary method of assigning and maintaining consistent access controls and access rights shall be through the implementation of Role-Based Access Control (RBAC). Wherever feasible, rights and restrictions shall be allocated to groups. Individual user accounts may be granted additional permissions as needed with approval from the system owner or authorized party.</w:t>
      </w:r>
    </w:p>
    <w:p w:rsidR="00000000" w:rsidDel="00000000" w:rsidP="00000000" w:rsidRDefault="00000000" w:rsidRPr="00000000" w14:paraId="0000000E">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privileged access to company production infrastructure shall use Multi-Factor Authentication (MFA) when available. </w:t>
      </w:r>
    </w:p>
    <w:p w:rsidR="00000000" w:rsidDel="00000000" w:rsidP="00000000" w:rsidRDefault="00000000" w:rsidRPr="00000000" w14:paraId="0000000F">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yxnc736kgh9q" w:id="6"/>
      <w:bookmarkEnd w:id="6"/>
      <w:r w:rsidDel="00000000" w:rsidR="00000000" w:rsidRPr="00000000">
        <w:rPr>
          <w:rFonts w:ascii="Plus Jakarta Sans" w:cs="Plus Jakarta Sans" w:eastAsia="Plus Jakarta Sans" w:hAnsi="Plus Jakarta Sans"/>
          <w:b w:val="1"/>
          <w:sz w:val="34"/>
          <w:szCs w:val="34"/>
          <w:rtl w:val="0"/>
        </w:rPr>
        <w:t xml:space="preserve">Access to Networks and Network Services</w:t>
      </w:r>
    </w:p>
    <w:p w:rsidR="00000000" w:rsidDel="00000000" w:rsidP="00000000" w:rsidRDefault="00000000" w:rsidRPr="00000000" w14:paraId="00000010">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following security standards shall govern access to company networks and network services:</w:t>
      </w:r>
    </w:p>
    <w:p w:rsidR="00000000" w:rsidDel="00000000" w:rsidP="00000000" w:rsidRDefault="00000000" w:rsidRPr="00000000" w14:paraId="00000011">
      <w:pPr>
        <w:numPr>
          <w:ilvl w:val="0"/>
          <w:numId w:val="2"/>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Technical access to company networks must be formally documented including the standard role or approver, grantor, and date</w:t>
      </w:r>
    </w:p>
    <w:p w:rsidR="00000000" w:rsidDel="00000000" w:rsidP="00000000" w:rsidRDefault="00000000" w:rsidRPr="00000000" w14:paraId="00000012">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Only authorized company employees and contractors, with a business need, shall be granted access to the company production networks and resources</w:t>
      </w:r>
    </w:p>
    <w:p w:rsidR="00000000" w:rsidDel="00000000" w:rsidP="00000000" w:rsidRDefault="00000000" w:rsidRPr="00000000" w14:paraId="00000013">
      <w:pPr>
        <w:numPr>
          <w:ilvl w:val="0"/>
          <w:numId w:val="2"/>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guests may be granted access to company guest networks after registering with office staff without a documented request</w:t>
      </w:r>
    </w:p>
    <w:p w:rsidR="00000000" w:rsidDel="00000000" w:rsidP="00000000" w:rsidRDefault="00000000" w:rsidRPr="00000000" w14:paraId="00000014">
      <w:pPr>
        <w:numPr>
          <w:ilvl w:val="0"/>
          <w:numId w:val="2"/>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Remote connections to company production systems and networks must be encrypted</w:t>
      </w:r>
    </w:p>
    <w:p w:rsidR="00000000" w:rsidDel="00000000" w:rsidP="00000000" w:rsidRDefault="00000000" w:rsidRPr="00000000" w14:paraId="00000015">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8cxm8v8tf027" w:id="7"/>
      <w:bookmarkEnd w:id="7"/>
      <w:r w:rsidDel="00000000" w:rsidR="00000000" w:rsidRPr="00000000">
        <w:rPr>
          <w:rFonts w:ascii="Plus Jakarta Sans" w:cs="Plus Jakarta Sans" w:eastAsia="Plus Jakarta Sans" w:hAnsi="Plus Jakarta Sans"/>
          <w:b w:val="1"/>
          <w:sz w:val="34"/>
          <w:szCs w:val="34"/>
          <w:rtl w:val="0"/>
        </w:rPr>
        <w:t xml:space="preserve">User Access Management</w:t>
      </w:r>
    </w:p>
    <w:p w:rsidR="00000000" w:rsidDel="00000000" w:rsidP="00000000" w:rsidRDefault="00000000" w:rsidRPr="00000000" w14:paraId="0000001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requires that all personnel have a unique user identifier for company system access and that user credentials and passwords are not shared between multiple personnel. Users with multiple levels of access (e.g. administrators) should be given separate accounts for normal system use and administrative functions wherever feasible. Root, service, and administrator accounts may use a password management system to share passwords for business continuity purposes only. Administrators shall only use shared administrative accounts as needed. If a password is compromised or suspected of compromise, the incident should be escalated to the Security Delegate immediately and the password must be changed.</w:t>
      </w:r>
    </w:p>
    <w:p w:rsidR="00000000" w:rsidDel="00000000" w:rsidP="00000000" w:rsidRDefault="00000000" w:rsidRPr="00000000" w14:paraId="00000017">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qdd12hdojcd4" w:id="8"/>
      <w:bookmarkEnd w:id="8"/>
      <w:r w:rsidDel="00000000" w:rsidR="00000000" w:rsidRPr="00000000">
        <w:rPr>
          <w:rFonts w:ascii="Plus Jakarta Sans" w:cs="Plus Jakarta Sans" w:eastAsia="Plus Jakarta Sans" w:hAnsi="Plus Jakarta Sans"/>
          <w:b w:val="1"/>
          <w:sz w:val="34"/>
          <w:szCs w:val="34"/>
          <w:rtl w:val="0"/>
        </w:rPr>
        <w:t xml:space="preserve">User Registration and Deregistration</w:t>
      </w:r>
    </w:p>
    <w:p w:rsidR="00000000" w:rsidDel="00000000" w:rsidP="00000000" w:rsidRDefault="00000000" w:rsidRPr="00000000" w14:paraId="0000001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Only authorized administrators shall be permitted to create new company user IDs, and may only do so upon receipt of a documented request from authorized parties. User provisioning requests must include approval from data owners or company management authorized to grant system access. Before account creation, administrators should verify that the account does not violate any company security or system access control policies such as segregation of duties, fraud prevention measures, or access rights restrictions.</w:t>
      </w:r>
    </w:p>
    <w:p w:rsidR="00000000" w:rsidDel="00000000" w:rsidP="00000000" w:rsidRDefault="00000000" w:rsidRPr="00000000" w14:paraId="0000001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Company user IDs shall be promptly disabled or removed when users leave the organization or contract work ends in accordance with SLAs. User IDs shall not be re-used.</w:t>
      </w:r>
    </w:p>
    <w:p w:rsidR="00000000" w:rsidDel="00000000" w:rsidP="00000000" w:rsidRDefault="00000000" w:rsidRPr="00000000" w14:paraId="0000001A">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2dcle4ula9vi" w:id="9"/>
      <w:bookmarkEnd w:id="9"/>
      <w:r w:rsidDel="00000000" w:rsidR="00000000" w:rsidRPr="00000000">
        <w:rPr>
          <w:rFonts w:ascii="Plus Jakarta Sans" w:cs="Plus Jakarta Sans" w:eastAsia="Plus Jakarta Sans" w:hAnsi="Plus Jakarta Sans"/>
          <w:b w:val="1"/>
          <w:sz w:val="34"/>
          <w:szCs w:val="34"/>
          <w:rtl w:val="0"/>
        </w:rPr>
        <w:t xml:space="preserve">User Access Provisioning</w:t>
      </w:r>
    </w:p>
    <w:p w:rsidR="00000000" w:rsidDel="00000000" w:rsidP="00000000" w:rsidRDefault="00000000" w:rsidRPr="00000000" w14:paraId="0000001B">
      <w:pPr>
        <w:numPr>
          <w:ilvl w:val="0"/>
          <w:numId w:val="5"/>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New employees and/or contractors are not to be granted access to any company production systems until after they have completed all HR onboarding tasks, which may include but are not limited to the signed employment agreement, intellectual property agreement, security awareness training, and acknowledgment of the company's information security policy</w:t>
      </w:r>
    </w:p>
    <w:p w:rsidR="00000000" w:rsidDel="00000000" w:rsidP="00000000" w:rsidRDefault="00000000" w:rsidRPr="00000000" w14:paraId="0000001C">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should be restricted to only what is necessary to perform job duties</w:t>
      </w:r>
    </w:p>
    <w:p w:rsidR="00000000" w:rsidDel="00000000" w:rsidP="00000000" w:rsidRDefault="00000000" w:rsidRPr="00000000" w14:paraId="0000001D">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No access may be granted earlier than the official employee start date unless personnel have completed above referenced on-boarding tasks.</w:t>
      </w:r>
    </w:p>
    <w:p w:rsidR="00000000" w:rsidDel="00000000" w:rsidP="00000000" w:rsidRDefault="00000000" w:rsidRPr="00000000" w14:paraId="0000001E">
      <w:pPr>
        <w:numPr>
          <w:ilvl w:val="0"/>
          <w:numId w:val="5"/>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requests and rights modifications shall be documented in an access request ticket or email. No permissions shall be granted without approval from the system, data owner or management</w:t>
      </w:r>
    </w:p>
    <w:p w:rsidR="00000000" w:rsidDel="00000000" w:rsidP="00000000" w:rsidRDefault="00000000" w:rsidRPr="00000000" w14:paraId="0000001F">
      <w:pPr>
        <w:numPr>
          <w:ilvl w:val="0"/>
          <w:numId w:val="5"/>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Records of all permission and privilege changes shall be maintained for no less than one year</w:t>
      </w:r>
    </w:p>
    <w:p w:rsidR="00000000" w:rsidDel="00000000" w:rsidP="00000000" w:rsidRDefault="00000000" w:rsidRPr="00000000" w14:paraId="00000020">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59l0k9pwdd10" w:id="10"/>
      <w:bookmarkEnd w:id="10"/>
      <w:r w:rsidDel="00000000" w:rsidR="00000000" w:rsidRPr="00000000">
        <w:rPr>
          <w:rFonts w:ascii="Plus Jakarta Sans" w:cs="Plus Jakarta Sans" w:eastAsia="Plus Jakarta Sans" w:hAnsi="Plus Jakarta Sans"/>
          <w:b w:val="1"/>
          <w:sz w:val="34"/>
          <w:szCs w:val="34"/>
          <w:rtl w:val="0"/>
        </w:rPr>
        <w:t xml:space="preserve">Management of Privileged Access</w:t>
      </w:r>
    </w:p>
    <w:p w:rsidR="00000000" w:rsidDel="00000000" w:rsidP="00000000" w:rsidRDefault="00000000" w:rsidRPr="00000000" w14:paraId="0000002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shall ensure that the allocation and use of privileged access rights are restricted and managed judiciously. The objective is to ensure that only authorized users, software components, and services are granted privileged access rights.</w:t>
      </w:r>
    </w:p>
    <w:p w:rsidR="00000000" w:rsidDel="00000000" w:rsidP="00000000" w:rsidRDefault="00000000" w:rsidRPr="00000000" w14:paraId="0000002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company will ensure that access and privileges conform to the following standards:</w:t>
      </w:r>
    </w:p>
    <w:p w:rsidR="00000000" w:rsidDel="00000000" w:rsidP="00000000" w:rsidRDefault="00000000" w:rsidRPr="00000000" w14:paraId="00000023">
      <w:pPr>
        <w:numPr>
          <w:ilvl w:val="0"/>
          <w:numId w:val="6"/>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Identify and Validate Users: Identify users who require privileged access to each system and process.</w:t>
      </w:r>
    </w:p>
    <w:p w:rsidR="00000000" w:rsidDel="00000000" w:rsidP="00000000" w:rsidRDefault="00000000" w:rsidRPr="00000000" w14:paraId="00000024">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Assign Privileged Access: Grant access rights based on individual needs and qualifications, ensuring strict compliance with the access control policy.</w:t>
      </w:r>
    </w:p>
    <w:p w:rsidR="00000000" w:rsidDel="00000000" w:rsidP="00000000" w:rsidRDefault="00000000" w:rsidRPr="00000000" w14:paraId="00000025">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Maintain Authorization Protocols: maintain records of all privileged access allocations.</w:t>
      </w:r>
    </w:p>
    <w:p w:rsidR="00000000" w:rsidDel="00000000" w:rsidP="00000000" w:rsidRDefault="00000000" w:rsidRPr="00000000" w14:paraId="00000026">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Enforce Strong Authentication: Require MFA for all privileged access when available.</w:t>
      </w:r>
    </w:p>
    <w:p w:rsidR="00000000" w:rsidDel="00000000" w:rsidP="00000000" w:rsidRDefault="00000000" w:rsidRPr="00000000" w14:paraId="00000027">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Prevent Generic Admin ID Usage: prevent the usage of generic administrative user IDs</w:t>
      </w:r>
    </w:p>
    <w:p w:rsidR="00000000" w:rsidDel="00000000" w:rsidP="00000000" w:rsidRDefault="00000000" w:rsidRPr="00000000" w14:paraId="00000028">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feasible, Adopt Time-Bound Access Protocols: Grant privileged access only for the necessary duration required to accomplish specific tasks and revoke once the task is completed.</w:t>
      </w:r>
    </w:p>
    <w:p w:rsidR="00000000" w:rsidDel="00000000" w:rsidP="00000000" w:rsidRDefault="00000000" w:rsidRPr="00000000" w14:paraId="00000029">
      <w:pPr>
        <w:numPr>
          <w:ilvl w:val="0"/>
          <w:numId w:val="6"/>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Ensure Logging and Auditing: Log all privileged logins and activity</w:t>
      </w:r>
    </w:p>
    <w:p w:rsidR="00000000" w:rsidDel="00000000" w:rsidP="00000000" w:rsidRDefault="00000000" w:rsidRPr="00000000" w14:paraId="0000002A">
      <w:pPr>
        <w:numPr>
          <w:ilvl w:val="0"/>
          <w:numId w:val="6"/>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feasible, Uphold Distinct and Separate Identities: Preserve distinct identities for privileged access rights and ensure such identities are neither shared among multiple users nor used for routine, non-administrative tasks.</w:t>
      </w:r>
    </w:p>
    <w:p w:rsidR="00000000" w:rsidDel="00000000" w:rsidP="00000000" w:rsidRDefault="00000000" w:rsidRPr="00000000" w14:paraId="0000002B">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8dp0ytdwi4zp" w:id="11"/>
      <w:bookmarkEnd w:id="11"/>
      <w:r w:rsidDel="00000000" w:rsidR="00000000" w:rsidRPr="00000000">
        <w:rPr>
          <w:rFonts w:ascii="Plus Jakarta Sans" w:cs="Plus Jakarta Sans" w:eastAsia="Plus Jakarta Sans" w:hAnsi="Plus Jakarta Sans"/>
          <w:b w:val="1"/>
          <w:sz w:val="34"/>
          <w:szCs w:val="34"/>
          <w:rtl w:val="0"/>
        </w:rPr>
        <w:t xml:space="preserve">User Access Reviews</w:t>
      </w:r>
    </w:p>
    <w:p w:rsidR="00000000" w:rsidDel="00000000" w:rsidP="00000000" w:rsidRDefault="00000000" w:rsidRPr="00000000" w14:paraId="0000002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Administrators shall perform access rights reviews of user, administrator, and service accounts on a yearly basis to verify that user access is limited to systems that are required for their job function. Access reviews shall be documented.</w:t>
      </w:r>
    </w:p>
    <w:p w:rsidR="00000000" w:rsidDel="00000000" w:rsidP="00000000" w:rsidRDefault="00000000" w:rsidRPr="00000000" w14:paraId="0000002D">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reviews may include group membership as well as evaluations of any specific or exception-based permission. Access rights shall also be reviewed as part of any job role change, including promotion, demotion, or transfer within the company.</w:t>
      </w:r>
    </w:p>
    <w:p w:rsidR="00000000" w:rsidDel="00000000" w:rsidP="00000000" w:rsidRDefault="00000000" w:rsidRPr="00000000" w14:paraId="0000002E">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ou7xdt5w2jr0" w:id="12"/>
      <w:bookmarkEnd w:id="12"/>
      <w:r w:rsidDel="00000000" w:rsidR="00000000" w:rsidRPr="00000000">
        <w:rPr>
          <w:rFonts w:ascii="Plus Jakarta Sans" w:cs="Plus Jakarta Sans" w:eastAsia="Plus Jakarta Sans" w:hAnsi="Plus Jakarta Sans"/>
          <w:b w:val="1"/>
          <w:sz w:val="34"/>
          <w:szCs w:val="34"/>
          <w:rtl w:val="0"/>
        </w:rPr>
        <w:t xml:space="preserve">Removal &amp; Adjustment of Access Rights</w:t>
      </w:r>
    </w:p>
    <w:p w:rsidR="00000000" w:rsidDel="00000000" w:rsidP="00000000" w:rsidRDefault="00000000" w:rsidRPr="00000000" w14:paraId="0000002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access rights of all users shall be promptly removed upon termination of their employment or contract, or when rights are no longer needed due to a change in job function or role. The maximum allowable time period for access termination is 24 business hours.</w:t>
      </w:r>
    </w:p>
    <w:p w:rsidR="00000000" w:rsidDel="00000000" w:rsidP="00000000" w:rsidRDefault="00000000" w:rsidRPr="00000000" w14:paraId="00000030">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btrt3h9jrdnc" w:id="13"/>
      <w:bookmarkEnd w:id="13"/>
      <w:r w:rsidDel="00000000" w:rsidR="00000000" w:rsidRPr="00000000">
        <w:rPr>
          <w:rFonts w:ascii="Plus Jakarta Sans" w:cs="Plus Jakarta Sans" w:eastAsia="Plus Jakarta Sans" w:hAnsi="Plus Jakarta Sans"/>
          <w:b w:val="1"/>
          <w:sz w:val="34"/>
          <w:szCs w:val="34"/>
          <w:rtl w:val="0"/>
        </w:rPr>
        <w:t xml:space="preserve">Access Provisioning, Deprovisioning, and Change Procedure</w:t>
      </w:r>
    </w:p>
    <w:p w:rsidR="00000000" w:rsidDel="00000000" w:rsidP="00000000" w:rsidRDefault="00000000" w:rsidRPr="00000000" w14:paraId="00000031">
      <w:pPr>
        <w:spacing w:after="240" w:before="240" w:lineRule="auto"/>
        <w:rPr>
          <w:rFonts w:ascii="Plus Jakarta Sans" w:cs="Plus Jakarta Sans" w:eastAsia="Plus Jakarta Sans" w:hAnsi="Plus Jakarta Sans"/>
          <w:b w:val="1"/>
          <w:sz w:val="34"/>
          <w:szCs w:val="34"/>
        </w:rPr>
      </w:pPr>
      <w:r w:rsidDel="00000000" w:rsidR="00000000" w:rsidRPr="00000000">
        <w:rPr>
          <w:rFonts w:ascii="Plus Jakarta Sans" w:cs="Plus Jakarta Sans" w:eastAsia="Plus Jakarta Sans" w:hAnsi="Plus Jakarta Sans"/>
          <w:rtl w:val="0"/>
        </w:rPr>
        <w:t xml:space="preserve">The Access Management Procedure for company systems can be found in Appendix A to this policy.</w: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hyxskrike9yn" w:id="14"/>
      <w:bookmarkEnd w:id="14"/>
      <w:r w:rsidDel="00000000" w:rsidR="00000000" w:rsidRPr="00000000">
        <w:rPr>
          <w:rFonts w:ascii="Plus Jakarta Sans" w:cs="Plus Jakarta Sans" w:eastAsia="Plus Jakarta Sans" w:hAnsi="Plus Jakarta Sans"/>
          <w:b w:val="1"/>
          <w:sz w:val="34"/>
          <w:szCs w:val="34"/>
          <w:rtl w:val="0"/>
        </w:rPr>
        <w:t xml:space="preserve">Segregation of Duties</w:t>
      </w:r>
    </w:p>
    <w:p w:rsidR="00000000" w:rsidDel="00000000" w:rsidP="00000000" w:rsidRDefault="00000000" w:rsidRPr="00000000" w14:paraId="0000003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When feasible, conflicting duties and areas of responsibility shall be segregated to reduce opportunities for unauthorized or unintentional modification or misuse of company assets. When provisioning access, care should be taken that no single person can access, modify or use assets without authorization or detection. The initiation of an event should be separated from its authorization when feasible. The possibility of collusion should be considered when determining access levels for individuals and groups.</w:t>
      </w:r>
    </w:p>
    <w:p w:rsidR="00000000" w:rsidDel="00000000" w:rsidP="00000000" w:rsidRDefault="00000000" w:rsidRPr="00000000" w14:paraId="00000034">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qgp2wexjx81j" w:id="15"/>
      <w:bookmarkEnd w:id="15"/>
      <w:r w:rsidDel="00000000" w:rsidR="00000000" w:rsidRPr="00000000">
        <w:rPr>
          <w:rFonts w:ascii="Plus Jakarta Sans" w:cs="Plus Jakarta Sans" w:eastAsia="Plus Jakarta Sans" w:hAnsi="Plus Jakarta Sans"/>
          <w:b w:val="1"/>
          <w:sz w:val="34"/>
          <w:szCs w:val="34"/>
          <w:rtl w:val="0"/>
        </w:rPr>
        <w:t xml:space="preserve">User Responsibility for the Management of Secret Authentication Information</w:t>
      </w:r>
    </w:p>
    <w:p w:rsidR="00000000" w:rsidDel="00000000" w:rsidP="00000000" w:rsidRDefault="00000000" w:rsidRPr="00000000" w14:paraId="0000003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Control and management of individual user passwords and keys is the responsibility of all company personnel and third-party users. Users shall protect secret authentication information in accordance with the Information Security Policy.</w:t>
      </w:r>
    </w:p>
    <w:p w:rsidR="00000000" w:rsidDel="00000000" w:rsidP="00000000" w:rsidRDefault="00000000" w:rsidRPr="00000000" w14:paraId="00000036">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ez1w5k9ekmh9" w:id="16"/>
      <w:bookmarkEnd w:id="16"/>
      <w:r w:rsidDel="00000000" w:rsidR="00000000" w:rsidRPr="00000000">
        <w:rPr>
          <w:rFonts w:ascii="Plus Jakarta Sans" w:cs="Plus Jakarta Sans" w:eastAsia="Plus Jakarta Sans" w:hAnsi="Plus Jakarta Sans"/>
          <w:b w:val="1"/>
          <w:sz w:val="34"/>
          <w:szCs w:val="34"/>
          <w:rtl w:val="0"/>
        </w:rPr>
        <w:t xml:space="preserve">Password Policy</w:t>
      </w:r>
    </w:p>
    <w:p w:rsidR="00000000" w:rsidDel="00000000" w:rsidP="00000000" w:rsidRDefault="00000000" w:rsidRPr="00000000" w14:paraId="00000037">
      <w:pPr>
        <w:pStyle w:val="Heading3"/>
        <w:spacing w:after="240" w:before="240" w:lineRule="auto"/>
        <w:rPr>
          <w:rFonts w:ascii="Plus Jakarta Sans" w:cs="Plus Jakarta Sans" w:eastAsia="Plus Jakarta Sans" w:hAnsi="Plus Jakarta Sans"/>
          <w:color w:val="000000"/>
          <w:sz w:val="22"/>
          <w:szCs w:val="22"/>
        </w:rPr>
      </w:pPr>
      <w:bookmarkStart w:colFirst="0" w:colLast="0" w:name="_heading=h.6tc5gmcq09xo" w:id="17"/>
      <w:bookmarkEnd w:id="17"/>
      <w:r w:rsidDel="00000000" w:rsidR="00000000" w:rsidRPr="00000000">
        <w:rPr>
          <w:rFonts w:ascii="Plus Jakarta Sans" w:cs="Plus Jakarta Sans" w:eastAsia="Plus Jakarta Sans" w:hAnsi="Plus Jakarta Sans"/>
          <w:color w:val="000000"/>
          <w:sz w:val="22"/>
          <w:szCs w:val="22"/>
          <w:rtl w:val="0"/>
        </w:rPr>
        <w:t xml:space="preserve">Where feasible, passwords for company confidential systems shall be configured in accordance with the following:</w:t>
      </w:r>
    </w:p>
    <w:p w:rsidR="00000000" w:rsidDel="00000000" w:rsidP="00000000" w:rsidRDefault="00000000" w:rsidRPr="00000000" w14:paraId="00000038">
      <w:pPr>
        <w:pStyle w:val="Heading3"/>
        <w:spacing w:after="240" w:before="240" w:lineRule="auto"/>
        <w:rPr>
          <w:rFonts w:ascii="Plus Jakarta Sans" w:cs="Plus Jakarta Sans" w:eastAsia="Plus Jakarta Sans" w:hAnsi="Plus Jakarta Sans"/>
        </w:rPr>
      </w:pPr>
      <w:bookmarkStart w:colFirst="0" w:colLast="0" w:name="_heading=h.wjwcaadm5rdt" w:id="18"/>
      <w:bookmarkEnd w:id="18"/>
      <w:r w:rsidDel="00000000" w:rsidR="00000000" w:rsidRPr="00000000">
        <w:rPr>
          <w:rFonts w:ascii="Plus Jakarta Sans" w:cs="Plus Jakarta Sans" w:eastAsia="Plus Jakarta Sans" w:hAnsi="Plus Jakarta Sans"/>
          <w:rtl w:val="0"/>
        </w:rPr>
        <w:t xml:space="preserve">Employee password requirements</w:t>
      </w:r>
      <w:r w:rsidDel="00000000" w:rsidR="00000000" w:rsidRPr="00000000">
        <w:rPr>
          <w:rtl w:val="0"/>
        </w:rPr>
      </w:r>
    </w:p>
    <w:p w:rsidR="00000000" w:rsidDel="00000000" w:rsidP="00000000" w:rsidRDefault="00000000" w:rsidRPr="00000000" w14:paraId="00000039">
      <w:pPr>
        <w:numPr>
          <w:ilvl w:val="0"/>
          <w:numId w:val="1"/>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Passwords must be created and protected using a Company-provided password manager</w:t>
      </w:r>
    </w:p>
    <w:p w:rsidR="00000000" w:rsidDel="00000000" w:rsidP="00000000" w:rsidRDefault="00000000" w:rsidRPr="00000000" w14:paraId="0000003A">
      <w:pPr>
        <w:numPr>
          <w:ilvl w:val="0"/>
          <w:numId w:val="1"/>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Passwords must have a minimum length of 8 characters</w:t>
      </w:r>
    </w:p>
    <w:p w:rsidR="00000000" w:rsidDel="00000000" w:rsidP="00000000" w:rsidRDefault="00000000" w:rsidRPr="00000000" w14:paraId="0000003B">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Passwords are encouraged to be 14 characters multi-word passphrases</w:t>
      </w:r>
    </w:p>
    <w:p w:rsidR="00000000" w:rsidDel="00000000" w:rsidP="00000000" w:rsidRDefault="00000000" w:rsidRPr="00000000" w14:paraId="0000003C">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Passwords are encouraged to be unique per service</w:t>
      </w:r>
    </w:p>
    <w:p w:rsidR="00000000" w:rsidDel="00000000" w:rsidP="00000000" w:rsidRDefault="00000000" w:rsidRPr="00000000" w14:paraId="0000003D">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Rotate password on suspected compromise or exposure </w:t>
      </w:r>
    </w:p>
    <w:p w:rsidR="00000000" w:rsidDel="00000000" w:rsidP="00000000" w:rsidRDefault="00000000" w:rsidRPr="00000000" w14:paraId="0000003E">
      <w:pPr>
        <w:numPr>
          <w:ilvl w:val="0"/>
          <w:numId w:val="1"/>
        </w:numPr>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Passwords are encouraged to be screened against lists of top breached passwords</w:t>
      </w:r>
    </w:p>
    <w:p w:rsidR="00000000" w:rsidDel="00000000" w:rsidP="00000000" w:rsidRDefault="00000000" w:rsidRPr="00000000" w14:paraId="0000003F">
      <w:pPr>
        <w:pStyle w:val="Heading3"/>
        <w:rPr>
          <w:rFonts w:ascii="Plus Jakarta Sans" w:cs="Plus Jakarta Sans" w:eastAsia="Plus Jakarta Sans" w:hAnsi="Plus Jakarta Sans"/>
        </w:rPr>
      </w:pPr>
      <w:bookmarkStart w:colFirst="0" w:colLast="0" w:name="_heading=h.ksnhumnp3mf" w:id="19"/>
      <w:bookmarkEnd w:id="19"/>
      <w:r w:rsidDel="00000000" w:rsidR="00000000" w:rsidRPr="00000000">
        <w:rPr>
          <w:rFonts w:ascii="Plus Jakarta Sans" w:cs="Plus Jakarta Sans" w:eastAsia="Plus Jakarta Sans" w:hAnsi="Plus Jakarta Sans"/>
          <w:rtl w:val="0"/>
        </w:rPr>
        <w:t xml:space="preserve">Service password management</w:t>
      </w:r>
    </w:p>
    <w:p w:rsidR="00000000" w:rsidDel="00000000" w:rsidP="00000000" w:rsidRDefault="00000000" w:rsidRPr="00000000" w14:paraId="00000040">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For manual password resets, a user's identity must be verified prior to changing passwords</w:t>
      </w:r>
    </w:p>
    <w:p w:rsidR="00000000" w:rsidDel="00000000" w:rsidP="00000000" w:rsidRDefault="00000000" w:rsidRPr="00000000" w14:paraId="00000041">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Do not use secret questions (place of birth, etc) as a sole password reset requirement</w:t>
      </w:r>
    </w:p>
    <w:p w:rsidR="00000000" w:rsidDel="00000000" w:rsidP="00000000" w:rsidRDefault="00000000" w:rsidRPr="00000000" w14:paraId="00000042">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Require email or chat tool verification of a password change request</w:t>
      </w:r>
    </w:p>
    <w:p w:rsidR="00000000" w:rsidDel="00000000" w:rsidP="00000000" w:rsidRDefault="00000000" w:rsidRPr="00000000" w14:paraId="00000043">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Require the current password in addition to the new password during password change</w:t>
      </w:r>
      <w:r w:rsidDel="00000000" w:rsidR="00000000" w:rsidRPr="00000000">
        <w:rPr>
          <w:rtl w:val="0"/>
        </w:rPr>
      </w:r>
    </w:p>
    <w:p w:rsidR="00000000" w:rsidDel="00000000" w:rsidP="00000000" w:rsidRDefault="00000000" w:rsidRPr="00000000" w14:paraId="00000044">
      <w:pPr>
        <w:numPr>
          <w:ilvl w:val="0"/>
          <w:numId w:val="1"/>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Store passwords in a hashed and salted format</w:t>
      </w:r>
    </w:p>
    <w:p w:rsidR="00000000" w:rsidDel="00000000" w:rsidP="00000000" w:rsidRDefault="00000000" w:rsidRPr="00000000" w14:paraId="00000045">
      <w:pPr>
        <w:numPr>
          <w:ilvl w:val="0"/>
          <w:numId w:val="1"/>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Enforce appropriate account lockout and brute-force protection on account access</w:t>
      </w:r>
      <w:r w:rsidDel="00000000" w:rsidR="00000000" w:rsidRPr="00000000">
        <w:rPr>
          <w:rtl w:val="0"/>
        </w:rPr>
      </w:r>
    </w:p>
    <w:p w:rsidR="00000000" w:rsidDel="00000000" w:rsidP="00000000" w:rsidRDefault="00000000" w:rsidRPr="00000000" w14:paraId="00000046">
      <w:pPr>
        <w:pStyle w:val="Heading1"/>
        <w:keepNext w:val="1"/>
        <w:keepLines w:val="0"/>
        <w:spacing w:after="80" w:lineRule="auto"/>
        <w:rPr/>
      </w:pPr>
      <w:bookmarkStart w:colFirst="0" w:colLast="0" w:name="_heading=h.8hdhh63trhz1" w:id="20"/>
      <w:bookmarkEnd w:id="20"/>
      <w:r w:rsidDel="00000000" w:rsidR="00000000" w:rsidRPr="00000000">
        <w:rPr>
          <w:rtl w:val="0"/>
        </w:rPr>
        <w:t xml:space="preserve">System and Application Access</w:t>
      </w:r>
    </w:p>
    <w:p w:rsidR="00000000" w:rsidDel="00000000" w:rsidP="00000000" w:rsidRDefault="00000000" w:rsidRPr="00000000" w14:paraId="00000047">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a1k4n8fshjy4" w:id="21"/>
      <w:bookmarkEnd w:id="21"/>
      <w:r w:rsidDel="00000000" w:rsidR="00000000" w:rsidRPr="00000000">
        <w:rPr>
          <w:rFonts w:ascii="Plus Jakarta Sans" w:cs="Plus Jakarta Sans" w:eastAsia="Plus Jakarta Sans" w:hAnsi="Plus Jakarta Sans"/>
          <w:b w:val="1"/>
          <w:sz w:val="34"/>
          <w:szCs w:val="34"/>
          <w:rtl w:val="0"/>
        </w:rPr>
        <w:t xml:space="preserve">Information Access Restriction</w:t>
      </w:r>
    </w:p>
    <w:p w:rsidR="00000000" w:rsidDel="00000000" w:rsidP="00000000" w:rsidRDefault="00000000" w:rsidRPr="00000000" w14:paraId="00000048">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Applications must restrict access to program functions and information to authorized users and support personnel in accordance with the defined access control policy. The level and type of restrictions applied by each application should be based on the individual application requirements, as identified by the data owner. The application-specific access control policy must also conform to company policies regarding access controls and data management.</w:t>
      </w:r>
    </w:p>
    <w:p w:rsidR="00000000" w:rsidDel="00000000" w:rsidP="00000000" w:rsidRDefault="00000000" w:rsidRPr="00000000" w14:paraId="0000004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Prior to implementation, evaluation criteria are to be applied to application software to determine the necessary access controls and data policies. Assessment criteria include, but are not limited to:</w:t>
      </w:r>
    </w:p>
    <w:p w:rsidR="00000000" w:rsidDel="00000000" w:rsidP="00000000" w:rsidRDefault="00000000" w:rsidRPr="00000000" w14:paraId="0000004A">
      <w:pPr>
        <w:numPr>
          <w:ilvl w:val="0"/>
          <w:numId w:val="4"/>
        </w:numPr>
        <w:spacing w:after="0" w:before="24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Sensitivity and classification of data.</w:t>
      </w:r>
    </w:p>
    <w:p w:rsidR="00000000" w:rsidDel="00000000" w:rsidP="00000000" w:rsidRDefault="00000000" w:rsidRPr="00000000" w14:paraId="0000004B">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Risk to the organization of unauthorized access or disclosure of data</w:t>
      </w:r>
    </w:p>
    <w:p w:rsidR="00000000" w:rsidDel="00000000" w:rsidP="00000000" w:rsidRDefault="00000000" w:rsidRPr="00000000" w14:paraId="0000004C">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The ability to, and granularity of, control(s) on user access rights to the application and data stored within the application</w:t>
      </w:r>
    </w:p>
    <w:p w:rsidR="00000000" w:rsidDel="00000000" w:rsidP="00000000" w:rsidRDefault="00000000" w:rsidRPr="00000000" w14:paraId="0000004D">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Restrictions on data outputs, including filtering sensitive information, controlling output, and restricting information access to authorized personnel</w:t>
      </w:r>
    </w:p>
    <w:p w:rsidR="00000000" w:rsidDel="00000000" w:rsidP="00000000" w:rsidRDefault="00000000" w:rsidRPr="00000000" w14:paraId="0000004E">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Controls over access rights between the evaluated application and other applications and systems</w:t>
      </w:r>
    </w:p>
    <w:p w:rsidR="00000000" w:rsidDel="00000000" w:rsidP="00000000" w:rsidRDefault="00000000" w:rsidRPr="00000000" w14:paraId="0000004F">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Programmatic restrictions on user access to application functions and privileged instructions</w:t>
      </w:r>
    </w:p>
    <w:p w:rsidR="00000000" w:rsidDel="00000000" w:rsidP="00000000" w:rsidRDefault="00000000" w:rsidRPr="00000000" w14:paraId="00000050">
      <w:pPr>
        <w:numPr>
          <w:ilvl w:val="0"/>
          <w:numId w:val="4"/>
        </w:numPr>
        <w:spacing w:after="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Logging and auditing functionality for system functions and information access</w:t>
      </w:r>
    </w:p>
    <w:p w:rsidR="00000000" w:rsidDel="00000000" w:rsidP="00000000" w:rsidRDefault="00000000" w:rsidRPr="00000000" w14:paraId="00000051">
      <w:pPr>
        <w:numPr>
          <w:ilvl w:val="0"/>
          <w:numId w:val="4"/>
        </w:numPr>
        <w:spacing w:after="240" w:before="0" w:lineRule="auto"/>
        <w:ind w:left="720" w:hanging="360"/>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Data retention and aging features</w:t>
      </w:r>
    </w:p>
    <w:p w:rsidR="00000000" w:rsidDel="00000000" w:rsidP="00000000" w:rsidRDefault="00000000" w:rsidRPr="00000000" w14:paraId="00000052">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unnecessary default accounts must be removed or disabled before making a system available on the network. Specifically, vendor default passwords and credentials must be changed on all company systems, devices, and infrastructure prior to deployment. This applies to all default passwords, including but not limited to those used by operating systems, software that provides security services, application and system accounts, and Simple Network Management Protocol (SNMP) community strings where feasible.</w:t>
      </w:r>
    </w:p>
    <w:p w:rsidR="00000000" w:rsidDel="00000000" w:rsidP="00000000" w:rsidRDefault="00000000" w:rsidRPr="00000000" w14:paraId="00000053">
      <w:pPr>
        <w:pStyle w:val="Heading2"/>
        <w:keepNext w:val="1"/>
        <w:keepLines w:val="0"/>
        <w:spacing w:after="80" w:lineRule="auto"/>
        <w:rPr>
          <w:rFonts w:ascii="Plus Jakarta Sans" w:cs="Plus Jakarta Sans" w:eastAsia="Plus Jakarta Sans" w:hAnsi="Plus Jakarta Sans"/>
          <w:b w:val="1"/>
          <w:sz w:val="34"/>
          <w:szCs w:val="34"/>
        </w:rPr>
      </w:pPr>
      <w:bookmarkStart w:colFirst="0" w:colLast="0" w:name="_heading=h.abpwvfg6b4dl" w:id="22"/>
      <w:bookmarkEnd w:id="22"/>
      <w:r w:rsidDel="00000000" w:rsidR="00000000" w:rsidRPr="00000000">
        <w:rPr>
          <w:rFonts w:ascii="Plus Jakarta Sans" w:cs="Plus Jakarta Sans" w:eastAsia="Plus Jakarta Sans" w:hAnsi="Plus Jakarta Sans"/>
          <w:b w:val="1"/>
          <w:sz w:val="34"/>
          <w:szCs w:val="34"/>
          <w:rtl w:val="0"/>
        </w:rPr>
        <w:t xml:space="preserve">Secure Log-on Procedures</w:t>
      </w:r>
    </w:p>
    <w:p w:rsidR="00000000" w:rsidDel="00000000" w:rsidP="00000000" w:rsidRDefault="00000000" w:rsidRPr="00000000" w14:paraId="0000005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Secure log-on controls shall be designed and selected in accordance with the sensitivity of data and the risk of unauthorized access based on the totality of the security and access control architecture.</w:t>
      </w:r>
    </w:p>
    <w:p w:rsidR="00000000" w:rsidDel="00000000" w:rsidP="00000000" w:rsidRDefault="00000000" w:rsidRPr="00000000" w14:paraId="00000055">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6wbcdihu4jca" w:id="23"/>
      <w:bookmarkEnd w:id="23"/>
      <w:r w:rsidDel="00000000" w:rsidR="00000000" w:rsidRPr="00000000">
        <w:rPr>
          <w:rFonts w:ascii="Plus Jakarta Sans" w:cs="Plus Jakarta Sans" w:eastAsia="Plus Jakarta Sans" w:hAnsi="Plus Jakarta Sans"/>
          <w:b w:val="1"/>
          <w:sz w:val="34"/>
          <w:szCs w:val="34"/>
          <w:rtl w:val="0"/>
        </w:rPr>
        <w:t xml:space="preserve">Password Management System</w:t>
      </w:r>
    </w:p>
    <w:p w:rsidR="00000000" w:rsidDel="00000000" w:rsidP="00000000" w:rsidRDefault="00000000" w:rsidRPr="00000000" w14:paraId="00000056">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Systems for managing passwords should be interactive and assist company personnel in maintaining password standards by enforcing password strength criteria including minimum length, and password complexity where feasible.</w:t>
      </w:r>
    </w:p>
    <w:p w:rsidR="00000000" w:rsidDel="00000000" w:rsidP="00000000" w:rsidRDefault="00000000" w:rsidRPr="00000000" w14:paraId="00000057">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All storage and transmission of passwords is to be protected using appropriate cryptographic protections.</w:t>
      </w:r>
    </w:p>
    <w:p w:rsidR="00000000" w:rsidDel="00000000" w:rsidP="00000000" w:rsidRDefault="00000000" w:rsidRPr="00000000" w14:paraId="00000058">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372eg2zbtoqe" w:id="24"/>
      <w:bookmarkEnd w:id="24"/>
      <w:r w:rsidDel="00000000" w:rsidR="00000000" w:rsidRPr="00000000">
        <w:rPr>
          <w:rFonts w:ascii="Plus Jakarta Sans" w:cs="Plus Jakarta Sans" w:eastAsia="Plus Jakarta Sans" w:hAnsi="Plus Jakarta Sans"/>
          <w:b w:val="1"/>
          <w:sz w:val="34"/>
          <w:szCs w:val="34"/>
          <w:rtl w:val="0"/>
        </w:rPr>
        <w:t xml:space="preserve">Use of Privileged Utility Programs</w:t>
      </w:r>
    </w:p>
    <w:p w:rsidR="00000000" w:rsidDel="00000000" w:rsidP="00000000" w:rsidRDefault="00000000" w:rsidRPr="00000000" w14:paraId="00000059">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Use of utility programs, system files, or other software that might be capable of overriding system and application controls or altering system configurations must be restricted to the minimum personnel required. Systems are to maintain logs of all use of system utilities or alteration of system configurations. Extraneous system utilities or other privileged programs are to be removed or disabled as part of the system build and configuration process.</w:t>
      </w:r>
    </w:p>
    <w:p w:rsidR="00000000" w:rsidDel="00000000" w:rsidP="00000000" w:rsidRDefault="00000000" w:rsidRPr="00000000" w14:paraId="0000005A">
      <w:pPr>
        <w:spacing w:after="240" w:before="240" w:lineRule="auto"/>
        <w:rPr>
          <w:rFonts w:ascii="Plus Jakarta Sans" w:cs="Plus Jakarta Sans" w:eastAsia="Plus Jakarta Sans" w:hAnsi="Plus Jakarta Sans"/>
          <w:b w:val="1"/>
          <w:sz w:val="34"/>
          <w:szCs w:val="34"/>
        </w:rPr>
      </w:pPr>
      <w:r w:rsidDel="00000000" w:rsidR="00000000" w:rsidRPr="00000000">
        <w:rPr>
          <w:rFonts w:ascii="Plus Jakarta Sans" w:cs="Plus Jakarta Sans" w:eastAsia="Plus Jakarta Sans" w:hAnsi="Plus Jakarta Sans"/>
          <w:rtl w:val="0"/>
        </w:rPr>
        <w:t xml:space="preserve">Security Delegate approval is required prior to the installation or use of any ad hoc or third-party system utilities.</w: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kz8p5mr6cxyg" w:id="25"/>
      <w:bookmarkEnd w:id="25"/>
      <w:r w:rsidDel="00000000" w:rsidR="00000000" w:rsidRPr="00000000">
        <w:rPr>
          <w:rFonts w:ascii="Plus Jakarta Sans" w:cs="Plus Jakarta Sans" w:eastAsia="Plus Jakarta Sans" w:hAnsi="Plus Jakarta Sans"/>
          <w:b w:val="1"/>
          <w:sz w:val="34"/>
          <w:szCs w:val="34"/>
          <w:rtl w:val="0"/>
        </w:rPr>
        <w:t xml:space="preserve">Access to Program Source Code</w:t>
      </w:r>
    </w:p>
    <w:p w:rsidR="00000000" w:rsidDel="00000000" w:rsidP="00000000" w:rsidRDefault="00000000" w:rsidRPr="00000000" w14:paraId="0000005C">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Access to program source code and associated items, including designs, specifications, verification plans, and validation plans shall be strictly controlled in order to prevent the introduction of unauthorized functionality into software, avoid unintentional changes, and protect company intellectual property.</w:t>
      </w:r>
    </w:p>
    <w:p w:rsidR="00000000" w:rsidDel="00000000" w:rsidP="00000000" w:rsidRDefault="00000000" w:rsidRPr="00000000" w14:paraId="0000005D">
      <w:pPr>
        <w:spacing w:after="240" w:before="240" w:lineRule="auto"/>
        <w:rPr>
          <w:rFonts w:ascii="Plus Jakarta Sans" w:cs="Plus Jakarta Sans" w:eastAsia="Plus Jakarta Sans" w:hAnsi="Plus Jakarta Sans"/>
          <w:b w:val="1"/>
          <w:sz w:val="34"/>
          <w:szCs w:val="34"/>
        </w:rPr>
      </w:pPr>
      <w:r w:rsidDel="00000000" w:rsidR="00000000" w:rsidRPr="00000000">
        <w:rPr>
          <w:rFonts w:ascii="Plus Jakarta Sans" w:cs="Plus Jakarta Sans" w:eastAsia="Plus Jakarta Sans" w:hAnsi="Plus Jakarta Sans"/>
          <w:rtl w:val="0"/>
        </w:rPr>
        <w:t xml:space="preserve">All access to source code shall be based on business needs and must be logged for review and audit.</w:t>
      </w:r>
      <w:r w:rsidDel="00000000" w:rsidR="00000000" w:rsidRPr="00000000">
        <w:rPr>
          <w:rtl w:val="0"/>
        </w:rPr>
      </w:r>
    </w:p>
    <w:p w:rsidR="00000000" w:rsidDel="00000000" w:rsidP="00000000" w:rsidRDefault="00000000" w:rsidRPr="00000000" w14:paraId="0000005E">
      <w:pPr>
        <w:pStyle w:val="Heading2"/>
        <w:keepNext w:val="1"/>
        <w:keepLines w:val="0"/>
        <w:spacing w:after="80" w:lineRule="auto"/>
        <w:rPr>
          <w:rFonts w:ascii="Plus Jakarta Sans" w:cs="Plus Jakarta Sans" w:eastAsia="Plus Jakarta Sans" w:hAnsi="Plus Jakarta Sans"/>
          <w:b w:val="1"/>
          <w:sz w:val="34"/>
          <w:szCs w:val="34"/>
        </w:rPr>
      </w:pPr>
      <w:bookmarkStart w:colFirst="0" w:colLast="0" w:name="_heading=h.hykj836cmvwn" w:id="26"/>
      <w:bookmarkEnd w:id="26"/>
      <w:r w:rsidDel="00000000" w:rsidR="00000000" w:rsidRPr="00000000">
        <w:rPr>
          <w:rFonts w:ascii="Plus Jakarta Sans" w:cs="Plus Jakarta Sans" w:eastAsia="Plus Jakarta Sans" w:hAnsi="Plus Jakarta Sans"/>
          <w:b w:val="1"/>
          <w:sz w:val="34"/>
          <w:szCs w:val="34"/>
          <w:rtl w:val="0"/>
        </w:rPr>
        <w:t xml:space="preserve">Exceptions</w:t>
      </w:r>
    </w:p>
    <w:p w:rsidR="00000000" w:rsidDel="00000000" w:rsidP="00000000" w:rsidRDefault="00000000" w:rsidRPr="00000000" w14:paraId="0000005F">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Requests for an exception to this Policy must be submitted to the Security Delegate for approval.</w:t>
      </w:r>
    </w:p>
    <w:p w:rsidR="00000000" w:rsidDel="00000000" w:rsidP="00000000" w:rsidRDefault="00000000" w:rsidRPr="00000000" w14:paraId="00000060">
      <w:pPr>
        <w:pStyle w:val="Heading2"/>
        <w:keepNext w:val="1"/>
        <w:keepLines w:val="0"/>
        <w:spacing w:after="80" w:lineRule="auto"/>
        <w:rPr>
          <w:rFonts w:ascii="Plus Jakarta Sans" w:cs="Plus Jakarta Sans" w:eastAsia="Plus Jakarta Sans" w:hAnsi="Plus Jakarta Sans"/>
          <w:b w:val="1"/>
          <w:sz w:val="34"/>
          <w:szCs w:val="34"/>
        </w:rPr>
      </w:pPr>
      <w:bookmarkStart w:colFirst="0" w:colLast="0" w:name="_heading=h.f0d9jk9pkaij" w:id="27"/>
      <w:bookmarkEnd w:id="27"/>
      <w:r w:rsidDel="00000000" w:rsidR="00000000" w:rsidRPr="00000000">
        <w:rPr>
          <w:rFonts w:ascii="Plus Jakarta Sans" w:cs="Plus Jakarta Sans" w:eastAsia="Plus Jakarta Sans" w:hAnsi="Plus Jakarta Sans"/>
          <w:b w:val="1"/>
          <w:sz w:val="34"/>
          <w:szCs w:val="34"/>
          <w:rtl w:val="0"/>
        </w:rPr>
        <w:t xml:space="preserve">Violations &amp; Enforcement</w:t>
      </w:r>
    </w:p>
    <w:p w:rsidR="00000000" w:rsidDel="00000000" w:rsidP="00000000" w:rsidRDefault="00000000" w:rsidRPr="00000000" w14:paraId="00000061">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Any known violations of this policy should be reported to the Security Delegate. Violations of this policy can result in immediate withdrawal or suspension of system and network privileges and/or disciplinary action in accordance with company procedures up to and including termination of employment.</w:t>
      </w:r>
    </w:p>
    <w:p w:rsidR="00000000" w:rsidDel="00000000" w:rsidP="00000000" w:rsidRDefault="00000000" w:rsidRPr="00000000" w14:paraId="00000062">
      <w:pPr>
        <w:pStyle w:val="Heading1"/>
        <w:spacing w:after="240" w:before="240" w:lineRule="auto"/>
        <w:rPr/>
      </w:pPr>
      <w:bookmarkStart w:colFirst="0" w:colLast="0" w:name="_heading=h.5vsztoi1eziy" w:id="28"/>
      <w:bookmarkEnd w:id="28"/>
      <w:r w:rsidDel="00000000" w:rsidR="00000000" w:rsidRPr="00000000">
        <w:rPr>
          <w:rtl w:val="0"/>
        </w:rPr>
        <w:t xml:space="preserve">APPENDIX A – Access Management Procedure</w:t>
      </w:r>
    </w:p>
    <w:p w:rsidR="00000000" w:rsidDel="00000000" w:rsidP="00000000" w:rsidRDefault="00000000" w:rsidRPr="00000000" w14:paraId="00000063">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At the completion of the onboarding process, HR will create a series of tasks to grant access for new onboarded personnel to various systems.</w:t>
      </w:r>
    </w:p>
    <w:p w:rsidR="00000000" w:rsidDel="00000000" w:rsidP="00000000" w:rsidRDefault="00000000" w:rsidRPr="00000000" w14:paraId="00000064">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IT or Security Delegate will provision access for all company-wide systems as well as appropriate systems based on role and group.</w:t>
      </w:r>
    </w:p>
    <w:p w:rsidR="00000000" w:rsidDel="00000000" w:rsidP="00000000" w:rsidRDefault="00000000" w:rsidRPr="00000000" w14:paraId="00000065">
      <w:pPr>
        <w:spacing w:after="240" w:befor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Additional access, beyond standard pre-approved access, will be documented and approved by HR or the Security Delegate.</w:t>
      </w:r>
    </w:p>
    <w:p w:rsidR="00000000" w:rsidDel="00000000" w:rsidP="00000000" w:rsidRDefault="00000000" w:rsidRPr="00000000" w14:paraId="00000066">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jftolw1l9o5k" w:id="29"/>
      <w:bookmarkEnd w:id="29"/>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Plus Jakarta Sans" w:cs="Plus Jakarta Sans" w:eastAsia="Plus Jakarta Sans" w:hAnsi="Plus Jakarta Sans"/>
          <w:b w:val="1"/>
          <w:sz w:val="34"/>
          <w:szCs w:val="34"/>
        </w:rPr>
      </w:pPr>
      <w:bookmarkStart w:colFirst="0" w:colLast="0" w:name="_heading=h.6b8rwi6v8db1" w:id="30"/>
      <w:bookmarkEnd w:id="30"/>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rFonts w:ascii="Plus Jakarta Sans" w:cs="Plus Jakarta Sans" w:eastAsia="Plus Jakarta Sans" w:hAnsi="Plus Jakarta Sans"/>
        </w:rPr>
      </w:pPr>
      <w:bookmarkStart w:colFirst="0" w:colLast="0" w:name="_heading=h.3spab9wsi7qb" w:id="31"/>
      <w:bookmarkEnd w:id="31"/>
      <w:r w:rsidDel="00000000" w:rsidR="00000000" w:rsidRPr="00000000">
        <w:rPr>
          <w:rFonts w:ascii="Plus Jakarta Sans" w:cs="Plus Jakarta Sans" w:eastAsia="Plus Jakarta Sans" w:hAnsi="Plus Jakarta Sans"/>
          <w:b w:val="1"/>
          <w:sz w:val="34"/>
          <w:szCs w:val="34"/>
          <w:rtl w:val="0"/>
        </w:rPr>
        <w:t xml:space="preserve">Document History</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2025-05-30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Ryan Rich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color w:val="151414"/>
                <w:sz w:val="21"/>
                <w:szCs w:val="21"/>
                <w:highlight w:val="white"/>
                <w:rtl w:val="0"/>
              </w:rPr>
              <w:t xml:space="preserve">Sara Landfors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2025-07-28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Updated password policy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Plus Jakarta Sans" w:cs="Plus Jakarta Sans" w:eastAsia="Plus Jakarta Sans" w:hAnsi="Plus Jakarta Sans"/>
              </w:rPr>
            </w:pPr>
            <w:r w:rsidDel="00000000" w:rsidR="00000000" w:rsidRPr="00000000">
              <w:rPr>
                <w:rFonts w:ascii="Plus Jakarta Sans" w:cs="Plus Jakarta Sans" w:eastAsia="Plus Jakarta Sans" w:hAnsi="Plus Jakarta Sans"/>
                <w:rtl w:val="0"/>
              </w:rPr>
              <w:t xml:space="preserve">Gustav Lidén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Plus Jakarta Sans" w:cs="Plus Jakarta Sans" w:eastAsia="Plus Jakarta Sans" w:hAnsi="Plus Jakarta Sans"/>
                <w:color w:val="151414"/>
                <w:sz w:val="21"/>
                <w:szCs w:val="21"/>
                <w:highlight w:val="white"/>
              </w:rPr>
            </w:pPr>
            <w:r w:rsidDel="00000000" w:rsidR="00000000" w:rsidRPr="00000000">
              <w:rPr>
                <w:rFonts w:ascii="Plus Jakarta Sans" w:cs="Plus Jakarta Sans" w:eastAsia="Plus Jakarta Sans" w:hAnsi="Plus Jakarta Sans"/>
                <w:color w:val="151414"/>
                <w:sz w:val="21"/>
                <w:szCs w:val="21"/>
                <w:highlight w:val="white"/>
                <w:rtl w:val="0"/>
              </w:rPr>
              <w:t xml:space="preserve">Sara Landfors</w:t>
            </w:r>
          </w:p>
        </w:tc>
      </w:tr>
    </w:tbl>
    <w:p w:rsidR="00000000" w:rsidDel="00000000" w:rsidP="00000000" w:rsidRDefault="00000000" w:rsidRPr="00000000" w14:paraId="00000078">
      <w:pPr>
        <w:rPr>
          <w:rFonts w:ascii="Plus Jakarta Sans" w:cs="Plus Jakarta Sans" w:eastAsia="Plus Jakarta Sans" w:hAnsi="Plus Jakarta Sans"/>
        </w:rPr>
      </w:pPr>
      <w:r w:rsidDel="00000000" w:rsidR="00000000" w:rsidRPr="00000000">
        <w:rPr>
          <w:rtl w:val="0"/>
        </w:rPr>
      </w:r>
    </w:p>
    <w:p w:rsidR="00000000" w:rsidDel="00000000" w:rsidP="00000000" w:rsidRDefault="00000000" w:rsidRPr="00000000" w14:paraId="00000079">
      <w:pPr>
        <w:spacing w:after="240" w:before="240" w:lineRule="auto"/>
        <w:rPr>
          <w:rFonts w:ascii="Plus Jakarta Sans" w:cs="Plus Jakarta Sans" w:eastAsia="Plus Jakarta Sans" w:hAnsi="Plus Jakarta Sans"/>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lus Jakarta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8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spacing w:after="80" w:before="360" w:lineRule="auto"/>
    </w:pPr>
    <w:rPr>
      <w:rFonts w:ascii="Plus Jakarta Sans" w:cs="Plus Jakarta Sans" w:eastAsia="Plus Jakarta Sans" w:hAnsi="Plus Jakarta Sans"/>
      <w:b w:val="1"/>
      <w:sz w:val="34"/>
      <w:szCs w:val="34"/>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80" w:lineRule="auto"/>
    </w:pPr>
    <w:rPr>
      <w:rFonts w:ascii="Plus Jakarta Sans" w:cs="Plus Jakarta Sans" w:eastAsia="Plus Jakarta Sans" w:hAnsi="Plus Jakarta Sans"/>
      <w:b w:val="1"/>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400" w:lineRule="auto"/>
    </w:pPr>
    <w:rPr>
      <w:rFonts w:ascii="Plus Jakarta Sans" w:cs="Plus Jakarta Sans" w:eastAsia="Plus Jakarta Sans" w:hAnsi="Plus Jakarta Sans"/>
      <w:b w:val="1"/>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80" w:lineRule="auto"/>
    </w:pPr>
    <w:rPr>
      <w:rFonts w:ascii="Plus Jakarta Sans" w:cs="Plus Jakarta Sans" w:eastAsia="Plus Jakarta Sans" w:hAnsi="Plus Jakarta Sans"/>
      <w:b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usJakartaSans-regular.ttf"/><Relationship Id="rId2" Type="http://schemas.openxmlformats.org/officeDocument/2006/relationships/font" Target="fonts/PlusJakartaSans-bold.ttf"/><Relationship Id="rId3" Type="http://schemas.openxmlformats.org/officeDocument/2006/relationships/font" Target="fonts/PlusJakartaSans-italic.ttf"/><Relationship Id="rId4" Type="http://schemas.openxmlformats.org/officeDocument/2006/relationships/font" Target="fonts/PlusJakarta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BTJDdEhJEfu18odTiaKrNgYr/w==">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