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v7bxe7dkhytr" w:id="0"/>
      <w:bookmarkEnd w:id="0"/>
      <w:r w:rsidDel="00000000" w:rsidR="00000000" w:rsidRPr="00000000">
        <w:rPr>
          <w:rtl w:val="0"/>
        </w:rPr>
        <w:t xml:space="preserve">Human Resource Security Policy</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xs7kmn57p4k0" w:id="1"/>
      <w:bookmarkEnd w:id="1"/>
      <w:r w:rsidDel="00000000" w:rsidR="00000000" w:rsidRPr="00000000">
        <w:rPr>
          <w:rFonts w:ascii="Plus Jakarta Sans" w:cs="Plus Jakarta Sans" w:eastAsia="Plus Jakarta Sans" w:hAnsi="Plus Jakarta Sans"/>
          <w:b w:val="1"/>
          <w:sz w:val="34"/>
          <w:szCs w:val="34"/>
          <w:rtl w:val="0"/>
        </w:rPr>
        <w:t xml:space="preserve">Purpose</w:t>
      </w:r>
    </w:p>
    <w:p w:rsidR="00000000" w:rsidDel="00000000" w:rsidP="00000000" w:rsidRDefault="00000000" w:rsidRPr="00000000" w14:paraId="00000003">
      <w:pPr>
        <w:numPr>
          <w:ilvl w:val="0"/>
          <w:numId w:val="1"/>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ensure that company personnel meet security requirements, understand their responsibilities, and are suitable for their roles.</w:t>
      </w:r>
    </w:p>
    <w:p w:rsidR="00000000" w:rsidDel="00000000" w:rsidP="00000000" w:rsidRDefault="00000000" w:rsidRPr="00000000" w14:paraId="00000004">
      <w:pPr>
        <w:numPr>
          <w:ilvl w:val="0"/>
          <w:numId w:val="1"/>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minimize human risk.</w:t>
      </w:r>
    </w:p>
    <w:p w:rsidR="00000000" w:rsidDel="00000000" w:rsidP="00000000" w:rsidRDefault="00000000" w:rsidRPr="00000000" w14:paraId="00000005">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p2ssbig7xcfp" w:id="2"/>
      <w:bookmarkEnd w:id="2"/>
      <w:r w:rsidDel="00000000" w:rsidR="00000000" w:rsidRPr="00000000">
        <w:rPr>
          <w:rFonts w:ascii="Plus Jakarta Sans" w:cs="Plus Jakarta Sans" w:eastAsia="Plus Jakarta Sans" w:hAnsi="Plus Jakarta Sans"/>
          <w:b w:val="1"/>
          <w:sz w:val="34"/>
          <w:szCs w:val="34"/>
          <w:rtl w:val="0"/>
        </w:rPr>
        <w:t xml:space="preserve">Scope</w:t>
      </w:r>
    </w:p>
    <w:p w:rsidR="00000000" w:rsidDel="00000000" w:rsidP="00000000" w:rsidRDefault="00000000" w:rsidRPr="00000000" w14:paraId="0000000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policy applies to all employees, consultants, contractors, and other third-party entities with access to company production networks and system resources.</w:t>
      </w:r>
    </w:p>
    <w:p w:rsidR="00000000" w:rsidDel="00000000" w:rsidP="00000000" w:rsidRDefault="00000000" w:rsidRPr="00000000" w14:paraId="00000007">
      <w:pPr>
        <w:pStyle w:val="Title"/>
        <w:keepNext w:val="0"/>
        <w:keepLines w:val="0"/>
        <w:spacing w:after="80" w:lineRule="auto"/>
        <w:rPr/>
      </w:pPr>
      <w:bookmarkStart w:colFirst="0" w:colLast="0" w:name="_heading=h.nwsq5cjjl7a3" w:id="3"/>
      <w:bookmarkEnd w:id="3"/>
      <w:r w:rsidDel="00000000" w:rsidR="00000000" w:rsidRPr="00000000">
        <w:rPr>
          <w:rtl w:val="0"/>
        </w:rPr>
        <w:t xml:space="preserve">Policy</w:t>
      </w:r>
    </w:p>
    <w:p w:rsidR="00000000" w:rsidDel="00000000" w:rsidP="00000000" w:rsidRDefault="00000000" w:rsidRPr="00000000" w14:paraId="00000008">
      <w:pPr>
        <w:pStyle w:val="Heading1"/>
        <w:keepNext w:val="0"/>
        <w:keepLines w:val="0"/>
        <w:rPr>
          <w:rFonts w:ascii="Plus Jakarta Sans" w:cs="Plus Jakarta Sans" w:eastAsia="Plus Jakarta Sans" w:hAnsi="Plus Jakarta Sans"/>
          <w:b w:val="1"/>
        </w:rPr>
      </w:pPr>
      <w:bookmarkStart w:colFirst="0" w:colLast="0" w:name="_heading=h.6k21xwd8wgoa" w:id="4"/>
      <w:bookmarkEnd w:id="4"/>
      <w:r w:rsidDel="00000000" w:rsidR="00000000" w:rsidRPr="00000000">
        <w:rPr>
          <w:rtl w:val="0"/>
        </w:rPr>
        <w:t xml:space="preserve">Screening</w:t>
      </w:r>
      <w:r w:rsidDel="00000000" w:rsidR="00000000" w:rsidRPr="00000000">
        <w:rPr>
          <w:rtl w:val="0"/>
        </w:rPr>
      </w:r>
    </w:p>
    <w:p w:rsidR="00000000" w:rsidDel="00000000" w:rsidP="00000000" w:rsidRDefault="00000000" w:rsidRPr="00000000" w14:paraId="0000000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Background verification checks on company personnel shall be carried out in accordance with relevant laws, and regulations, and shall be proportional to the business requirements, the classification of the information to be accessed, and the perceived risks. All employees with technical privileged or administrative access to company production systems or networks are subject to a background check or requirement to provide evidence of an acceptable background, based on their level of access and the perceived risk.</w:t>
      </w:r>
    </w:p>
    <w:p w:rsidR="00000000" w:rsidDel="00000000" w:rsidP="00000000" w:rsidRDefault="00000000" w:rsidRPr="00000000" w14:paraId="0000000A">
      <w:pPr>
        <w:pStyle w:val="Heading1"/>
        <w:keepNext w:val="0"/>
        <w:keepLines w:val="0"/>
        <w:spacing w:after="80" w:lineRule="auto"/>
        <w:rPr/>
      </w:pPr>
      <w:bookmarkStart w:colFirst="0" w:colLast="0" w:name="_heading=h.l32eyuoi16yv" w:id="5"/>
      <w:bookmarkEnd w:id="5"/>
      <w:r w:rsidDel="00000000" w:rsidR="00000000" w:rsidRPr="00000000">
        <w:rPr>
          <w:rtl w:val="0"/>
        </w:rPr>
        <w:t xml:space="preserve">Competence &amp; Performance Assessment</w:t>
      </w:r>
    </w:p>
    <w:p w:rsidR="00000000" w:rsidDel="00000000" w:rsidP="00000000" w:rsidRDefault="00000000" w:rsidRPr="00000000" w14:paraId="0000000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skills and competence of employees and contractors shall be assessed by human resources staff, the hiring manager, or his or her designees as part of the hiring process. Required skills and competencies shall be listed in job descriptions and requisitions, and/or aligned with the responsibilities outlined in the Information Security Roles and Responsibilities Policy. Competency evaluations may include reference checks, education and certification verifications, technical testing, and interviews.</w:t>
      </w:r>
    </w:p>
    <w:p w:rsidR="00000000" w:rsidDel="00000000" w:rsidP="00000000" w:rsidRDefault="00000000" w:rsidRPr="00000000" w14:paraId="0000000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company employees will undergo periodic performance reviews which will include an assessment of job performance, competence in the role, adherence to company policies and code of conduct, and achievement of role-specific objectives.</w:t>
      </w:r>
    </w:p>
    <w:p w:rsidR="00000000" w:rsidDel="00000000" w:rsidP="00000000" w:rsidRDefault="00000000" w:rsidRPr="00000000" w14:paraId="0000000D">
      <w:pPr>
        <w:pStyle w:val="Heading1"/>
        <w:keepNext w:val="0"/>
        <w:keepLines w:val="0"/>
        <w:spacing w:after="80" w:lineRule="auto"/>
        <w:rPr/>
      </w:pPr>
      <w:bookmarkStart w:colFirst="0" w:colLast="0" w:name="_heading=h.wwc68xvkoquk" w:id="6"/>
      <w:bookmarkEnd w:id="6"/>
      <w:r w:rsidDel="00000000" w:rsidR="00000000" w:rsidRPr="00000000">
        <w:rPr>
          <w:rtl w:val="0"/>
        </w:rPr>
        <w:t xml:space="preserve">Terms &amp; Conditions of Employment</w:t>
      </w:r>
    </w:p>
    <w:p w:rsidR="00000000" w:rsidDel="00000000" w:rsidP="00000000" w:rsidRDefault="00000000" w:rsidRPr="00000000" w14:paraId="0000000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policies and information security roles and responsibilities shall be communicated to employees and third parties at the time of hire or engagement, and employees and contractors are required to formally acknowledge their understanding and acceptance of their security responsibilities. Employees with access to company or customer information shall sign appropriate non-disclosure, confidentiality, and appropriate code-of-conduct agreements. Contractual agreements shall state responsibilities for information security as needed. Employees and relevant third parties shall follow all Company information security policies.</w:t>
      </w:r>
    </w:p>
    <w:p w:rsidR="00000000" w:rsidDel="00000000" w:rsidP="00000000" w:rsidRDefault="00000000" w:rsidRPr="00000000" w14:paraId="0000000F">
      <w:pPr>
        <w:pStyle w:val="Heading1"/>
        <w:keepNext w:val="0"/>
        <w:keepLines w:val="0"/>
        <w:spacing w:after="80" w:lineRule="auto"/>
        <w:rPr/>
      </w:pPr>
      <w:bookmarkStart w:colFirst="0" w:colLast="0" w:name="_heading=h.948hn1yq77tp" w:id="7"/>
      <w:bookmarkEnd w:id="7"/>
      <w:r w:rsidDel="00000000" w:rsidR="00000000" w:rsidRPr="00000000">
        <w:rPr>
          <w:rtl w:val="0"/>
        </w:rPr>
        <w:t xml:space="preserve">Management Responsibilities</w:t>
      </w:r>
    </w:p>
    <w:p w:rsidR="00000000" w:rsidDel="00000000" w:rsidP="00000000" w:rsidRDefault="00000000" w:rsidRPr="00000000" w14:paraId="0000001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Management shall be responsible for ensuring that information security policies and procedures are reviewed annually, distributed, and available. Additionally, they will ensure all employees and contractors abide by those policies and procedures for the duration of their employment or engagement. The annual policy review shall include a review of any linked or referenced procedures, standards, or guidelines.</w:t>
      </w:r>
    </w:p>
    <w:p w:rsidR="00000000" w:rsidDel="00000000" w:rsidP="00000000" w:rsidRDefault="00000000" w:rsidRPr="00000000" w14:paraId="0000001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Management shall ensure that information security responsibilities are communicated to individuals, through written job descriptions, policies, or some other documented method that is accurately updated and maintained. Compliance with information security policies and procedures and fulfillment of information security responsibilities shall be evaluated as part of the performance review process wherever applicable.</w:t>
      </w:r>
    </w:p>
    <w:p w:rsidR="00000000" w:rsidDel="00000000" w:rsidP="00000000" w:rsidRDefault="00000000" w:rsidRPr="00000000" w14:paraId="0000001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Management shall consider excessive pressures, and opportunities for fraud when establishing incentives and segregating roles, responsibilities, and authorities.</w:t>
      </w:r>
    </w:p>
    <w:p w:rsidR="00000000" w:rsidDel="00000000" w:rsidP="00000000" w:rsidRDefault="00000000" w:rsidRPr="00000000" w14:paraId="00000013">
      <w:pPr>
        <w:pStyle w:val="Heading1"/>
        <w:keepNext w:val="0"/>
        <w:keepLines w:val="0"/>
        <w:spacing w:after="80" w:lineRule="auto"/>
        <w:rPr/>
      </w:pPr>
      <w:bookmarkStart w:colFirst="0" w:colLast="0" w:name="_heading=h.g59188pswiir" w:id="8"/>
      <w:bookmarkEnd w:id="8"/>
      <w:r w:rsidDel="00000000" w:rsidR="00000000" w:rsidRPr="00000000">
        <w:rPr>
          <w:rtl w:val="0"/>
        </w:rPr>
      </w:r>
    </w:p>
    <w:p w:rsidR="00000000" w:rsidDel="00000000" w:rsidP="00000000" w:rsidRDefault="00000000" w:rsidRPr="00000000" w14:paraId="00000014">
      <w:pPr>
        <w:pStyle w:val="Heading1"/>
        <w:keepNext w:val="0"/>
        <w:keepLines w:val="0"/>
        <w:spacing w:after="80" w:lineRule="auto"/>
        <w:rPr/>
      </w:pPr>
      <w:bookmarkStart w:colFirst="0" w:colLast="0" w:name="_heading=h.iuas4zrucgto" w:id="9"/>
      <w:bookmarkEnd w:id="9"/>
      <w:r w:rsidDel="00000000" w:rsidR="00000000" w:rsidRPr="00000000">
        <w:rPr>
          <w:rtl w:val="0"/>
        </w:rPr>
      </w:r>
    </w:p>
    <w:p w:rsidR="00000000" w:rsidDel="00000000" w:rsidP="00000000" w:rsidRDefault="00000000" w:rsidRPr="00000000" w14:paraId="00000015">
      <w:pPr>
        <w:pStyle w:val="Heading1"/>
        <w:keepNext w:val="0"/>
        <w:keepLines w:val="0"/>
        <w:spacing w:after="80" w:lineRule="auto"/>
        <w:rPr/>
      </w:pPr>
      <w:bookmarkStart w:colFirst="0" w:colLast="0" w:name="_heading=h.2ylu2e805to9" w:id="10"/>
      <w:bookmarkEnd w:id="10"/>
      <w:r w:rsidDel="00000000" w:rsidR="00000000" w:rsidRPr="00000000">
        <w:rPr>
          <w:rtl w:val="0"/>
        </w:rPr>
        <w:t xml:space="preserve">Information Security Awareness, Education &amp; Training</w:t>
      </w:r>
    </w:p>
    <w:p w:rsidR="00000000" w:rsidDel="00000000" w:rsidP="00000000" w:rsidRDefault="00000000" w:rsidRPr="00000000" w14:paraId="0000001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Company employees and contractors with administrative or privileged technical access to Company production systems and networks shall complete security awareness training at the time of hire and annually thereafter. Management shall monitor training completion and shall take appropriate steps to ensure compliance with this policy. Employees and contractors shall be aware of relevant information security and data privacy policies and procedures. The company shall ensure that personnel receive security and data privacy training appropriate to their role and data handling responsibilities.</w:t>
      </w:r>
    </w:p>
    <w:p w:rsidR="00000000" w:rsidDel="00000000" w:rsidP="00000000" w:rsidRDefault="00000000" w:rsidRPr="00000000" w14:paraId="0000001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order to maintain a robust level of security awareness, the company will provide security-related updates and communications to company personnel on an ongoing basis through multiple communication channels as needed.</w:t>
      </w:r>
    </w:p>
    <w:p w:rsidR="00000000" w:rsidDel="00000000" w:rsidP="00000000" w:rsidRDefault="00000000" w:rsidRPr="00000000" w14:paraId="0000001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Information security leaders and managers shall ensure appropriate professional development occurs in order to provide an understanding of current threats and trends in the security landscape. Security leaders and key stakeholders shall attend training, obtain and maintain relevant certifications, and maintain memberships in industry groups as appropriate.</w:t>
      </w:r>
    </w:p>
    <w:p w:rsidR="00000000" w:rsidDel="00000000" w:rsidP="00000000" w:rsidRDefault="00000000" w:rsidRPr="00000000" w14:paraId="00000019">
      <w:pPr>
        <w:pStyle w:val="Heading1"/>
        <w:keepNext w:val="0"/>
        <w:keepLines w:val="0"/>
        <w:spacing w:after="80" w:lineRule="auto"/>
        <w:rPr/>
      </w:pPr>
      <w:bookmarkStart w:colFirst="0" w:colLast="0" w:name="_heading=h.zbkr7lcnr75t" w:id="11"/>
      <w:bookmarkEnd w:id="11"/>
      <w:r w:rsidDel="00000000" w:rsidR="00000000" w:rsidRPr="00000000">
        <w:rPr>
          <w:rtl w:val="0"/>
        </w:rPr>
        <w:t xml:space="preserve">Termination Process</w:t>
      </w:r>
    </w:p>
    <w:p w:rsidR="00000000" w:rsidDel="00000000" w:rsidP="00000000" w:rsidRDefault="00000000" w:rsidRPr="00000000" w14:paraId="0000001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 and contractor termination and offboarding processes shall ensure that physical and logical access is promptly revoked in accordance with company SLAs and policies and that all company-issued equipment is returned.</w:t>
      </w:r>
    </w:p>
    <w:p w:rsidR="00000000" w:rsidDel="00000000" w:rsidP="00000000" w:rsidRDefault="00000000" w:rsidRPr="00000000" w14:paraId="0000001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Any security or confidentiality agreements that remain valid after termination shall be communicated to the employee or contractor at the time of termination.</w:t>
      </w:r>
    </w:p>
    <w:p w:rsidR="00000000" w:rsidDel="00000000" w:rsidP="00000000" w:rsidRDefault="00000000" w:rsidRPr="00000000" w14:paraId="0000001C">
      <w:pPr>
        <w:pStyle w:val="Heading1"/>
        <w:keepNext w:val="0"/>
        <w:keepLines w:val="0"/>
        <w:spacing w:after="80" w:lineRule="auto"/>
        <w:rPr/>
      </w:pPr>
      <w:bookmarkStart w:colFirst="0" w:colLast="0" w:name="_heading=h.mp9nriapl8yx" w:id="12"/>
      <w:bookmarkEnd w:id="12"/>
      <w:r w:rsidDel="00000000" w:rsidR="00000000" w:rsidRPr="00000000">
        <w:rPr>
          <w:rtl w:val="0"/>
        </w:rPr>
        <w:t xml:space="preserve">Disciplinary Process</w:t>
      </w:r>
    </w:p>
    <w:p w:rsidR="00000000" w:rsidDel="00000000" w:rsidP="00000000" w:rsidRDefault="00000000" w:rsidRPr="00000000" w14:paraId="0000001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Employees and contractors who violate Company information security policies shall be subject to progressive disciplinary process, up to and including termination of employment or contract.</w:t>
      </w:r>
    </w:p>
    <w:p w:rsidR="00000000" w:rsidDel="00000000" w:rsidP="00000000" w:rsidRDefault="00000000" w:rsidRPr="00000000" w14:paraId="0000001E">
      <w:pPr>
        <w:pStyle w:val="Heading1"/>
        <w:keepNext w:val="0"/>
        <w:keepLines w:val="0"/>
        <w:spacing w:after="80" w:lineRule="auto"/>
        <w:rPr/>
      </w:pPr>
      <w:bookmarkStart w:colFirst="0" w:colLast="0" w:name="_heading=h.biu5jd72b0hb" w:id="13"/>
      <w:bookmarkEnd w:id="13"/>
      <w:r w:rsidDel="00000000" w:rsidR="00000000" w:rsidRPr="00000000">
        <w:rPr>
          <w:rtl w:val="0"/>
        </w:rPr>
      </w:r>
    </w:p>
    <w:p w:rsidR="00000000" w:rsidDel="00000000" w:rsidP="00000000" w:rsidRDefault="00000000" w:rsidRPr="00000000" w14:paraId="0000001F">
      <w:pPr>
        <w:pStyle w:val="Heading1"/>
        <w:keepNext w:val="0"/>
        <w:keepLines w:val="0"/>
        <w:spacing w:after="80" w:lineRule="auto"/>
        <w:rPr/>
      </w:pPr>
      <w:bookmarkStart w:colFirst="0" w:colLast="0" w:name="_heading=h.6rioa1kzp1ph" w:id="14"/>
      <w:bookmarkEnd w:id="14"/>
      <w:r w:rsidDel="00000000" w:rsidR="00000000" w:rsidRPr="00000000">
        <w:rPr>
          <w:rtl w:val="0"/>
        </w:rPr>
        <w:t xml:space="preserve">Exceptions</w:t>
      </w:r>
    </w:p>
    <w:p w:rsidR="00000000" w:rsidDel="00000000" w:rsidP="00000000" w:rsidRDefault="00000000" w:rsidRPr="00000000" w14:paraId="0000002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Requests for an exception to this policy must be submitted to the Security Delegate for approval.</w:t>
      </w:r>
    </w:p>
    <w:p w:rsidR="00000000" w:rsidDel="00000000" w:rsidP="00000000" w:rsidRDefault="00000000" w:rsidRPr="00000000" w14:paraId="00000021">
      <w:pPr>
        <w:pStyle w:val="Heading1"/>
        <w:keepNext w:val="0"/>
        <w:keepLines w:val="0"/>
        <w:spacing w:after="80" w:lineRule="auto"/>
        <w:rPr/>
      </w:pPr>
      <w:bookmarkStart w:colFirst="0" w:colLast="0" w:name="_heading=h.el0vzz4ezimq" w:id="15"/>
      <w:bookmarkEnd w:id="15"/>
      <w:r w:rsidDel="00000000" w:rsidR="00000000" w:rsidRPr="00000000">
        <w:rPr>
          <w:rtl w:val="0"/>
        </w:rPr>
        <w:t xml:space="preserve">Violations &amp; Enforcement</w:t>
      </w:r>
    </w:p>
    <w:p w:rsidR="00000000" w:rsidDel="00000000" w:rsidP="00000000" w:rsidRDefault="00000000" w:rsidRPr="00000000" w14:paraId="0000002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Any known violations of this policy should be reported to the Security Delegate. Violations of this policy can result in immediate withdrawal or suspension of system and network privileges and/or disciplinary action in accordance with company policies up to and including termination of employment.</w:t>
      </w:r>
    </w:p>
    <w:p w:rsidR="00000000" w:rsidDel="00000000" w:rsidP="00000000" w:rsidRDefault="00000000" w:rsidRPr="00000000" w14:paraId="00000023">
      <w:pPr>
        <w:pStyle w:val="Heading1"/>
        <w:keepNext w:val="0"/>
        <w:keepLines w:val="0"/>
        <w:spacing w:after="80" w:lineRule="auto"/>
        <w:rPr/>
      </w:pPr>
      <w:bookmarkStart w:colFirst="0" w:colLast="0" w:name="_heading=h.me930ejc03vo" w:id="16"/>
      <w:bookmarkEnd w:id="16"/>
      <w:r w:rsidDel="00000000" w:rsidR="00000000" w:rsidRPr="00000000">
        <w:rPr>
          <w:rtl w:val="0"/>
        </w:rPr>
        <w:t xml:space="preserve">Document History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Ryan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lus Jakarta Sans" w:cs="Plus Jakarta Sans" w:eastAsia="Plus Jakarta Sans" w:hAnsi="Plus Jakarta Sans"/>
              </w:rPr>
            </w:pPr>
            <w:r w:rsidDel="00000000" w:rsidR="00000000" w:rsidRPr="00000000">
              <w:rPr>
                <w:color w:val="151414"/>
                <w:sz w:val="21"/>
                <w:szCs w:val="21"/>
                <w:highlight w:val="white"/>
                <w:rtl w:val="0"/>
              </w:rPr>
              <w:t xml:space="preserve">Sara Landfors</w:t>
            </w:r>
            <w:r w:rsidDel="00000000" w:rsidR="00000000" w:rsidRPr="00000000">
              <w:rPr>
                <w:rtl w:val="0"/>
              </w:rPr>
            </w:r>
          </w:p>
        </w:tc>
      </w:tr>
    </w:tbl>
    <w:p w:rsidR="00000000" w:rsidDel="00000000" w:rsidP="00000000" w:rsidRDefault="00000000" w:rsidRPr="00000000" w14:paraId="0000002E">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F">
      <w:pPr>
        <w:spacing w:after="240" w:before="240" w:lineRule="auto"/>
        <w:rPr>
          <w:rFonts w:ascii="Plus Jakarta Sans" w:cs="Plus Jakarta Sans" w:eastAsia="Plus Jakarta Sans" w:hAnsi="Plus Jakarta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h73kHbu4Wb+hLuEcVmrlvETsQ==">CgMxLjAyDmgudjdieGU3ZGtoeXRyMg5oLnhzN2ttbjU3cDRrMDIOaC5wMnNzYmlnN3hjZnAyDmgubndzcTVjampsN2EzMg5oLjZrMjF4d2Q4d2dvYTIOaC5sMzJleXVvaTE2eXYyDmgud3djNjh4dmtvcXVrMg5oLjk0OGhuMXlxNzd0cDIOaC5nNTkxODhwc3dpaXIyDmguaXVhczR6cnVjZ3RvMg5oLjJ5bHUyZTgwNXRvOTIOaC56YmtyN2xjbnI3NXQyDmgubXA5bnJpYXBsOHl4Mg5oLmJpdTVqZDcyYjBoYjIOaC42cmlvYTFrenAxcGgyDmguZWwwdnp6NGV6aW1xMg5oLm1lOTMwZWpjMDN2bzgAciExLS1XejVDRG5XQWFMRF9iaF9mMkJHb09yX25tOUd5c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