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1132693"/>
        <w:docPartObj>
          <w:docPartGallery w:val="Cover Pages"/>
          <w:docPartUnique/>
        </w:docPartObj>
      </w:sdtPr>
      <w:sdtEndPr/>
      <w:sdtContent>
        <w:p w:rsidR="00384473" w:rsidRDefault="00384473" w:rsidP="00257F0B">
          <w:pPr>
            <w:jc w:val="both"/>
          </w:pPr>
        </w:p>
        <w:p w:rsidR="00384473" w:rsidRDefault="00384473" w:rsidP="00257F0B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557"/>
          </w:tblGrid>
          <w:tr w:rsidR="003844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84473" w:rsidRDefault="00384473" w:rsidP="00257F0B">
                <w:pPr>
                  <w:pStyle w:val="NoSpacing"/>
                  <w:jc w:val="both"/>
                  <w:rPr>
                    <w:color w:val="4F81BD" w:themeColor="accent1"/>
                  </w:rPr>
                </w:pPr>
              </w:p>
            </w:tc>
          </w:tr>
        </w:tbl>
        <w:p w:rsidR="00384473" w:rsidRDefault="00384473" w:rsidP="00257F0B">
          <w:pPr>
            <w:jc w:val="both"/>
          </w:pPr>
        </w:p>
        <w:tbl>
          <w:tblPr>
            <w:tblpPr w:leftFromText="187" w:rightFromText="187" w:vertAnchor="page" w:horzAnchor="margin" w:tblpXSpec="center" w:tblpY="633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57"/>
          </w:tblGrid>
          <w:tr w:rsidR="00161B77" w:rsidTr="00161B77">
            <w:tc>
              <w:tcPr>
                <w:tcW w:w="855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61B77" w:rsidRDefault="00161B77" w:rsidP="00161B77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161B77" w:rsidTr="00161B77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61B77" w:rsidRDefault="00161B77" w:rsidP="00161B77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Radar Documentation</w:t>
                    </w:r>
                  </w:p>
                </w:sdtContent>
              </w:sdt>
            </w:tc>
          </w:tr>
          <w:tr w:rsidR="00161B77" w:rsidTr="00161B77">
            <w:tc>
              <w:tcPr>
                <w:tcW w:w="855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61B77" w:rsidRDefault="00161B77" w:rsidP="00161B77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384473" w:rsidRDefault="00384473" w:rsidP="00257F0B">
          <w:pPr>
            <w:jc w:val="both"/>
          </w:pPr>
          <w:r>
            <w:br w:type="page"/>
          </w:r>
        </w:p>
      </w:sdtContent>
    </w:sdt>
    <w:p w:rsidR="00E73C27" w:rsidRDefault="0054096A" w:rsidP="00257F0B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SCOPE</w:t>
      </w:r>
    </w:p>
    <w:p w:rsidR="0054096A" w:rsidRPr="0054096A" w:rsidRDefault="00161B77" w:rsidP="00257F0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Radar</w:t>
      </w:r>
      <w:r w:rsidR="0054096A">
        <w:rPr>
          <w:rFonts w:ascii="Times New Roman" w:hAnsi="Times New Roman" w:cs="Times New Roman"/>
          <w:sz w:val="24"/>
        </w:rPr>
        <w:t xml:space="preserve"> is used for historical reporting purposes. Its modules include </w:t>
      </w:r>
      <w:r w:rsidR="0054096A" w:rsidRPr="00303233">
        <w:rPr>
          <w:rFonts w:ascii="Times New Roman" w:hAnsi="Times New Roman" w:cs="Times New Roman"/>
          <w:i/>
          <w:sz w:val="24"/>
        </w:rPr>
        <w:t>ECHI (External Call History Working)</w:t>
      </w:r>
      <w:r w:rsidR="0054096A">
        <w:rPr>
          <w:rFonts w:ascii="Times New Roman" w:hAnsi="Times New Roman" w:cs="Times New Roman"/>
          <w:i/>
          <w:sz w:val="24"/>
        </w:rPr>
        <w:t xml:space="preserve">, CMS (Call Management System) </w:t>
      </w:r>
      <w:r w:rsidR="0054096A" w:rsidRPr="0054096A">
        <w:rPr>
          <w:rFonts w:ascii="Times New Roman" w:hAnsi="Times New Roman" w:cs="Times New Roman"/>
          <w:sz w:val="24"/>
        </w:rPr>
        <w:t>and</w:t>
      </w:r>
      <w:r w:rsidR="0054096A">
        <w:rPr>
          <w:rFonts w:ascii="Times New Roman" w:hAnsi="Times New Roman" w:cs="Times New Roman"/>
          <w:i/>
          <w:sz w:val="24"/>
        </w:rPr>
        <w:t xml:space="preserve"> CDR (Call Detail Recording)</w:t>
      </w:r>
    </w:p>
    <w:p w:rsidR="00384473" w:rsidRDefault="00384473" w:rsidP="00257F0B">
      <w:pPr>
        <w:jc w:val="both"/>
        <w:rPr>
          <w:rFonts w:ascii="Times New Roman" w:hAnsi="Times New Roman" w:cs="Times New Roman"/>
          <w:sz w:val="24"/>
        </w:rPr>
      </w:pPr>
      <w:r w:rsidRPr="00384473">
        <w:rPr>
          <w:rFonts w:ascii="Times New Roman" w:hAnsi="Times New Roman" w:cs="Times New Roman"/>
          <w:sz w:val="24"/>
        </w:rPr>
        <w:t>The purpose of this document is to describe</w:t>
      </w:r>
      <w:r>
        <w:rPr>
          <w:rFonts w:ascii="Times New Roman" w:hAnsi="Times New Roman" w:cs="Times New Roman"/>
          <w:sz w:val="24"/>
        </w:rPr>
        <w:t xml:space="preserve"> the following modules and their working:</w:t>
      </w:r>
    </w:p>
    <w:p w:rsidR="00384473" w:rsidRDefault="00384473" w:rsidP="00257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03233">
        <w:rPr>
          <w:rFonts w:ascii="Times New Roman" w:hAnsi="Times New Roman" w:cs="Times New Roman"/>
          <w:i/>
          <w:sz w:val="24"/>
        </w:rPr>
        <w:t>ECHI (External Call History Working</w:t>
      </w:r>
      <w:r w:rsidR="00392292" w:rsidRPr="00303233">
        <w:rPr>
          <w:rFonts w:ascii="Times New Roman" w:hAnsi="Times New Roman" w:cs="Times New Roman"/>
          <w:i/>
          <w:sz w:val="24"/>
        </w:rPr>
        <w:t>):</w:t>
      </w:r>
      <w:r>
        <w:rPr>
          <w:rFonts w:ascii="Times New Roman" w:hAnsi="Times New Roman" w:cs="Times New Roman"/>
          <w:sz w:val="24"/>
        </w:rPr>
        <w:t xml:space="preserve"> </w:t>
      </w:r>
      <w:r w:rsidR="00303233">
        <w:rPr>
          <w:rFonts w:ascii="Times New Roman" w:hAnsi="Times New Roman" w:cs="Times New Roman"/>
          <w:sz w:val="24"/>
        </w:rPr>
        <w:t xml:space="preserve">ECHI records call details of each and every call in terms of customer to agent and vice versa. </w:t>
      </w:r>
      <w:r w:rsidR="00303233" w:rsidRPr="00303233">
        <w:rPr>
          <w:rFonts w:ascii="Times New Roman" w:hAnsi="Times New Roman" w:cs="Times New Roman"/>
          <w:sz w:val="24"/>
        </w:rPr>
        <w:t>The document describes the format of the Call History data files and how to transfer these files.</w:t>
      </w:r>
    </w:p>
    <w:p w:rsidR="00303233" w:rsidRDefault="0054096A" w:rsidP="00257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CMS (</w:t>
      </w:r>
      <w:r w:rsidR="00303233">
        <w:rPr>
          <w:rFonts w:ascii="Times New Roman" w:hAnsi="Times New Roman" w:cs="Times New Roman"/>
          <w:i/>
          <w:sz w:val="24"/>
        </w:rPr>
        <w:t>Call Management System</w:t>
      </w:r>
      <w:r w:rsidR="00392292">
        <w:rPr>
          <w:rFonts w:ascii="Times New Roman" w:hAnsi="Times New Roman" w:cs="Times New Roman"/>
          <w:i/>
          <w:sz w:val="24"/>
        </w:rPr>
        <w:t>):</w:t>
      </w:r>
      <w:r w:rsidR="00303233">
        <w:rPr>
          <w:rFonts w:ascii="Times New Roman" w:hAnsi="Times New Roman" w:cs="Times New Roman"/>
          <w:i/>
          <w:sz w:val="24"/>
        </w:rPr>
        <w:t xml:space="preserve"> </w:t>
      </w:r>
      <w:r w:rsidR="00303233">
        <w:rPr>
          <w:rFonts w:ascii="Times New Roman" w:hAnsi="Times New Roman" w:cs="Times New Roman"/>
          <w:sz w:val="24"/>
        </w:rPr>
        <w:t xml:space="preserve">This is </w:t>
      </w:r>
      <w:r w:rsidR="00303233" w:rsidRPr="00303233">
        <w:rPr>
          <w:rFonts w:ascii="Times New Roman" w:hAnsi="Times New Roman" w:cs="Times New Roman"/>
          <w:sz w:val="24"/>
        </w:rPr>
        <w:t>an application for businesses and organizations that use Avaya communication servers to process large volumes of telephone calls</w:t>
      </w:r>
      <w:r w:rsidR="00303233">
        <w:rPr>
          <w:rFonts w:ascii="Times New Roman" w:hAnsi="Times New Roman" w:cs="Times New Roman"/>
          <w:sz w:val="24"/>
        </w:rPr>
        <w:t xml:space="preserve">. </w:t>
      </w:r>
      <w:r w:rsidR="00303233" w:rsidRPr="00303233">
        <w:rPr>
          <w:rFonts w:ascii="Times New Roman" w:hAnsi="Times New Roman" w:cs="Times New Roman"/>
          <w:sz w:val="24"/>
        </w:rPr>
        <w:t>CMS supports solutions for routing and agent selection, reporting, interfaces to other systems, workforce management, desktop applications, and quality monitoring.</w:t>
      </w:r>
    </w:p>
    <w:p w:rsidR="00303233" w:rsidRDefault="00303233" w:rsidP="00257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CDR (Call Detail Recording) : </w:t>
      </w:r>
    </w:p>
    <w:p w:rsidR="00E73C27" w:rsidRDefault="0054096A" w:rsidP="00257F0B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DATA SOURCE</w:t>
      </w:r>
    </w:p>
    <w:p w:rsidR="0054096A" w:rsidRDefault="0054096A" w:rsidP="00257F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ECHI uses flat files,</w:t>
      </w:r>
    </w:p>
    <w:p w:rsidR="0054096A" w:rsidRDefault="0054096A" w:rsidP="00257F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CMS uses Informix</w:t>
      </w:r>
      <w:r w:rsidR="00D122E3">
        <w:rPr>
          <w:rFonts w:ascii="Times New Roman" w:hAnsi="Times New Roman" w:cs="Times New Roman"/>
          <w:sz w:val="24"/>
        </w:rPr>
        <w:t xml:space="preserve"> database</w:t>
      </w:r>
      <w:r>
        <w:rPr>
          <w:rFonts w:ascii="Times New Roman" w:hAnsi="Times New Roman" w:cs="Times New Roman"/>
          <w:sz w:val="24"/>
        </w:rPr>
        <w:t>,</w:t>
      </w:r>
    </w:p>
    <w:p w:rsidR="0054096A" w:rsidRDefault="0054096A" w:rsidP="00257F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8E182F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>SQL acts as ECHI and CMS repository.</w:t>
      </w:r>
    </w:p>
    <w:p w:rsidR="0054096A" w:rsidRDefault="0054096A" w:rsidP="00257F0B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SOFTWARE REQUIREMEMTS</w:t>
      </w:r>
    </w:p>
    <w:p w:rsidR="0054096A" w:rsidRDefault="0054096A" w:rsidP="00257F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PHP</w:t>
      </w:r>
    </w:p>
    <w:p w:rsidR="0054096A" w:rsidRDefault="0054096A" w:rsidP="00257F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8E182F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>SQL</w:t>
      </w:r>
    </w:p>
    <w:p w:rsidR="0054096A" w:rsidRDefault="0054096A" w:rsidP="00257F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</w:t>
      </w:r>
    </w:p>
    <w:p w:rsidR="0054096A" w:rsidRPr="00D122E3" w:rsidRDefault="0054096A" w:rsidP="00D122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Scripting Languages</w:t>
      </w:r>
      <w:r w:rsidR="00D122E3">
        <w:rPr>
          <w:rFonts w:ascii="Times New Roman" w:hAnsi="Times New Roman" w:cs="Times New Roman"/>
          <w:sz w:val="24"/>
        </w:rPr>
        <w:t xml:space="preserve">(HTML, </w:t>
      </w:r>
      <w:r w:rsidRPr="00D122E3">
        <w:rPr>
          <w:rFonts w:ascii="Times New Roman" w:hAnsi="Times New Roman" w:cs="Times New Roman"/>
          <w:sz w:val="24"/>
        </w:rPr>
        <w:t>Jquery</w:t>
      </w:r>
      <w:r w:rsidR="00D122E3">
        <w:rPr>
          <w:rFonts w:ascii="Times New Roman" w:hAnsi="Times New Roman" w:cs="Times New Roman"/>
          <w:sz w:val="24"/>
        </w:rPr>
        <w:t>, AJAX, Javascript)</w:t>
      </w:r>
    </w:p>
    <w:p w:rsidR="0054096A" w:rsidRDefault="0054096A" w:rsidP="00257F0B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FLOW OF APPLICATION</w:t>
      </w:r>
    </w:p>
    <w:p w:rsidR="00257F0B" w:rsidRDefault="00257F0B" w:rsidP="00257F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257F0B">
        <w:rPr>
          <w:rFonts w:ascii="Times New Roman" w:hAnsi="Times New Roman" w:cs="Times New Roman"/>
          <w:i/>
          <w:sz w:val="24"/>
          <w:u w:val="single"/>
        </w:rPr>
        <w:t>ECHI</w:t>
      </w:r>
      <w:r>
        <w:rPr>
          <w:rFonts w:ascii="Times New Roman" w:hAnsi="Times New Roman" w:cs="Times New Roman"/>
          <w:sz w:val="24"/>
        </w:rPr>
        <w:t xml:space="preserve"> :</w:t>
      </w:r>
    </w:p>
    <w:p w:rsidR="00257F0B" w:rsidRDefault="00257F0B" w:rsidP="00257F0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 is a java-based application (JAR) deployed in 10.100.8.141.</w:t>
      </w:r>
      <w:r w:rsidR="001100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Initially, files from CM are archived on 10.100.7.9 server. A batch file is executed every two minutes, and moves the current CHR file </w:t>
      </w:r>
      <w:r w:rsidR="00E6309F">
        <w:rPr>
          <w:rFonts w:ascii="Times New Roman" w:hAnsi="Times New Roman" w:cs="Times New Roman"/>
          <w:sz w:val="24"/>
        </w:rPr>
        <w:t>from 10.100.7.9</w:t>
      </w:r>
      <w:r>
        <w:rPr>
          <w:rFonts w:ascii="Times New Roman" w:hAnsi="Times New Roman" w:cs="Times New Roman"/>
          <w:sz w:val="24"/>
        </w:rPr>
        <w:t xml:space="preserve"> to 10.100.8.141. </w:t>
      </w:r>
    </w:p>
    <w:p w:rsidR="0054096A" w:rsidRDefault="00257F0B" w:rsidP="00257F0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ECHI is scheduled to run at every half hour interval, which imports ECHI flat files (CHR*.*) from 10.100.7.9 server.</w:t>
      </w:r>
    </w:p>
    <w:p w:rsidR="00257F0B" w:rsidRDefault="00257F0B" w:rsidP="00257F0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After importing processed CHR file, it is moved to another folder with current data. Log file is generated for each step of execution of importing files.</w:t>
      </w:r>
    </w:p>
    <w:p w:rsidR="0089363F" w:rsidRDefault="00257F0B" w:rsidP="00257F0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</w:t>
      </w:r>
      <w:r w:rsidR="00275B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case of failure, scheduled </w:t>
      </w:r>
      <w:r w:rsidR="00275B9E">
        <w:rPr>
          <w:rFonts w:ascii="Times New Roman" w:hAnsi="Times New Roman" w:cs="Times New Roman"/>
          <w:sz w:val="24"/>
        </w:rPr>
        <w:t>job is executed or rerun for importing data. The import module is built using Java and M</w:t>
      </w:r>
      <w:r w:rsidR="006C7D51">
        <w:rPr>
          <w:rFonts w:ascii="Times New Roman" w:hAnsi="Times New Roman" w:cs="Times New Roman"/>
          <w:sz w:val="24"/>
        </w:rPr>
        <w:t>y</w:t>
      </w:r>
      <w:r w:rsidR="00275B9E">
        <w:rPr>
          <w:rFonts w:ascii="Times New Roman" w:hAnsi="Times New Roman" w:cs="Times New Roman"/>
          <w:sz w:val="24"/>
        </w:rPr>
        <w:t>SQL. The JAR is scheduled in a task scheduler in 10.100.8.141 server.</w:t>
      </w:r>
    </w:p>
    <w:p w:rsidR="00D122E3" w:rsidRDefault="000D78C4" w:rsidP="00F703F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Echi Query </w:t>
      </w:r>
      <w:r w:rsidR="00B47463">
        <w:rPr>
          <w:rFonts w:ascii="Times New Roman" w:hAnsi="Times New Roman" w:cs="Times New Roman"/>
          <w:sz w:val="24"/>
        </w:rPr>
        <w:t>Builder</w:t>
      </w:r>
      <w:r w:rsidR="000446DA">
        <w:rPr>
          <w:rFonts w:ascii="Times New Roman" w:hAnsi="Times New Roman" w:cs="Times New Roman"/>
          <w:sz w:val="24"/>
        </w:rPr>
        <w:t xml:space="preserve"> </w:t>
      </w:r>
      <w:r w:rsidR="00B47463">
        <w:rPr>
          <w:rFonts w:ascii="Times New Roman" w:hAnsi="Times New Roman" w:cs="Times New Roman"/>
          <w:sz w:val="24"/>
        </w:rPr>
        <w:t xml:space="preserve">is used to generate </w:t>
      </w:r>
      <w:r w:rsidR="00D344C5">
        <w:rPr>
          <w:rFonts w:ascii="Times New Roman" w:hAnsi="Times New Roman" w:cs="Times New Roman"/>
          <w:sz w:val="24"/>
        </w:rPr>
        <w:t xml:space="preserve">report from </w:t>
      </w:r>
      <w:r w:rsidR="00305149">
        <w:rPr>
          <w:rFonts w:ascii="Times New Roman" w:hAnsi="Times New Roman" w:cs="Times New Roman"/>
          <w:sz w:val="24"/>
        </w:rPr>
        <w:t>imported data. In this module, users</w:t>
      </w:r>
      <w:r w:rsidR="00C23B7D">
        <w:rPr>
          <w:rFonts w:ascii="Times New Roman" w:hAnsi="Times New Roman" w:cs="Times New Roman"/>
          <w:sz w:val="24"/>
        </w:rPr>
        <w:t xml:space="preserve"> have option to</w:t>
      </w:r>
      <w:r w:rsidR="00305149">
        <w:rPr>
          <w:rFonts w:ascii="Times New Roman" w:hAnsi="Times New Roman" w:cs="Times New Roman"/>
          <w:sz w:val="24"/>
        </w:rPr>
        <w:t xml:space="preserve"> </w:t>
      </w:r>
      <w:r w:rsidR="00DE66D9">
        <w:rPr>
          <w:rFonts w:ascii="Times New Roman" w:hAnsi="Times New Roman" w:cs="Times New Roman"/>
          <w:sz w:val="24"/>
        </w:rPr>
        <w:t>choose required information like database type, time zone, date-time range and echi field</w:t>
      </w:r>
      <w:r w:rsidR="00DF66FC">
        <w:rPr>
          <w:rFonts w:ascii="Times New Roman" w:hAnsi="Times New Roman" w:cs="Times New Roman"/>
          <w:sz w:val="24"/>
        </w:rPr>
        <w:t>s</w:t>
      </w:r>
      <w:r w:rsidR="00DE66D9">
        <w:rPr>
          <w:rFonts w:ascii="Times New Roman" w:hAnsi="Times New Roman" w:cs="Times New Roman"/>
          <w:sz w:val="24"/>
        </w:rPr>
        <w:t>. Echi</w:t>
      </w:r>
      <w:r w:rsidR="006C7D51">
        <w:rPr>
          <w:rFonts w:ascii="Times New Roman" w:hAnsi="Times New Roman" w:cs="Times New Roman"/>
          <w:sz w:val="24"/>
        </w:rPr>
        <w:t xml:space="preserve"> query builder</w:t>
      </w:r>
      <w:r w:rsidR="00DE66D9">
        <w:rPr>
          <w:rFonts w:ascii="Times New Roman" w:hAnsi="Times New Roman" w:cs="Times New Roman"/>
          <w:sz w:val="24"/>
        </w:rPr>
        <w:t xml:space="preserve"> </w:t>
      </w:r>
      <w:r w:rsidR="00305149">
        <w:rPr>
          <w:rFonts w:ascii="Times New Roman" w:hAnsi="Times New Roman" w:cs="Times New Roman"/>
          <w:sz w:val="24"/>
        </w:rPr>
        <w:t xml:space="preserve">build </w:t>
      </w:r>
      <w:r w:rsidR="00DE66D9">
        <w:rPr>
          <w:rFonts w:ascii="Times New Roman" w:hAnsi="Times New Roman" w:cs="Times New Roman"/>
          <w:sz w:val="24"/>
        </w:rPr>
        <w:t xml:space="preserve">query </w:t>
      </w:r>
      <w:r w:rsidR="00305149">
        <w:rPr>
          <w:rFonts w:ascii="Times New Roman" w:hAnsi="Times New Roman" w:cs="Times New Roman"/>
          <w:sz w:val="24"/>
        </w:rPr>
        <w:t xml:space="preserve">based on given limitation or condition </w:t>
      </w:r>
      <w:r w:rsidR="006C7D51">
        <w:rPr>
          <w:rFonts w:ascii="Times New Roman" w:hAnsi="Times New Roman" w:cs="Times New Roman"/>
          <w:sz w:val="24"/>
        </w:rPr>
        <w:t xml:space="preserve">and </w:t>
      </w:r>
      <w:r w:rsidR="00DE66D9">
        <w:rPr>
          <w:rFonts w:ascii="Times New Roman" w:hAnsi="Times New Roman" w:cs="Times New Roman"/>
          <w:sz w:val="24"/>
        </w:rPr>
        <w:t xml:space="preserve">fetch data from database </w:t>
      </w:r>
      <w:r w:rsidR="00C23B7D">
        <w:rPr>
          <w:rFonts w:ascii="Times New Roman" w:hAnsi="Times New Roman" w:cs="Times New Roman"/>
          <w:sz w:val="24"/>
        </w:rPr>
        <w:t xml:space="preserve">and generate report in CSV format. User can save the query for future use. The saved query can be either private or shared. </w:t>
      </w:r>
      <w:r w:rsidR="00073D9F">
        <w:rPr>
          <w:rFonts w:ascii="Times New Roman" w:hAnsi="Times New Roman" w:cs="Times New Roman"/>
          <w:sz w:val="24"/>
        </w:rPr>
        <w:t>That means the query can be shared within limited user</w:t>
      </w:r>
      <w:r w:rsidR="00747FAF">
        <w:rPr>
          <w:rFonts w:ascii="Times New Roman" w:hAnsi="Times New Roman" w:cs="Times New Roman"/>
          <w:sz w:val="24"/>
        </w:rPr>
        <w:t>s</w:t>
      </w:r>
      <w:r w:rsidR="00073D9F">
        <w:rPr>
          <w:rFonts w:ascii="Times New Roman" w:hAnsi="Times New Roman" w:cs="Times New Roman"/>
          <w:sz w:val="24"/>
        </w:rPr>
        <w:t>.</w:t>
      </w:r>
    </w:p>
    <w:p w:rsidR="000D78C4" w:rsidRDefault="00F703F0" w:rsidP="009B65A9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Abandon </w:t>
      </w:r>
      <w:r w:rsidR="00BC4F29">
        <w:rPr>
          <w:rFonts w:ascii="Times New Roman" w:hAnsi="Times New Roman" w:cs="Times New Roman"/>
          <w:sz w:val="24"/>
        </w:rPr>
        <w:t>module generate</w:t>
      </w:r>
      <w:r w:rsidR="00DF66FC">
        <w:rPr>
          <w:rFonts w:ascii="Times New Roman" w:hAnsi="Times New Roman" w:cs="Times New Roman"/>
          <w:sz w:val="24"/>
        </w:rPr>
        <w:t>s</w:t>
      </w:r>
      <w:r w:rsidR="00BC4F29">
        <w:rPr>
          <w:rFonts w:ascii="Times New Roman" w:hAnsi="Times New Roman" w:cs="Times New Roman"/>
          <w:sz w:val="24"/>
        </w:rPr>
        <w:t xml:space="preserve"> report on abandon calls. </w:t>
      </w:r>
      <w:r w:rsidR="0015484D">
        <w:rPr>
          <w:rFonts w:ascii="Times New Roman" w:hAnsi="Times New Roman" w:cs="Times New Roman"/>
          <w:sz w:val="24"/>
        </w:rPr>
        <w:t>This module requires</w:t>
      </w:r>
      <w:r w:rsidR="00BC4F29">
        <w:rPr>
          <w:rFonts w:ascii="Times New Roman" w:hAnsi="Times New Roman" w:cs="Times New Roman"/>
          <w:sz w:val="24"/>
        </w:rPr>
        <w:t xml:space="preserve"> Date-Time, Time-Zone</w:t>
      </w:r>
      <w:r w:rsidR="0015484D">
        <w:rPr>
          <w:rFonts w:ascii="Times New Roman" w:hAnsi="Times New Roman" w:cs="Times New Roman"/>
          <w:sz w:val="24"/>
        </w:rPr>
        <w:t>,</w:t>
      </w:r>
      <w:r w:rsidR="0015484D">
        <w:rPr>
          <w:rFonts w:ascii="Times New Roman" w:hAnsi="Times New Roman" w:cs="Times New Roman"/>
          <w:sz w:val="24"/>
        </w:rPr>
        <w:t xml:space="preserve"> Abandon</w:t>
      </w:r>
      <w:r w:rsidR="0015484D">
        <w:rPr>
          <w:rFonts w:ascii="Times New Roman" w:hAnsi="Times New Roman" w:cs="Times New Roman"/>
          <w:sz w:val="24"/>
        </w:rPr>
        <w:t xml:space="preserve"> Type, Abandon Call Duration, Days Subtracted and Days Added as input. Users have to choose VDN and Split. </w:t>
      </w:r>
      <w:r w:rsidR="006C7D51">
        <w:rPr>
          <w:rFonts w:ascii="Times New Roman" w:hAnsi="Times New Roman" w:cs="Times New Roman"/>
          <w:sz w:val="24"/>
        </w:rPr>
        <w:t>Based on input data, VDN and Split this module build query and fetch data from database</w:t>
      </w:r>
      <w:r w:rsidR="00747FAF">
        <w:rPr>
          <w:rFonts w:ascii="Times New Roman" w:hAnsi="Times New Roman" w:cs="Times New Roman"/>
          <w:sz w:val="24"/>
        </w:rPr>
        <w:t xml:space="preserve"> and generate report in CSV format. User has option to save query </w:t>
      </w:r>
      <w:r w:rsidR="00DF66FC">
        <w:rPr>
          <w:rFonts w:ascii="Times New Roman" w:hAnsi="Times New Roman" w:cs="Times New Roman"/>
          <w:sz w:val="24"/>
        </w:rPr>
        <w:t xml:space="preserve">which </w:t>
      </w:r>
      <w:r w:rsidR="00747FAF">
        <w:rPr>
          <w:rFonts w:ascii="Times New Roman" w:hAnsi="Times New Roman" w:cs="Times New Roman"/>
          <w:sz w:val="24"/>
        </w:rPr>
        <w:t>can be run or update in future.</w:t>
      </w:r>
    </w:p>
    <w:p w:rsidR="00D344C5" w:rsidRDefault="00D344C5" w:rsidP="00257F0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344C5" w:rsidRDefault="00D344C5" w:rsidP="00257F0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122E3" w:rsidRDefault="00257F0B" w:rsidP="00D122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D122E3">
        <w:rPr>
          <w:rFonts w:ascii="Times New Roman" w:hAnsi="Times New Roman" w:cs="Times New Roman"/>
          <w:i/>
          <w:sz w:val="24"/>
          <w:u w:val="single"/>
        </w:rPr>
        <w:t>CMS</w:t>
      </w:r>
      <w:r w:rsidRPr="00D122E3">
        <w:rPr>
          <w:rFonts w:ascii="Times New Roman" w:hAnsi="Times New Roman" w:cs="Times New Roman"/>
          <w:sz w:val="24"/>
        </w:rPr>
        <w:t xml:space="preserve"> :</w:t>
      </w:r>
    </w:p>
    <w:p w:rsidR="00275B9E" w:rsidRPr="00D122E3" w:rsidRDefault="00275B9E" w:rsidP="00251AE6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 w:rsidRPr="00D122E3">
        <w:rPr>
          <w:rFonts w:ascii="Times New Roman" w:hAnsi="Times New Roman" w:cs="Times New Roman"/>
          <w:sz w:val="24"/>
        </w:rPr>
        <w:t>The raw source data is taken from Informix data source. A JDBC connection is established between Java application and Informix database for raw data. A JAR is developed in Java which is schedules to run every half hour.</w:t>
      </w:r>
    </w:p>
    <w:p w:rsidR="00275B9E" w:rsidRDefault="00275B9E" w:rsidP="00275B9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case of failure, the JAR needs to be run from the scheduled task which will take the last interval from the M</w:t>
      </w:r>
      <w:r w:rsidR="00DF66FC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>SQL database and fetch data based on the last record of MYSQL from Informix.</w:t>
      </w:r>
    </w:p>
    <w:p w:rsidR="00275B9E" w:rsidRDefault="00275B9E" w:rsidP="00275B9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Log for every insertion has been maintained in a log </w:t>
      </w:r>
      <w:r w:rsidR="00E6309F">
        <w:rPr>
          <w:rFonts w:ascii="Times New Roman" w:hAnsi="Times New Roman" w:cs="Times New Roman"/>
          <w:sz w:val="24"/>
        </w:rPr>
        <w:t>file (</w:t>
      </w:r>
      <w:r>
        <w:rPr>
          <w:rFonts w:ascii="Times New Roman" w:hAnsi="Times New Roman" w:cs="Times New Roman"/>
          <w:sz w:val="24"/>
        </w:rPr>
        <w:t>cms*log.log).</w:t>
      </w:r>
    </w:p>
    <w:p w:rsidR="00971A27" w:rsidRDefault="000446DA" w:rsidP="000215E5">
      <w:pPr>
        <w:pStyle w:val="ListParagraph"/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CMS </w:t>
      </w:r>
      <w:r w:rsidR="000E4084">
        <w:rPr>
          <w:rFonts w:ascii="Times New Roman" w:hAnsi="Times New Roman" w:cs="Times New Roman"/>
          <w:sz w:val="24"/>
        </w:rPr>
        <w:t>module provides</w:t>
      </w:r>
      <w:r>
        <w:rPr>
          <w:rFonts w:ascii="Times New Roman" w:hAnsi="Times New Roman" w:cs="Times New Roman"/>
          <w:sz w:val="24"/>
        </w:rPr>
        <w:t xml:space="preserve"> solutions on reporting, </w:t>
      </w:r>
      <w:r>
        <w:rPr>
          <w:rFonts w:ascii="Times New Roman" w:hAnsi="Times New Roman" w:cs="Times New Roman"/>
          <w:sz w:val="24"/>
        </w:rPr>
        <w:t>quality monitoring</w:t>
      </w:r>
      <w:r w:rsidR="000E4084">
        <w:rPr>
          <w:rFonts w:ascii="Times New Roman" w:hAnsi="Times New Roman" w:cs="Times New Roman"/>
          <w:sz w:val="24"/>
        </w:rPr>
        <w:t xml:space="preserve"> and </w:t>
      </w:r>
      <w:r w:rsidR="000E4084" w:rsidRPr="00303233">
        <w:rPr>
          <w:rFonts w:ascii="Times New Roman" w:hAnsi="Times New Roman" w:cs="Times New Roman"/>
          <w:sz w:val="24"/>
        </w:rPr>
        <w:t>workforce management</w:t>
      </w:r>
      <w:r w:rsidR="000E4084">
        <w:rPr>
          <w:rFonts w:ascii="Times New Roman" w:hAnsi="Times New Roman" w:cs="Times New Roman"/>
          <w:sz w:val="24"/>
        </w:rPr>
        <w:t>. CMS module report</w:t>
      </w:r>
      <w:r w:rsidR="00A3471D">
        <w:rPr>
          <w:rFonts w:ascii="Times New Roman" w:hAnsi="Times New Roman" w:cs="Times New Roman"/>
          <w:sz w:val="24"/>
        </w:rPr>
        <w:t>s</w:t>
      </w:r>
      <w:r w:rsidR="000E4084">
        <w:rPr>
          <w:rFonts w:ascii="Times New Roman" w:hAnsi="Times New Roman" w:cs="Times New Roman"/>
          <w:sz w:val="24"/>
        </w:rPr>
        <w:t xml:space="preserve"> either custom or standard.</w:t>
      </w:r>
      <w:r w:rsidR="00A3471D">
        <w:rPr>
          <w:rFonts w:ascii="Times New Roman" w:hAnsi="Times New Roman" w:cs="Times New Roman"/>
          <w:sz w:val="24"/>
        </w:rPr>
        <w:t xml:space="preserve"> Custom reports are generated based on two given dates and Standard report are divided into four categories,  1) Daily 2) Interval 3) Weekly 4) Monthly. </w:t>
      </w:r>
      <w:r w:rsidR="00971A27">
        <w:rPr>
          <w:rFonts w:ascii="Times New Roman" w:hAnsi="Times New Roman" w:cs="Times New Roman"/>
          <w:sz w:val="24"/>
        </w:rPr>
        <w:t xml:space="preserve">Kind </w:t>
      </w:r>
      <w:r w:rsidR="000215E5">
        <w:rPr>
          <w:rFonts w:ascii="Times New Roman" w:hAnsi="Times New Roman" w:cs="Times New Roman"/>
          <w:sz w:val="24"/>
        </w:rPr>
        <w:t>of reports that can be generated are given below,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86"/>
        <w:gridCol w:w="4976"/>
      </w:tblGrid>
      <w:tr w:rsidR="00971A27" w:rsidTr="00971A27">
        <w:tc>
          <w:tcPr>
            <w:tcW w:w="5341" w:type="dxa"/>
          </w:tcPr>
          <w:p w:rsidR="00971A27" w:rsidRPr="00971A27" w:rsidRDefault="00971A27" w:rsidP="00971A27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Standard:</w:t>
            </w:r>
          </w:p>
        </w:tc>
        <w:tc>
          <w:tcPr>
            <w:tcW w:w="5341" w:type="dxa"/>
          </w:tcPr>
          <w:p w:rsidR="00971A27" w:rsidRPr="00971A27" w:rsidRDefault="00971A27" w:rsidP="00971A27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Custom:</w:t>
            </w:r>
          </w:p>
        </w:tc>
      </w:tr>
      <w:tr w:rsidR="00971A27" w:rsidTr="00971A27">
        <w:tc>
          <w:tcPr>
            <w:tcW w:w="5341" w:type="dxa"/>
          </w:tcPr>
          <w:p w:rsidR="00971A27" w:rsidRDefault="00971A27" w:rsidP="00971A2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71A27" w:rsidRPr="00971A27" w:rsidRDefault="00971A27" w:rsidP="00971A2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1. VDN Report</w:t>
            </w:r>
          </w:p>
          <w:p w:rsidR="00971A27" w:rsidRPr="00971A27" w:rsidRDefault="00971A27" w:rsidP="00971A2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2. VDN Split Skills Report</w:t>
            </w:r>
          </w:p>
          <w:p w:rsidR="00971A27" w:rsidRPr="00971A27" w:rsidRDefault="00971A27" w:rsidP="00971A2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3. Agent Report</w:t>
            </w:r>
          </w:p>
          <w:p w:rsidR="00971A27" w:rsidRPr="00971A27" w:rsidRDefault="00971A27" w:rsidP="00971A2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5. Agent Split Skill Report</w:t>
            </w:r>
          </w:p>
          <w:p w:rsidR="00971A27" w:rsidRPr="00971A27" w:rsidRDefault="00971A27" w:rsidP="00971A2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6. Agent Group Report</w:t>
            </w:r>
          </w:p>
          <w:p w:rsidR="00971A27" w:rsidRPr="00971A27" w:rsidRDefault="00971A27" w:rsidP="00971A2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7. Agent Group Split Skill Report</w:t>
            </w:r>
          </w:p>
          <w:p w:rsidR="00971A27" w:rsidRPr="00971A27" w:rsidRDefault="00971A27" w:rsidP="00971A2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8. Split-Skill Report</w:t>
            </w:r>
          </w:p>
          <w:p w:rsidR="00971A27" w:rsidRPr="00971A27" w:rsidRDefault="00971A27" w:rsidP="00971A2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9. Split-Skill-Summary Reports</w:t>
            </w:r>
          </w:p>
          <w:p w:rsidR="00971A27" w:rsidRPr="00971A27" w:rsidRDefault="00971A27" w:rsidP="00971A2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10. Trunk Report</w:t>
            </w:r>
          </w:p>
          <w:p w:rsidR="00971A27" w:rsidRPr="00971A27" w:rsidRDefault="00971A27" w:rsidP="00971A2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11. Trunk Group Report</w:t>
            </w:r>
          </w:p>
          <w:p w:rsidR="00971A27" w:rsidRDefault="00971A27" w:rsidP="00971A2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12. Trunk Summary Report</w:t>
            </w:r>
          </w:p>
          <w:p w:rsidR="00971A27" w:rsidRDefault="00971A27" w:rsidP="00971A2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41" w:type="dxa"/>
          </w:tcPr>
          <w:p w:rsidR="00971A27" w:rsidRDefault="00971A27" w:rsidP="00971A27">
            <w:pPr>
              <w:pStyle w:val="ListParagraph"/>
              <w:spacing w:line="276" w:lineRule="auto"/>
              <w:ind w:left="-7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71A27" w:rsidRPr="00971A27" w:rsidRDefault="00971A27" w:rsidP="00971A27">
            <w:pPr>
              <w:pStyle w:val="ListParagraph"/>
              <w:spacing w:line="276" w:lineRule="auto"/>
              <w:ind w:left="-7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1. VDN Interval Report</w:t>
            </w:r>
          </w:p>
          <w:p w:rsidR="00971A27" w:rsidRPr="00971A27" w:rsidRDefault="00971A27" w:rsidP="00971A27">
            <w:pPr>
              <w:pStyle w:val="ListParagraph"/>
              <w:spacing w:line="276" w:lineRule="auto"/>
              <w:ind w:left="-7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2. VDN Daily Report</w:t>
            </w:r>
          </w:p>
          <w:p w:rsidR="00971A27" w:rsidRPr="00971A27" w:rsidRDefault="00971A27" w:rsidP="00971A27">
            <w:pPr>
              <w:pStyle w:val="ListParagraph"/>
              <w:spacing w:line="276" w:lineRule="auto"/>
              <w:ind w:left="-7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3. Agent Interval Report</w:t>
            </w:r>
          </w:p>
          <w:p w:rsidR="00971A27" w:rsidRPr="00971A27" w:rsidRDefault="00971A27" w:rsidP="00971A27">
            <w:pPr>
              <w:pStyle w:val="ListParagraph"/>
              <w:spacing w:line="276" w:lineRule="auto"/>
              <w:ind w:left="-7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4. Agent Daily Report</w:t>
            </w:r>
          </w:p>
          <w:p w:rsidR="00971A27" w:rsidRPr="00971A27" w:rsidRDefault="00971A27" w:rsidP="00971A27">
            <w:pPr>
              <w:pStyle w:val="ListParagraph"/>
              <w:spacing w:line="276" w:lineRule="auto"/>
              <w:ind w:left="-7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5. Split Interval Report</w:t>
            </w:r>
          </w:p>
          <w:p w:rsidR="00971A27" w:rsidRPr="00971A27" w:rsidRDefault="00971A27" w:rsidP="00971A27">
            <w:pPr>
              <w:pStyle w:val="ListParagraph"/>
              <w:spacing w:line="276" w:lineRule="auto"/>
              <w:ind w:left="-7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6. HNS Out Bound Split Report</w:t>
            </w:r>
          </w:p>
          <w:p w:rsidR="00971A27" w:rsidRPr="00971A27" w:rsidRDefault="00971A27" w:rsidP="00971A27">
            <w:pPr>
              <w:pStyle w:val="ListParagraph"/>
              <w:spacing w:line="276" w:lineRule="auto"/>
              <w:ind w:left="-7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7. HNS Out Bound Agent Report</w:t>
            </w:r>
          </w:p>
          <w:p w:rsidR="00971A27" w:rsidRDefault="00971A27" w:rsidP="00971A27">
            <w:pPr>
              <w:pStyle w:val="ListParagraph"/>
              <w:spacing w:line="276" w:lineRule="auto"/>
              <w:ind w:left="-7"/>
              <w:jc w:val="both"/>
              <w:rPr>
                <w:rFonts w:ascii="Times New Roman" w:hAnsi="Times New Roman" w:cs="Times New Roman"/>
                <w:sz w:val="24"/>
              </w:rPr>
            </w:pPr>
            <w:r w:rsidRPr="00971A27">
              <w:rPr>
                <w:rFonts w:ascii="Times New Roman" w:hAnsi="Times New Roman" w:cs="Times New Roman"/>
                <w:sz w:val="24"/>
              </w:rPr>
              <w:t>8. Telus Client Report</w:t>
            </w:r>
          </w:p>
        </w:tc>
      </w:tr>
    </w:tbl>
    <w:p w:rsidR="00971A27" w:rsidRDefault="00971A27" w:rsidP="00275B9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71A27" w:rsidRPr="00971A27" w:rsidRDefault="00C608E0" w:rsidP="00971A27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generate</w:t>
      </w:r>
      <w:r w:rsidR="00D7205B">
        <w:rPr>
          <w:rFonts w:ascii="Times New Roman" w:hAnsi="Times New Roman" w:cs="Times New Roman"/>
          <w:sz w:val="24"/>
        </w:rPr>
        <w:t xml:space="preserve"> report </w:t>
      </w:r>
      <w:r w:rsidR="00CF63A9">
        <w:rPr>
          <w:rFonts w:ascii="Times New Roman" w:hAnsi="Times New Roman" w:cs="Times New Roman"/>
          <w:sz w:val="24"/>
        </w:rPr>
        <w:t>we need</w:t>
      </w:r>
      <w:bookmarkStart w:id="0" w:name="_GoBack"/>
      <w:bookmarkEnd w:id="0"/>
      <w:r w:rsidR="00D7205B">
        <w:rPr>
          <w:rFonts w:ascii="Times New Roman" w:hAnsi="Times New Roman" w:cs="Times New Roman"/>
          <w:sz w:val="24"/>
        </w:rPr>
        <w:t xml:space="preserve"> report specific data as input e.g, for VDN Report it require VDN, Split, Skill, Date and Time zone. Reports are generated based on these input</w:t>
      </w:r>
      <w:r w:rsidR="00F103D9">
        <w:rPr>
          <w:rFonts w:ascii="Times New Roman" w:hAnsi="Times New Roman" w:cs="Times New Roman"/>
          <w:sz w:val="24"/>
        </w:rPr>
        <w:t>s</w:t>
      </w:r>
      <w:r w:rsidR="00D7205B">
        <w:rPr>
          <w:rFonts w:ascii="Times New Roman" w:hAnsi="Times New Roman" w:cs="Times New Roman"/>
          <w:sz w:val="24"/>
        </w:rPr>
        <w:t>.</w:t>
      </w:r>
    </w:p>
    <w:p w:rsidR="00A3471D" w:rsidRDefault="00A3471D" w:rsidP="00275B9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703F0" w:rsidRDefault="00F703F0" w:rsidP="00275B9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51AE6" w:rsidRDefault="00251AE6" w:rsidP="00275B9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75B9E" w:rsidRDefault="00594FE2" w:rsidP="00B54580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4FE2">
        <w:rPr>
          <w:rFonts w:ascii="Times New Roman" w:hAnsi="Times New Roman" w:cs="Times New Roman"/>
          <w:b/>
          <w:sz w:val="32"/>
          <w:szCs w:val="32"/>
          <w:u w:val="single"/>
        </w:rPr>
        <w:t>PROCESS FLOW DIAGRAMS</w:t>
      </w:r>
    </w:p>
    <w:p w:rsidR="00594FE2" w:rsidRDefault="00594FE2" w:rsidP="00594FE2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94FE2" w:rsidRDefault="005D338A" w:rsidP="00161B7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ECHI</w:t>
      </w:r>
      <w:r w:rsidRPr="005D338A">
        <w:rPr>
          <w:rFonts w:ascii="Times New Roman" w:hAnsi="Times New Roman" w:cs="Times New Roman"/>
          <w:b/>
          <w:sz w:val="32"/>
          <w:szCs w:val="32"/>
        </w:rPr>
        <w:t>:</w:t>
      </w:r>
    </w:p>
    <w:p w:rsidR="00F15D2C" w:rsidRDefault="00F15D2C" w:rsidP="00161B7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94FE2" w:rsidRDefault="00594FE2" w:rsidP="00594FE2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4FE2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826016" cy="8639503"/>
            <wp:effectExtent l="19050" t="0" r="3284" b="0"/>
            <wp:docPr id="2" name="Picture 1" descr="ECHI FLOW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HI FLOW CHAR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136" cy="86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7" w:rsidRDefault="00161B77" w:rsidP="00594FE2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61B77" w:rsidRPr="00E6309F" w:rsidRDefault="00E6309F" w:rsidP="00594FE2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6309F">
        <w:rPr>
          <w:rFonts w:ascii="Times New Roman" w:hAnsi="Times New Roman" w:cs="Times New Roman"/>
          <w:b/>
          <w:sz w:val="32"/>
          <w:szCs w:val="32"/>
          <w:u w:val="single"/>
        </w:rPr>
        <w:t>CMS</w:t>
      </w:r>
      <w:r w:rsidRPr="0089363F">
        <w:rPr>
          <w:rFonts w:ascii="Times New Roman" w:hAnsi="Times New Roman" w:cs="Times New Roman"/>
          <w:b/>
          <w:sz w:val="32"/>
          <w:szCs w:val="32"/>
        </w:rPr>
        <w:t>:</w:t>
      </w:r>
    </w:p>
    <w:p w:rsidR="00F15D2C" w:rsidRDefault="00F15D2C" w:rsidP="00594FE2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15D2C" w:rsidRPr="00F15D2C" w:rsidRDefault="00F15D2C" w:rsidP="00594FE2">
      <w:pPr>
        <w:pStyle w:val="ListParagraph"/>
        <w:rPr>
          <w:rFonts w:ascii="Times New Roman" w:hAnsi="Times New Roman" w:cs="Times New Roman"/>
          <w:b/>
          <w:sz w:val="8"/>
          <w:szCs w:val="32"/>
          <w:u w:val="single"/>
        </w:rPr>
      </w:pPr>
    </w:p>
    <w:p w:rsidR="00161B77" w:rsidRPr="00594FE2" w:rsidRDefault="00161B77" w:rsidP="00594FE2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15D2C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8106410"/>
            <wp:effectExtent l="19050" t="0" r="2540" b="0"/>
            <wp:docPr id="3" name="Picture 0" descr="CMS FLOW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 FLOW CHAR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B77" w:rsidRPr="00594FE2" w:rsidSect="00594FE2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C74" w:rsidRDefault="00CC0C74" w:rsidP="00594FE2">
      <w:pPr>
        <w:spacing w:after="0" w:line="240" w:lineRule="auto"/>
      </w:pPr>
      <w:r>
        <w:separator/>
      </w:r>
    </w:p>
  </w:endnote>
  <w:endnote w:type="continuationSeparator" w:id="0">
    <w:p w:rsidR="00CC0C74" w:rsidRDefault="00CC0C74" w:rsidP="00594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C74" w:rsidRDefault="00CC0C74" w:rsidP="00594FE2">
      <w:pPr>
        <w:spacing w:after="0" w:line="240" w:lineRule="auto"/>
      </w:pPr>
      <w:r>
        <w:separator/>
      </w:r>
    </w:p>
  </w:footnote>
  <w:footnote w:type="continuationSeparator" w:id="0">
    <w:p w:rsidR="00CC0C74" w:rsidRDefault="00CC0C74" w:rsidP="00594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2034A"/>
    <w:multiLevelType w:val="hybridMultilevel"/>
    <w:tmpl w:val="CC4037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D501F"/>
    <w:multiLevelType w:val="hybridMultilevel"/>
    <w:tmpl w:val="D4487E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F0D8E"/>
    <w:multiLevelType w:val="hybridMultilevel"/>
    <w:tmpl w:val="705CE2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A4594"/>
    <w:multiLevelType w:val="hybridMultilevel"/>
    <w:tmpl w:val="0DF82C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4473"/>
    <w:rsid w:val="000215E5"/>
    <w:rsid w:val="000446DA"/>
    <w:rsid w:val="00073D9F"/>
    <w:rsid w:val="00085611"/>
    <w:rsid w:val="000D78C4"/>
    <w:rsid w:val="000E4084"/>
    <w:rsid w:val="00110030"/>
    <w:rsid w:val="0015484D"/>
    <w:rsid w:val="00161B77"/>
    <w:rsid w:val="001D7556"/>
    <w:rsid w:val="001F3BEB"/>
    <w:rsid w:val="00225309"/>
    <w:rsid w:val="00251AE6"/>
    <w:rsid w:val="00257F0B"/>
    <w:rsid w:val="00275B9E"/>
    <w:rsid w:val="002F553A"/>
    <w:rsid w:val="00303233"/>
    <w:rsid w:val="00305149"/>
    <w:rsid w:val="00384473"/>
    <w:rsid w:val="00392292"/>
    <w:rsid w:val="00412E86"/>
    <w:rsid w:val="0054096A"/>
    <w:rsid w:val="00594FE2"/>
    <w:rsid w:val="005D338A"/>
    <w:rsid w:val="005F41F3"/>
    <w:rsid w:val="00680D8C"/>
    <w:rsid w:val="006C2483"/>
    <w:rsid w:val="006C74B2"/>
    <w:rsid w:val="006C7D51"/>
    <w:rsid w:val="00747FAF"/>
    <w:rsid w:val="008625C9"/>
    <w:rsid w:val="0089363F"/>
    <w:rsid w:val="008E182F"/>
    <w:rsid w:val="00960EE7"/>
    <w:rsid w:val="009713CF"/>
    <w:rsid w:val="00971A27"/>
    <w:rsid w:val="009B65A9"/>
    <w:rsid w:val="009E7B4B"/>
    <w:rsid w:val="00A3471D"/>
    <w:rsid w:val="00A76315"/>
    <w:rsid w:val="00B47463"/>
    <w:rsid w:val="00B54580"/>
    <w:rsid w:val="00B56E3E"/>
    <w:rsid w:val="00BC4F29"/>
    <w:rsid w:val="00C23B7D"/>
    <w:rsid w:val="00C51D77"/>
    <w:rsid w:val="00C608E0"/>
    <w:rsid w:val="00CC0C74"/>
    <w:rsid w:val="00CF63A9"/>
    <w:rsid w:val="00D122E3"/>
    <w:rsid w:val="00D344C5"/>
    <w:rsid w:val="00D7205B"/>
    <w:rsid w:val="00DE66D9"/>
    <w:rsid w:val="00DF66FC"/>
    <w:rsid w:val="00E07BA6"/>
    <w:rsid w:val="00E6309F"/>
    <w:rsid w:val="00E73C27"/>
    <w:rsid w:val="00EC6E66"/>
    <w:rsid w:val="00EF5D59"/>
    <w:rsid w:val="00F103D9"/>
    <w:rsid w:val="00F15D2C"/>
    <w:rsid w:val="00F37673"/>
    <w:rsid w:val="00F518E4"/>
    <w:rsid w:val="00F703F0"/>
    <w:rsid w:val="00FA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447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447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4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4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4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FE2"/>
  </w:style>
  <w:style w:type="paragraph" w:styleId="Footer">
    <w:name w:val="footer"/>
    <w:basedOn w:val="Normal"/>
    <w:link w:val="FooterChar"/>
    <w:uiPriority w:val="99"/>
    <w:semiHidden/>
    <w:unhideWhenUsed/>
    <w:rsid w:val="00594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4FE2"/>
  </w:style>
  <w:style w:type="table" w:styleId="TableGrid">
    <w:name w:val="Table Grid"/>
    <w:basedOn w:val="TableNormal"/>
    <w:uiPriority w:val="59"/>
    <w:rsid w:val="00971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0AFFE-0178-40AA-9320-32DEBE85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Radar Documentation</vt:lpstr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Radar Documentation</dc:title>
  <dc:creator>qua07120</dc:creator>
  <cp:lastModifiedBy>Deba Prasad Sinha</cp:lastModifiedBy>
  <cp:revision>37</cp:revision>
  <dcterms:created xsi:type="dcterms:W3CDTF">2016-02-29T07:31:00Z</dcterms:created>
  <dcterms:modified xsi:type="dcterms:W3CDTF">2016-03-08T12:48:00Z</dcterms:modified>
</cp:coreProperties>
</file>