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0F28" w14:textId="77777777" w:rsidR="00DF2AEE" w:rsidRDefault="00000000">
      <w:pPr>
        <w:rPr>
          <w:lang w:eastAsia="zh-CN"/>
        </w:rPr>
      </w:pPr>
      <w:r>
        <w:rPr>
          <w:rFonts w:hint="eastAsia"/>
          <w:lang w:eastAsia="zh-CN"/>
        </w:rPr>
        <w:t>实习协议</w:t>
      </w:r>
    </w:p>
    <w:p w14:paraId="19FE4980" w14:textId="77777777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甲方：</w:t>
      </w:r>
      <w:proofErr w:type="gramStart"/>
      <w:r>
        <w:rPr>
          <w:rFonts w:hint="eastAsia"/>
          <w:lang w:eastAsia="zh-CN"/>
        </w:rPr>
        <w:t>杭州传基智能</w:t>
      </w:r>
      <w:proofErr w:type="gramEnd"/>
      <w:r>
        <w:rPr>
          <w:rFonts w:hint="eastAsia"/>
          <w:lang w:eastAsia="zh-CN"/>
        </w:rPr>
        <w:t>科技有限责任公司</w:t>
      </w:r>
    </w:p>
    <w:p w14:paraId="4B56706B" w14:textId="77777777" w:rsidR="00DF2AEE" w:rsidRDefault="00000000">
      <w:pPr>
        <w:pStyle w:val="a8"/>
        <w:rPr>
          <w:lang w:eastAsia="zh-CN"/>
        </w:rPr>
      </w:pP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统一社会信用代码：</w:t>
      </w:r>
    </w:p>
    <w:p w14:paraId="4E238632" w14:textId="77777777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住所：</w:t>
      </w:r>
    </w:p>
    <w:p w14:paraId="43E01763" w14:textId="77777777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联系人及电话：袁亦川</w:t>
      </w:r>
      <w:r>
        <w:rPr>
          <w:lang w:eastAsia="zh-CN"/>
        </w:rPr>
        <w:t xml:space="preserve"> 15312034213</w:t>
      </w:r>
    </w:p>
    <w:p w14:paraId="06EE0809" w14:textId="77777777" w:rsidR="00DF2AEE" w:rsidRDefault="00DF2AEE">
      <w:pPr>
        <w:pStyle w:val="a8"/>
        <w:rPr>
          <w:lang w:eastAsia="zh-CN"/>
        </w:rPr>
      </w:pPr>
    </w:p>
    <w:p w14:paraId="74B6F74A" w14:textId="3F5E0B86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乙方：</w:t>
      </w:r>
      <w:r w:rsidR="00942906">
        <w:rPr>
          <w:rFonts w:hint="eastAsia"/>
          <w:lang w:eastAsia="zh-CN"/>
        </w:rPr>
        <w:t>丁鑫</w:t>
      </w:r>
    </w:p>
    <w:p w14:paraId="2A39D0AA" w14:textId="02FC04DD" w:rsidR="00DF2AEE" w:rsidRDefault="00000000">
      <w:pPr>
        <w:pStyle w:val="a8"/>
        <w:rPr>
          <w:rFonts w:hint="eastAsia"/>
          <w:lang w:eastAsia="zh-CN"/>
        </w:rPr>
      </w:pPr>
      <w:r>
        <w:rPr>
          <w:rFonts w:hint="eastAsia"/>
          <w:lang w:eastAsia="zh-CN"/>
        </w:rPr>
        <w:t>身份证号：</w:t>
      </w:r>
      <w:r w:rsidR="00942906">
        <w:rPr>
          <w:rFonts w:hint="eastAsia"/>
          <w:lang w:eastAsia="zh-CN"/>
        </w:rPr>
        <w:t>411325200212212513</w:t>
      </w:r>
    </w:p>
    <w:p w14:paraId="0706CA20" w14:textId="3055DFE0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学校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专业：</w:t>
      </w:r>
      <w:r w:rsidR="00942906">
        <w:rPr>
          <w:rFonts w:hint="eastAsia"/>
          <w:lang w:eastAsia="zh-CN"/>
        </w:rPr>
        <w:t>西北工业大学</w:t>
      </w:r>
      <w:r w:rsidR="00942906">
        <w:rPr>
          <w:rFonts w:hint="eastAsia"/>
          <w:lang w:eastAsia="zh-CN"/>
        </w:rPr>
        <w:t>/</w:t>
      </w:r>
      <w:r w:rsidR="00942906">
        <w:rPr>
          <w:rFonts w:hint="eastAsia"/>
          <w:lang w:eastAsia="zh-CN"/>
        </w:rPr>
        <w:t>软件工程</w:t>
      </w:r>
    </w:p>
    <w:p w14:paraId="2A84E23A" w14:textId="64B011FD" w:rsidR="00DF2AEE" w:rsidRDefault="00000000">
      <w:pPr>
        <w:pStyle w:val="a8"/>
        <w:rPr>
          <w:rFonts w:hint="eastAsia"/>
          <w:lang w:eastAsia="zh-CN"/>
        </w:rPr>
      </w:pPr>
      <w:r>
        <w:rPr>
          <w:rFonts w:hint="eastAsia"/>
          <w:lang w:eastAsia="zh-CN"/>
        </w:rPr>
        <w:t>联系电话：</w:t>
      </w:r>
      <w:r w:rsidR="00942906">
        <w:rPr>
          <w:rFonts w:hint="eastAsia"/>
          <w:lang w:eastAsia="zh-CN"/>
        </w:rPr>
        <w:t>18338226523</w:t>
      </w:r>
    </w:p>
    <w:p w14:paraId="46E7922D" w14:textId="1E1C2D4A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联系地址：</w:t>
      </w:r>
      <w:r w:rsidR="00942906">
        <w:rPr>
          <w:rFonts w:hint="eastAsia"/>
          <w:lang w:eastAsia="zh-CN"/>
        </w:rPr>
        <w:t>河南省南阳市内乡县</w:t>
      </w:r>
      <w:proofErr w:type="gramStart"/>
      <w:r w:rsidR="00942906">
        <w:rPr>
          <w:rFonts w:hint="eastAsia"/>
          <w:lang w:eastAsia="zh-CN"/>
        </w:rPr>
        <w:t>湍</w:t>
      </w:r>
      <w:proofErr w:type="gramEnd"/>
      <w:r w:rsidR="00942906">
        <w:rPr>
          <w:rFonts w:hint="eastAsia"/>
          <w:lang w:eastAsia="zh-CN"/>
        </w:rPr>
        <w:t>东镇五里堡村</w:t>
      </w:r>
    </w:p>
    <w:p w14:paraId="3CDFB0A6" w14:textId="77777777" w:rsidR="00DF2AEE" w:rsidRDefault="00DF2AEE">
      <w:pPr>
        <w:pStyle w:val="a8"/>
        <w:rPr>
          <w:lang w:eastAsia="zh-CN"/>
        </w:rPr>
      </w:pPr>
    </w:p>
    <w:p w14:paraId="6C88A426" w14:textId="77777777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丙方（见证方）：江西世经律师事务所</w:t>
      </w:r>
    </w:p>
    <w:p w14:paraId="510E2975" w14:textId="77777777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联系人及电话：杨强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15879117661</w:t>
      </w:r>
    </w:p>
    <w:p w14:paraId="27595DD3" w14:textId="77777777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鉴于乙方拟在甲方处参加实习，丙方作为甲方聘请的法律合</w:t>
      </w:r>
      <w:proofErr w:type="gramStart"/>
      <w:r>
        <w:rPr>
          <w:rFonts w:hint="eastAsia"/>
          <w:lang w:eastAsia="zh-CN"/>
        </w:rPr>
        <w:t>规</w:t>
      </w:r>
      <w:proofErr w:type="gramEnd"/>
      <w:r>
        <w:rPr>
          <w:rFonts w:hint="eastAsia"/>
          <w:lang w:eastAsia="zh-CN"/>
        </w:rPr>
        <w:t>支持方，就甲方项目合</w:t>
      </w:r>
      <w:proofErr w:type="gramStart"/>
      <w:r>
        <w:rPr>
          <w:rFonts w:hint="eastAsia"/>
          <w:lang w:eastAsia="zh-CN"/>
        </w:rPr>
        <w:t>规</w:t>
      </w:r>
      <w:proofErr w:type="gramEnd"/>
      <w:r>
        <w:rPr>
          <w:rFonts w:hint="eastAsia"/>
          <w:lang w:eastAsia="zh-CN"/>
        </w:rPr>
        <w:t>、协议履行风险提示等事项提供法律支持。甲乙丙三方本着平等自愿、诚实信用原则，就实习相关事项达成如下协议：</w:t>
      </w:r>
    </w:p>
    <w:p w14:paraId="2A7125D8" w14:textId="77777777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第一条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实习期限</w:t>
      </w:r>
    </w:p>
    <w:p w14:paraId="51C5A02A" w14:textId="77777777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实习期限为</w:t>
      </w:r>
      <w:r>
        <w:rPr>
          <w:rFonts w:hint="eastAsia"/>
          <w:lang w:eastAsia="zh-CN"/>
        </w:rPr>
        <w:t>2026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日至</w:t>
      </w:r>
      <w:r>
        <w:rPr>
          <w:rFonts w:hint="eastAsia"/>
          <w:lang w:eastAsia="zh-CN"/>
        </w:rPr>
        <w:t>2026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31</w:t>
      </w:r>
      <w:r>
        <w:rPr>
          <w:rFonts w:hint="eastAsia"/>
          <w:lang w:eastAsia="zh-CN"/>
        </w:rPr>
        <w:t>日。实习期满，本协议自然终止；双方需延长实习期限的，应另行书面确认。</w:t>
      </w:r>
    </w:p>
    <w:p w14:paraId="259E5D27" w14:textId="77777777" w:rsidR="00DF2AEE" w:rsidRDefault="00000000">
      <w:pPr>
        <w:pStyle w:val="a8"/>
      </w:pPr>
      <w:proofErr w:type="spellStart"/>
      <w:r>
        <w:rPr>
          <w:rFonts w:hint="eastAsia"/>
        </w:rPr>
        <w:t>第二条</w:t>
      </w:r>
      <w:proofErr w:type="spellEnd"/>
      <w:r>
        <w:t xml:space="preserve"> </w:t>
      </w:r>
      <w:proofErr w:type="spellStart"/>
      <w:r>
        <w:rPr>
          <w:rFonts w:hint="eastAsia"/>
        </w:rPr>
        <w:t>实习内容</w:t>
      </w:r>
      <w:proofErr w:type="spellEnd"/>
    </w:p>
    <w:p w14:paraId="4768583D" w14:textId="77777777" w:rsidR="00DF2AEE" w:rsidRDefault="0000000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乙方实习内容包括但不限于：系统开发、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开发、需求文档整理、系统设计辅助、代码编写与调试、测试支持、项目文档编写、技术资料整理，以及甲方安排的其他合法合</w:t>
      </w:r>
      <w:proofErr w:type="gramStart"/>
      <w:r>
        <w:rPr>
          <w:rFonts w:hint="eastAsia"/>
          <w:lang w:eastAsia="zh-CN"/>
        </w:rPr>
        <w:t>规</w:t>
      </w:r>
      <w:proofErr w:type="gramEnd"/>
      <w:r>
        <w:rPr>
          <w:rFonts w:hint="eastAsia"/>
          <w:lang w:eastAsia="zh-CN"/>
        </w:rPr>
        <w:t>任务。</w:t>
      </w:r>
    </w:p>
    <w:p w14:paraId="090E0969" w14:textId="77777777" w:rsidR="00DF2AEE" w:rsidRDefault="0000000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乙方应按照甲方项目负责人要求完成实习任务，并遵守甲方关于代码管理、文档管理、数据安全、账号使用、项目沟通等管理规范。</w:t>
      </w:r>
    </w:p>
    <w:p w14:paraId="7A8BAE2C" w14:textId="77777777" w:rsidR="00DF2AEE" w:rsidRDefault="0000000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甲方不得安排乙方从事违法违规事项。乙方认为甲方安排的任务可能违法违规的，有权提出异议并暂停执行该事项，双方应及时沟通确认。</w:t>
      </w:r>
    </w:p>
    <w:p w14:paraId="5BA5D48E" w14:textId="77777777" w:rsidR="00DF2AEE" w:rsidRDefault="00000000">
      <w:proofErr w:type="spellStart"/>
      <w:r>
        <w:rPr>
          <w:rFonts w:hint="eastAsia"/>
        </w:rPr>
        <w:t>第三条</w:t>
      </w:r>
      <w:proofErr w:type="spellEnd"/>
      <w:r>
        <w:t xml:space="preserve"> </w:t>
      </w:r>
      <w:proofErr w:type="spellStart"/>
      <w:r>
        <w:rPr>
          <w:rFonts w:hint="eastAsia"/>
        </w:rPr>
        <w:t>实习时间与地点</w:t>
      </w:r>
      <w:proofErr w:type="spellEnd"/>
    </w:p>
    <w:p w14:paraId="03D82E1F" w14:textId="77777777" w:rsidR="00DF2AEE" w:rsidRDefault="00000000">
      <w:pPr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具体工作时间由双方根据项目进度协商确定，乙方自主灵活安排。甲乙双方不存在雇佣关系。</w:t>
      </w:r>
    </w:p>
    <w:p w14:paraId="176E0945" w14:textId="77777777" w:rsidR="00DF2AEE" w:rsidRDefault="00000000">
      <w:pPr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实习方式为远程实习，乙方应按照甲方要求使用指定协作工具、代码仓库、文档平台和沟通渠道。</w:t>
      </w:r>
    </w:p>
    <w:p w14:paraId="736663C5" w14:textId="77777777" w:rsidR="00DF2AEE" w:rsidRDefault="00000000">
      <w:pPr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乙方因个人原因无法按约定时间参与实习的，应提前向甲方说明。</w:t>
      </w:r>
    </w:p>
    <w:p w14:paraId="3A0E7640" w14:textId="77777777" w:rsidR="00DF2AEE" w:rsidRDefault="00000000">
      <w:pPr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因</w:t>
      </w:r>
      <w:proofErr w:type="gramStart"/>
      <w:r>
        <w:rPr>
          <w:rFonts w:hint="eastAsia"/>
          <w:lang w:eastAsia="zh-CN"/>
        </w:rPr>
        <w:t>乙方系</w:t>
      </w:r>
      <w:proofErr w:type="gramEnd"/>
      <w:r>
        <w:rPr>
          <w:rFonts w:hint="eastAsia"/>
          <w:lang w:eastAsia="zh-CN"/>
        </w:rPr>
        <w:t>在校生，无需办理各项社会保险。</w:t>
      </w:r>
    </w:p>
    <w:p w14:paraId="57DB4E7D" w14:textId="77777777" w:rsidR="00DF2AEE" w:rsidRDefault="00000000">
      <w:pPr>
        <w:rPr>
          <w:lang w:eastAsia="zh-CN"/>
        </w:rPr>
      </w:pPr>
      <w:r>
        <w:rPr>
          <w:rFonts w:hint="eastAsia"/>
          <w:lang w:eastAsia="zh-CN"/>
        </w:rPr>
        <w:t>第四条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劳务报酬所得</w:t>
      </w:r>
    </w:p>
    <w:p w14:paraId="135EF811" w14:textId="77777777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乙方确认，其系正在接受全日制学历教育的在校学生，实习收入属于劳务报酬所得，可享受特殊的累计预</w:t>
      </w:r>
      <w:proofErr w:type="gramStart"/>
      <w:r>
        <w:rPr>
          <w:rFonts w:hint="eastAsia"/>
          <w:lang w:eastAsia="zh-CN"/>
        </w:rPr>
        <w:t>扣法预扣</w:t>
      </w:r>
      <w:proofErr w:type="gramEnd"/>
      <w:r>
        <w:rPr>
          <w:rFonts w:hint="eastAsia"/>
          <w:lang w:eastAsia="zh-CN"/>
        </w:rPr>
        <w:t>预缴个税</w:t>
      </w:r>
    </w:p>
    <w:p w14:paraId="3D5F51CF" w14:textId="77777777" w:rsidR="00DF2AEE" w:rsidRDefault="00000000">
      <w:pPr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甲方向乙方支付劳务报酬所得人民币</w:t>
      </w:r>
      <w:r>
        <w:rPr>
          <w:rFonts w:hint="eastAsia"/>
          <w:lang w:eastAsia="zh-CN"/>
        </w:rPr>
        <w:t>2600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月。</w:t>
      </w:r>
    </w:p>
    <w:p w14:paraId="0CD23D6E" w14:textId="77777777" w:rsidR="00DF2AEE" w:rsidRDefault="00000000">
      <w:pPr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劳务报酬所得按月支付，甲方于次月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日前通过银行转账方式支付至乙方指定账户。</w:t>
      </w:r>
    </w:p>
    <w:p w14:paraId="788B6685" w14:textId="77777777" w:rsidR="00DF2AEE" w:rsidRDefault="00000000">
      <w:pPr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乙方未满整月实习或中途解除协议的，劳务报酬所得可按照实际实习天数或双方确认的工作量折算支付。</w:t>
      </w:r>
    </w:p>
    <w:p w14:paraId="16E8FA0D" w14:textId="77777777" w:rsidR="00DF2AEE" w:rsidRDefault="00000000">
      <w:pPr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乙方应自行配合办理依法需要的税费申报、扣缴等事项；依法需由甲方代扣代缴的，甲方可依法办理（如有）。</w:t>
      </w:r>
    </w:p>
    <w:p w14:paraId="02CD7069" w14:textId="77777777" w:rsidR="00DF2AEE" w:rsidRDefault="00000000">
      <w:proofErr w:type="spellStart"/>
      <w:r>
        <w:rPr>
          <w:rFonts w:hint="eastAsia"/>
        </w:rPr>
        <w:t>第五条</w:t>
      </w:r>
      <w:proofErr w:type="spellEnd"/>
      <w:r>
        <w:t xml:space="preserve"> </w:t>
      </w:r>
      <w:proofErr w:type="spellStart"/>
      <w:r>
        <w:rPr>
          <w:rFonts w:hint="eastAsia"/>
        </w:rPr>
        <w:t>保密义务</w:t>
      </w:r>
      <w:proofErr w:type="spellEnd"/>
    </w:p>
    <w:p w14:paraId="1E5E1BA7" w14:textId="77777777" w:rsidR="00DF2AEE" w:rsidRDefault="00000000">
      <w:pPr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乙方在实习期间及实习结束后，对因实习接触、知悉、获取或产生的甲方保密信息负有保密义务。</w:t>
      </w:r>
    </w:p>
    <w:p w14:paraId="1B578F4B" w14:textId="77777777" w:rsidR="00DF2AEE" w:rsidRDefault="00000000">
      <w:pPr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保密信息包括但不限于：项目文档、需求文档、产品方案、系统设计文档、技术架构图、接口文档、数据库结构、代码、脚本、算法、模型配置、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流程、测试数据、业务数据、客户信息、合作方信息、账号密码、</w:t>
      </w:r>
      <w:r>
        <w:rPr>
          <w:rFonts w:hint="eastAsia"/>
          <w:lang w:eastAsia="zh-CN"/>
        </w:rPr>
        <w:t>API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Key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、服务器地址、部署信息、报价方案、合同资料、商业计划、运营数据、财务信息、人事信息、未公开论文、未公开产品、未公开研究成果及其他甲方标注或合理应认定为保密的信息。</w:t>
      </w:r>
    </w:p>
    <w:p w14:paraId="0920EE84" w14:textId="77777777" w:rsidR="00DF2AEE" w:rsidRDefault="00000000">
      <w:pPr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未经甲方书面同意，乙方不得向任何第三方披露、传播、转发、出售、交换、复制、下载、留存、上传或以其他方式使用甲方保密信息。</w:t>
      </w:r>
    </w:p>
    <w:p w14:paraId="4F6AEF41" w14:textId="77777777" w:rsidR="00DF2AEE" w:rsidRDefault="00000000">
      <w:pPr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未经甲方书面同意，乙方不得将甲方项目资料、代码、数据、账号信息输入个人账号的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工具、公开模型平台、网盘、邮箱、社交软件、公开代码仓库或</w:t>
      </w:r>
      <w:proofErr w:type="gramStart"/>
      <w:r>
        <w:rPr>
          <w:rFonts w:hint="eastAsia"/>
          <w:lang w:eastAsia="zh-CN"/>
        </w:rPr>
        <w:t>其他第三</w:t>
      </w:r>
      <w:proofErr w:type="gramEnd"/>
      <w:r>
        <w:rPr>
          <w:rFonts w:hint="eastAsia"/>
          <w:lang w:eastAsia="zh-CN"/>
        </w:rPr>
        <w:t>方平台；甲方指定工具和账号除外。</w:t>
      </w:r>
    </w:p>
    <w:p w14:paraId="54697E62" w14:textId="77777777" w:rsidR="00DF2AEE" w:rsidRDefault="00000000">
      <w:pPr>
        <w:numPr>
          <w:ilvl w:val="0"/>
          <w:numId w:val="10"/>
        </w:numPr>
        <w:rPr>
          <w:lang w:eastAsia="zh-CN"/>
        </w:rPr>
      </w:pPr>
      <w:proofErr w:type="gramStart"/>
      <w:r>
        <w:rPr>
          <w:rFonts w:hint="eastAsia"/>
          <w:lang w:eastAsia="zh-CN"/>
        </w:rPr>
        <w:t>乙方仅</w:t>
      </w:r>
      <w:proofErr w:type="gramEnd"/>
      <w:r>
        <w:rPr>
          <w:rFonts w:hint="eastAsia"/>
          <w:lang w:eastAsia="zh-CN"/>
        </w:rPr>
        <w:t>可为完成甲方实习任务而使用保密信息，不得用于个人项目、课程作业、论文、竞赛、开源项目或其他与甲方无关的用途。</w:t>
      </w:r>
    </w:p>
    <w:p w14:paraId="6E225369" w14:textId="77777777" w:rsidR="00DF2AEE" w:rsidRDefault="00000000">
      <w:pPr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实习结束或甲方要求时，乙方应返还、删除或销毁其持有的甲方资料、代码、账号信息、数据及相关载体，并配合甲方完成权限交接和账号退出。</w:t>
      </w:r>
    </w:p>
    <w:p w14:paraId="35E6CCDF" w14:textId="77777777" w:rsidR="00DF2AEE" w:rsidRDefault="00000000">
      <w:pPr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乙方发现保密信息泄露、账号异常、设备丢失或可能造成信息安全风险的，应在发现后第一时间通知甲方，并配合甲方采取补救措施。</w:t>
      </w:r>
    </w:p>
    <w:p w14:paraId="724E45E0" w14:textId="77777777" w:rsidR="00DF2AEE" w:rsidRDefault="00000000">
      <w:pPr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保密义务期限为实习结束后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年；涉及商业秘密、个人信息、账号密钥、未公开代码及未公开项目成果的，在相关信息依法公开或甲方书面解除保密义务前，乙方仍应继续保密。</w:t>
      </w:r>
    </w:p>
    <w:p w14:paraId="3FDB8B6D" w14:textId="77777777" w:rsidR="00DF2AEE" w:rsidRDefault="00000000">
      <w:pPr>
        <w:rPr>
          <w:lang w:eastAsia="zh-CN"/>
        </w:rPr>
      </w:pPr>
      <w:r>
        <w:rPr>
          <w:rFonts w:hint="eastAsia"/>
          <w:lang w:eastAsia="zh-CN"/>
        </w:rPr>
        <w:t>第六条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知识产权与成果归属</w:t>
      </w:r>
    </w:p>
    <w:p w14:paraId="6480A18C" w14:textId="77777777" w:rsidR="00DF2AEE" w:rsidRDefault="00000000">
      <w:pPr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乙方在实习期间因履行甲方任务所形成的代码、文档、方案、模型配置、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流程、数据处理脚本、设计图、测试用例、研究资料及其他工作成果，其知识产权及相关权益归甲方所有，法律另有强制性规定的除外。</w:t>
      </w:r>
    </w:p>
    <w:p w14:paraId="35C2669B" w14:textId="77777777" w:rsidR="00DF2AEE" w:rsidRDefault="00000000">
      <w:pPr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未经甲方书面同意，乙方不得自行发表、公开展示、开源、转让、许可或用于其他项目。</w:t>
      </w:r>
    </w:p>
    <w:p w14:paraId="7DE70D9D" w14:textId="77777777" w:rsidR="00DF2AEE" w:rsidRDefault="00000000">
      <w:pPr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乙方应保证其提交的成果不存在抄袭、恶意复制、未经授权使用第三方代码或侵犯第三方知识产权的情形。如需使用开源代码、第三方组件、外部数据或工具，应提前告知甲方并遵守相应许可和合</w:t>
      </w:r>
      <w:proofErr w:type="gramStart"/>
      <w:r>
        <w:rPr>
          <w:rFonts w:hint="eastAsia"/>
          <w:lang w:eastAsia="zh-CN"/>
        </w:rPr>
        <w:t>规</w:t>
      </w:r>
      <w:proofErr w:type="gramEnd"/>
      <w:r>
        <w:rPr>
          <w:rFonts w:hint="eastAsia"/>
          <w:lang w:eastAsia="zh-CN"/>
        </w:rPr>
        <w:t>要求。</w:t>
      </w:r>
    </w:p>
    <w:p w14:paraId="240240EA" w14:textId="77777777" w:rsidR="00DF2AEE" w:rsidRDefault="00000000">
      <w:proofErr w:type="spellStart"/>
      <w:r>
        <w:rPr>
          <w:rFonts w:hint="eastAsia"/>
        </w:rPr>
        <w:t>第七条</w:t>
      </w:r>
      <w:proofErr w:type="spellEnd"/>
      <w:r>
        <w:t xml:space="preserve"> </w:t>
      </w:r>
      <w:proofErr w:type="spellStart"/>
      <w:r>
        <w:rPr>
          <w:rFonts w:hint="eastAsia"/>
        </w:rPr>
        <w:t>合规与风险承担</w:t>
      </w:r>
      <w:proofErr w:type="spellEnd"/>
    </w:p>
    <w:p w14:paraId="058114AC" w14:textId="77777777" w:rsidR="00DF2AEE" w:rsidRDefault="00000000">
      <w:pPr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甲方承诺依法合</w:t>
      </w:r>
      <w:proofErr w:type="gramStart"/>
      <w:r>
        <w:rPr>
          <w:rFonts w:hint="eastAsia"/>
          <w:lang w:eastAsia="zh-CN"/>
        </w:rPr>
        <w:t>规</w:t>
      </w:r>
      <w:proofErr w:type="gramEnd"/>
      <w:r>
        <w:rPr>
          <w:rFonts w:hint="eastAsia"/>
          <w:lang w:eastAsia="zh-CN"/>
        </w:rPr>
        <w:t>开展项目，不安排乙方从事违法犯罪、网络攻击、非法入侵、规避访问控制、非法爬取、非法买卖数据、侵犯知识产权、违规处理个人信息等违法违规事项。</w:t>
      </w:r>
    </w:p>
    <w:p w14:paraId="4402BEC9" w14:textId="77777777" w:rsidR="00DF2AEE" w:rsidRDefault="00000000">
      <w:pPr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丙方作为甲方聘请的法律合</w:t>
      </w:r>
      <w:proofErr w:type="gramStart"/>
      <w:r>
        <w:rPr>
          <w:rFonts w:hint="eastAsia"/>
          <w:lang w:eastAsia="zh-CN"/>
        </w:rPr>
        <w:t>规</w:t>
      </w:r>
      <w:proofErr w:type="gramEnd"/>
      <w:r>
        <w:rPr>
          <w:rFonts w:hint="eastAsia"/>
          <w:lang w:eastAsia="zh-CN"/>
        </w:rPr>
        <w:t>支持方，根据甲方委托事项，为甲方项目提供法律咨询、合</w:t>
      </w:r>
      <w:proofErr w:type="gramStart"/>
      <w:r>
        <w:rPr>
          <w:rFonts w:hint="eastAsia"/>
          <w:lang w:eastAsia="zh-CN"/>
        </w:rPr>
        <w:t>规</w:t>
      </w:r>
      <w:proofErr w:type="gramEnd"/>
      <w:r>
        <w:rPr>
          <w:rFonts w:hint="eastAsia"/>
          <w:lang w:eastAsia="zh-CN"/>
        </w:rPr>
        <w:t>提示、风险识别、协议审查等法律服务。</w:t>
      </w:r>
    </w:p>
    <w:p w14:paraId="385DF69E" w14:textId="77777777" w:rsidR="00DF2AEE" w:rsidRDefault="00000000">
      <w:pPr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丙方的法律服务以甲方提供的项目资料、业务说明、合同文件及其他相关材料为基础。甲方应保证向丙方提供的资料真实、准确、完整，并及时告知项目变化情况。</w:t>
      </w:r>
    </w:p>
    <w:p w14:paraId="07CADDD3" w14:textId="77777777" w:rsidR="00DF2AEE" w:rsidRDefault="00000000">
      <w:pPr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丙方不参与甲方项目的经营管理、技术开发、业务决策、资金安排及乙方日常实习管理，不对甲方项目的商业结果、技术结果、经营收益</w:t>
      </w:r>
      <w:proofErr w:type="gramStart"/>
      <w:r>
        <w:rPr>
          <w:rFonts w:hint="eastAsia"/>
          <w:lang w:eastAsia="zh-CN"/>
        </w:rPr>
        <w:t>作出</w:t>
      </w:r>
      <w:proofErr w:type="gramEnd"/>
      <w:r>
        <w:rPr>
          <w:rFonts w:hint="eastAsia"/>
          <w:lang w:eastAsia="zh-CN"/>
        </w:rPr>
        <w:t>承诺或保证。</w:t>
      </w:r>
    </w:p>
    <w:p w14:paraId="0CAC93A4" w14:textId="77777777" w:rsidR="00DF2AEE" w:rsidRDefault="00000000">
      <w:pPr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因甲方项目本身合法性、合</w:t>
      </w:r>
      <w:proofErr w:type="gramStart"/>
      <w:r>
        <w:rPr>
          <w:rFonts w:hint="eastAsia"/>
          <w:lang w:eastAsia="zh-CN"/>
        </w:rPr>
        <w:t>规</w:t>
      </w:r>
      <w:proofErr w:type="gramEnd"/>
      <w:r>
        <w:rPr>
          <w:rFonts w:hint="eastAsia"/>
          <w:lang w:eastAsia="zh-CN"/>
        </w:rPr>
        <w:t>性问题，或甲方</w:t>
      </w:r>
      <w:proofErr w:type="gramStart"/>
      <w:r>
        <w:rPr>
          <w:rFonts w:hint="eastAsia"/>
          <w:lang w:eastAsia="zh-CN"/>
        </w:rPr>
        <w:t>作出</w:t>
      </w:r>
      <w:proofErr w:type="gramEnd"/>
      <w:r>
        <w:rPr>
          <w:rFonts w:hint="eastAsia"/>
          <w:lang w:eastAsia="zh-CN"/>
        </w:rPr>
        <w:t>的违法违规指令导致的责任，由甲方依法承担。乙方按照甲方合法合</w:t>
      </w:r>
      <w:proofErr w:type="gramStart"/>
      <w:r>
        <w:rPr>
          <w:rFonts w:hint="eastAsia"/>
          <w:lang w:eastAsia="zh-CN"/>
        </w:rPr>
        <w:t>规</w:t>
      </w:r>
      <w:proofErr w:type="gramEnd"/>
      <w:r>
        <w:rPr>
          <w:rFonts w:hint="eastAsia"/>
          <w:lang w:eastAsia="zh-CN"/>
        </w:rPr>
        <w:t>安排开展实习工作的，不因甲方项目自身风险承担责任。</w:t>
      </w:r>
    </w:p>
    <w:p w14:paraId="53A89F98" w14:textId="77777777" w:rsidR="00DF2AEE" w:rsidRDefault="00000000">
      <w:pPr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乙方认为甲方安排的任务可能存在违法违规风险的，有权向甲方提出异议，也可请求丙方就相关事项进行合</w:t>
      </w:r>
      <w:proofErr w:type="gramStart"/>
      <w:r>
        <w:rPr>
          <w:rFonts w:hint="eastAsia"/>
          <w:lang w:eastAsia="zh-CN"/>
        </w:rPr>
        <w:t>规</w:t>
      </w:r>
      <w:proofErr w:type="gramEnd"/>
      <w:r>
        <w:rPr>
          <w:rFonts w:hint="eastAsia"/>
          <w:lang w:eastAsia="zh-CN"/>
        </w:rPr>
        <w:t>提示。相关事项未明确前，乙方有权暂停执行该项任务。</w:t>
      </w:r>
    </w:p>
    <w:p w14:paraId="06FF59B9" w14:textId="77777777" w:rsidR="00DF2AEE" w:rsidRDefault="00000000">
      <w:pPr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因乙方故意、重大过失、违反本协议、超越甲方授权、泄露保密信息、擅自使用第三方代码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数据、私自对外承诺或从事违法违规行为造成损失的，乙方应依法承担相应责任。</w:t>
      </w:r>
    </w:p>
    <w:p w14:paraId="0D21B6F9" w14:textId="77777777" w:rsidR="00DF2AEE" w:rsidRDefault="00000000">
      <w:pPr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丙方仅在其法律服务范围内依法承担相应责任；本协议不构成丙方对甲方或乙方的担保、保证或连带责任承诺。</w:t>
      </w:r>
    </w:p>
    <w:p w14:paraId="61751ABD" w14:textId="77777777" w:rsidR="00DF2AEE" w:rsidRDefault="00000000">
      <w:pPr>
        <w:rPr>
          <w:lang w:eastAsia="zh-CN"/>
        </w:rPr>
      </w:pPr>
      <w:r>
        <w:rPr>
          <w:lang w:eastAsia="zh-CN"/>
        </w:rPr>
        <w:t xml:space="preserve"> </w:t>
      </w:r>
    </w:p>
    <w:p w14:paraId="648FABE9" w14:textId="77777777" w:rsidR="00DF2AEE" w:rsidRDefault="00000000">
      <w:pPr>
        <w:pStyle w:val="a8"/>
      </w:pPr>
      <w:proofErr w:type="spellStart"/>
      <w:r>
        <w:rPr>
          <w:rFonts w:hint="eastAsia"/>
        </w:rPr>
        <w:t>第八条</w:t>
      </w:r>
      <w:proofErr w:type="spellEnd"/>
      <w:r>
        <w:t xml:space="preserve"> </w:t>
      </w:r>
      <w:proofErr w:type="spellStart"/>
      <w:r>
        <w:rPr>
          <w:rFonts w:hint="eastAsia"/>
        </w:rPr>
        <w:t>实习纪律</w:t>
      </w:r>
      <w:proofErr w:type="spellEnd"/>
    </w:p>
    <w:p w14:paraId="76C2EF05" w14:textId="77777777" w:rsidR="00DF2AEE" w:rsidRDefault="00000000">
      <w:pPr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乙方应遵守信息安全规范、项目协作规范和保密要求。</w:t>
      </w:r>
    </w:p>
    <w:p w14:paraId="2F5889CE" w14:textId="77777777" w:rsidR="00DF2AEE" w:rsidRDefault="00000000">
      <w:pPr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乙方不得以甲方名义对外签署文件、发布信息、承诺事项、联系客户或开展业务，除非获得甲方书面授权。</w:t>
      </w:r>
    </w:p>
    <w:p w14:paraId="72AB6864" w14:textId="77777777" w:rsidR="00DF2AEE" w:rsidRDefault="00000000">
      <w:pPr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乙方应妥善保管甲方提供的账号、设备、资料及权限，不得出借、转让或交由他人使用。</w:t>
      </w:r>
    </w:p>
    <w:p w14:paraId="34D0CC40" w14:textId="77777777" w:rsidR="00DF2AEE" w:rsidRDefault="00000000">
      <w:proofErr w:type="spellStart"/>
      <w:r>
        <w:rPr>
          <w:rFonts w:hint="eastAsia"/>
        </w:rPr>
        <w:t>第九条</w:t>
      </w:r>
      <w:proofErr w:type="spellEnd"/>
      <w:r>
        <w:t xml:space="preserve"> </w:t>
      </w:r>
      <w:proofErr w:type="spellStart"/>
      <w:r>
        <w:rPr>
          <w:rFonts w:hint="eastAsia"/>
        </w:rPr>
        <w:t>协议解除</w:t>
      </w:r>
      <w:proofErr w:type="spellEnd"/>
    </w:p>
    <w:p w14:paraId="493879E8" w14:textId="77777777" w:rsidR="00DF2AEE" w:rsidRDefault="00000000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任一方拟提前解除本协议的，应提前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个工作日通知对方，并完成工作交接。</w:t>
      </w:r>
    </w:p>
    <w:p w14:paraId="16A99E23" w14:textId="77777777" w:rsidR="00DF2AEE" w:rsidRDefault="00000000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乙方严重违反保密义务、知识产权约定、实习纪律或从事违法违规行为的，甲方有权立即解除本协议，并可委托丙方或其他法律服务机构依法追究责任。</w:t>
      </w:r>
    </w:p>
    <w:p w14:paraId="04246AED" w14:textId="77777777" w:rsidR="00DF2AEE" w:rsidRDefault="00000000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协议解除或终止不影响保密、知识产权、资料返还、违约责任和争议解决条款的效力。</w:t>
      </w:r>
    </w:p>
    <w:p w14:paraId="0426C125" w14:textId="77777777" w:rsidR="00DF2AEE" w:rsidRDefault="00000000">
      <w:pPr>
        <w:rPr>
          <w:lang w:eastAsia="zh-CN"/>
        </w:rPr>
      </w:pPr>
      <w:r>
        <w:rPr>
          <w:rFonts w:hint="eastAsia"/>
          <w:lang w:eastAsia="zh-CN"/>
        </w:rPr>
        <w:t>第十条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争议解决</w:t>
      </w:r>
    </w:p>
    <w:p w14:paraId="5DCC6103" w14:textId="77777777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双方因本协议产生争议的，应</w:t>
      </w:r>
      <w:proofErr w:type="gramStart"/>
      <w:r>
        <w:rPr>
          <w:rFonts w:hint="eastAsia"/>
          <w:lang w:eastAsia="zh-CN"/>
        </w:rPr>
        <w:t>先友好</w:t>
      </w:r>
      <w:proofErr w:type="gramEnd"/>
      <w:r>
        <w:rPr>
          <w:rFonts w:hint="eastAsia"/>
          <w:lang w:eastAsia="zh-CN"/>
        </w:rPr>
        <w:t>协商解决；协商不成的，任一方可向甲方住所地有管辖权的人民法院提起诉讼。</w:t>
      </w:r>
    </w:p>
    <w:p w14:paraId="04B28F41" w14:textId="77777777" w:rsidR="00DF2AEE" w:rsidRDefault="00000000">
      <w:pPr>
        <w:pStyle w:val="a8"/>
      </w:pPr>
      <w:proofErr w:type="spellStart"/>
      <w:r>
        <w:rPr>
          <w:rFonts w:hint="eastAsia"/>
        </w:rPr>
        <w:t>第十一条</w:t>
      </w:r>
      <w:proofErr w:type="spellEnd"/>
      <w:r>
        <w:t xml:space="preserve"> </w:t>
      </w:r>
      <w:proofErr w:type="spellStart"/>
      <w:r>
        <w:rPr>
          <w:rFonts w:hint="eastAsia"/>
        </w:rPr>
        <w:t>其他</w:t>
      </w:r>
      <w:proofErr w:type="spellEnd"/>
    </w:p>
    <w:p w14:paraId="512E57F3" w14:textId="77777777" w:rsidR="00DF2AEE" w:rsidRDefault="00000000">
      <w:pPr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本协议未尽事宜，三方可另行签署补充协议。补充协议与本协议具有同等法律效力。</w:t>
      </w:r>
    </w:p>
    <w:p w14:paraId="79F0ECFA" w14:textId="77777777" w:rsidR="00DF2AEE" w:rsidRDefault="00000000">
      <w:pPr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本协议一式三份，甲乙丙三方各执一份，自三方签字或盖章之日起生效。</w:t>
      </w:r>
    </w:p>
    <w:p w14:paraId="2AC01BA6" w14:textId="77777777" w:rsidR="00DF2AEE" w:rsidRDefault="00DF2AEE">
      <w:pPr>
        <w:ind w:firstLine="0"/>
        <w:rPr>
          <w:lang w:eastAsia="zh-CN"/>
        </w:rPr>
      </w:pPr>
    </w:p>
    <w:p w14:paraId="26F16747" w14:textId="77777777" w:rsidR="00DF2AEE" w:rsidRDefault="00000000">
      <w:pPr>
        <w:rPr>
          <w:lang w:eastAsia="zh-CN"/>
        </w:rPr>
      </w:pPr>
      <w:r>
        <w:rPr>
          <w:rFonts w:hint="eastAsia"/>
          <w:lang w:eastAsia="zh-CN"/>
        </w:rPr>
        <w:t>甲方：</w:t>
      </w:r>
      <w:proofErr w:type="gramStart"/>
      <w:r>
        <w:rPr>
          <w:rFonts w:hint="eastAsia"/>
          <w:lang w:eastAsia="zh-CN"/>
        </w:rPr>
        <w:t>杭州传基智能</w:t>
      </w:r>
      <w:proofErr w:type="gramEnd"/>
      <w:r>
        <w:rPr>
          <w:rFonts w:hint="eastAsia"/>
          <w:lang w:eastAsia="zh-CN"/>
        </w:rPr>
        <w:t>科技有限责任公司（盖章）</w:t>
      </w:r>
    </w:p>
    <w:p w14:paraId="1613DC92" w14:textId="77777777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法定代表人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授权代表签字：</w:t>
      </w:r>
    </w:p>
    <w:p w14:paraId="13019559" w14:textId="77777777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日期：</w:t>
      </w:r>
      <w:r>
        <w:rPr>
          <w:lang w:eastAsia="zh-CN"/>
        </w:rPr>
        <w:t xml:space="preserve"> 2026 </w:t>
      </w:r>
      <w:r>
        <w:rPr>
          <w:rFonts w:hint="eastAsia"/>
          <w:lang w:eastAsia="zh-CN"/>
        </w:rPr>
        <w:t>年</w:t>
      </w:r>
      <w:r>
        <w:rPr>
          <w:lang w:eastAsia="zh-CN"/>
        </w:rPr>
        <w:t xml:space="preserve"> 6 </w:t>
      </w:r>
      <w:r>
        <w:rPr>
          <w:rFonts w:hint="eastAsia"/>
          <w:lang w:eastAsia="zh-CN"/>
        </w:rPr>
        <w:t>月</w:t>
      </w:r>
      <w:r>
        <w:rPr>
          <w:lang w:eastAsia="zh-CN"/>
        </w:rPr>
        <w:t xml:space="preserve"> 27 </w:t>
      </w:r>
      <w:r>
        <w:rPr>
          <w:rFonts w:hint="eastAsia"/>
          <w:lang w:eastAsia="zh-CN"/>
        </w:rPr>
        <w:t>日</w:t>
      </w:r>
    </w:p>
    <w:p w14:paraId="3ECB35AC" w14:textId="77777777" w:rsidR="00DF2AEE" w:rsidRDefault="00DF2AEE">
      <w:pPr>
        <w:pStyle w:val="a8"/>
        <w:rPr>
          <w:lang w:eastAsia="zh-CN"/>
        </w:rPr>
      </w:pPr>
    </w:p>
    <w:p w14:paraId="14D6E61F" w14:textId="5E68979F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乙方签字：</w:t>
      </w:r>
      <w:r w:rsidR="00942906">
        <w:rPr>
          <w:noProof/>
          <w:lang w:eastAsia="zh-CN"/>
        </w:rPr>
        <w:drawing>
          <wp:inline distT="0" distB="0" distL="0" distR="0" wp14:anchorId="6D8D9137" wp14:editId="4D451AA9">
            <wp:extent cx="466421" cy="237992"/>
            <wp:effectExtent l="0" t="0" r="0" b="0"/>
            <wp:docPr id="12100645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64533" name="图片 12100645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77" cy="24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F68D" w14:textId="41E36FCE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日期：</w:t>
      </w:r>
      <w:r>
        <w:rPr>
          <w:lang w:eastAsia="zh-CN"/>
        </w:rPr>
        <w:t xml:space="preserve"> 2026 </w:t>
      </w:r>
      <w:r>
        <w:rPr>
          <w:rFonts w:hint="eastAsia"/>
          <w:lang w:eastAsia="zh-CN"/>
        </w:rPr>
        <w:t>年</w:t>
      </w:r>
      <w:r>
        <w:rPr>
          <w:lang w:eastAsia="zh-CN"/>
        </w:rPr>
        <w:t xml:space="preserve"> </w:t>
      </w:r>
      <w:r w:rsidR="00942906">
        <w:rPr>
          <w:rFonts w:hint="eastAsia"/>
          <w:lang w:eastAsia="zh-CN"/>
        </w:rPr>
        <w:t xml:space="preserve">6 </w:t>
      </w:r>
      <w:r>
        <w:rPr>
          <w:rFonts w:hint="eastAsia"/>
          <w:lang w:eastAsia="zh-CN"/>
        </w:rPr>
        <w:t>月</w:t>
      </w:r>
      <w:r>
        <w:rPr>
          <w:lang w:eastAsia="zh-CN"/>
        </w:rPr>
        <w:t xml:space="preserve"> </w:t>
      </w:r>
      <w:r w:rsidR="00942906">
        <w:rPr>
          <w:rFonts w:hint="eastAsia"/>
          <w:lang w:eastAsia="zh-CN"/>
        </w:rPr>
        <w:t xml:space="preserve">27 </w:t>
      </w:r>
      <w:r>
        <w:rPr>
          <w:rFonts w:hint="eastAsia"/>
          <w:lang w:eastAsia="zh-CN"/>
        </w:rPr>
        <w:t>日</w:t>
      </w:r>
    </w:p>
    <w:p w14:paraId="246D370C" w14:textId="77777777" w:rsidR="00DF2AEE" w:rsidRDefault="00DF2AEE">
      <w:pPr>
        <w:pStyle w:val="a8"/>
        <w:rPr>
          <w:lang w:eastAsia="zh-CN"/>
        </w:rPr>
      </w:pPr>
    </w:p>
    <w:p w14:paraId="0CE58734" w14:textId="77777777" w:rsidR="00DF2AEE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丙方：江西世经律师事务所（盖章）</w:t>
      </w:r>
    </w:p>
    <w:p w14:paraId="5C808013" w14:textId="77777777" w:rsidR="00DF2AEE" w:rsidRDefault="00000000">
      <w:pPr>
        <w:pStyle w:val="a8"/>
      </w:pPr>
      <w:proofErr w:type="spellStart"/>
      <w:r>
        <w:rPr>
          <w:rFonts w:hint="eastAsia"/>
        </w:rPr>
        <w:t>日期</w:t>
      </w:r>
      <w:proofErr w:type="spellEnd"/>
      <w:r>
        <w:rPr>
          <w:rFonts w:hint="eastAsia"/>
        </w:rPr>
        <w:t>：</w:t>
      </w:r>
      <w:r>
        <w:t xml:space="preserve"> 2026 </w:t>
      </w:r>
      <w:r>
        <w:rPr>
          <w:rFonts w:hint="eastAsia"/>
        </w:rPr>
        <w:t>年</w:t>
      </w:r>
      <w:r>
        <w:t xml:space="preserve"> 6 </w:t>
      </w:r>
      <w:r>
        <w:rPr>
          <w:rFonts w:hint="eastAsia"/>
        </w:rPr>
        <w:t>月</w:t>
      </w:r>
      <w:r>
        <w:t xml:space="preserve"> 27 </w:t>
      </w:r>
      <w:r>
        <w:rPr>
          <w:rFonts w:hint="eastAsia"/>
        </w:rPr>
        <w:t>日</w:t>
      </w:r>
    </w:p>
    <w:sectPr w:rsidR="00DF2AEE">
      <w:pgSz w:w="11906" w:h="16838"/>
      <w:pgMar w:top="1587" w:right="1417" w:bottom="158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1127F" w14:textId="77777777" w:rsidR="00D72AEA" w:rsidRDefault="00D72AEA">
      <w:pPr>
        <w:spacing w:line="240" w:lineRule="auto"/>
      </w:pPr>
      <w:r>
        <w:separator/>
      </w:r>
    </w:p>
  </w:endnote>
  <w:endnote w:type="continuationSeparator" w:id="0">
    <w:p w14:paraId="66F53C3F" w14:textId="77777777" w:rsidR="00D72AEA" w:rsidRDefault="00D72A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43C59" w14:textId="77777777" w:rsidR="00D72AEA" w:rsidRDefault="00D72AEA">
      <w:pPr>
        <w:spacing w:line="240" w:lineRule="auto"/>
      </w:pPr>
      <w:r>
        <w:separator/>
      </w:r>
    </w:p>
  </w:footnote>
  <w:footnote w:type="continuationSeparator" w:id="0">
    <w:p w14:paraId="2F84B762" w14:textId="77777777" w:rsidR="00D72AEA" w:rsidRDefault="00D72A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34636739">
    <w:abstractNumId w:val="1"/>
  </w:num>
  <w:num w:numId="2" w16cid:durableId="532886581">
    <w:abstractNumId w:val="4"/>
  </w:num>
  <w:num w:numId="3" w16cid:durableId="425004120">
    <w:abstractNumId w:val="5"/>
  </w:num>
  <w:num w:numId="4" w16cid:durableId="790711791">
    <w:abstractNumId w:val="2"/>
  </w:num>
  <w:num w:numId="5" w16cid:durableId="891422717">
    <w:abstractNumId w:val="0"/>
  </w:num>
  <w:num w:numId="6" w16cid:durableId="1217669536">
    <w:abstractNumId w:val="3"/>
  </w:num>
  <w:num w:numId="7" w16cid:durableId="43714320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47330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270457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8465316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99087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075266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545761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953243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669859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13F37"/>
    <w:rsid w:val="00784D58"/>
    <w:rsid w:val="008D6863"/>
    <w:rsid w:val="00942906"/>
    <w:rsid w:val="00B86B75"/>
    <w:rsid w:val="00BC48D5"/>
    <w:rsid w:val="00C36279"/>
    <w:rsid w:val="00D72AEA"/>
    <w:rsid w:val="00DF2AEE"/>
    <w:rsid w:val="00E315A3"/>
    <w:rsid w:val="0916068B"/>
    <w:rsid w:val="0DB9191A"/>
    <w:rsid w:val="1ED44095"/>
    <w:rsid w:val="1FD7089E"/>
    <w:rsid w:val="2268710B"/>
    <w:rsid w:val="27500FC2"/>
    <w:rsid w:val="38016F36"/>
    <w:rsid w:val="425D647F"/>
    <w:rsid w:val="49317742"/>
    <w:rsid w:val="4D8472A0"/>
    <w:rsid w:val="56672941"/>
    <w:rsid w:val="56B5362C"/>
    <w:rsid w:val="62D84CC4"/>
    <w:rsid w:val="64862A8F"/>
    <w:rsid w:val="6F5155B6"/>
    <w:rsid w:val="6F7073AD"/>
    <w:rsid w:val="7BC2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A7A739"/>
  <w15:docId w15:val="{D70D7E88-B541-4C0D-9EF5-1EA336AB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440" w:lineRule="exact"/>
      <w:ind w:firstLine="480"/>
      <w:jc w:val="both"/>
    </w:pPr>
    <w:rPr>
      <w:rFonts w:ascii="Times New Roman" w:eastAsia="宋体" w:hAnsi="Times New Roman"/>
      <w:color w:val="000000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20" w:after="2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20" w:after="2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20" w:after="2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after="440"/>
      <w:ind w:firstLine="0"/>
      <w:jc w:val="center"/>
    </w:pPr>
    <w:rPr>
      <w:bCs/>
      <w:sz w:val="21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basedOn w:val="a1"/>
    <w:next w:val="a1"/>
    <w:uiPriority w:val="39"/>
    <w:semiHidden/>
    <w:unhideWhenUsed/>
    <w:qFormat/>
    <w:pPr>
      <w:ind w:leftChars="400" w:left="840"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TOC1">
    <w:name w:val="toc 1"/>
    <w:basedOn w:val="a1"/>
    <w:next w:val="a1"/>
    <w:uiPriority w:val="39"/>
    <w:semiHidden/>
    <w:unhideWhenUsed/>
    <w:qFormat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semiHidden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ind w:firstLine="0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table" w:styleId="af4">
    <w:name w:val="Table Grid"/>
    <w:basedOn w:val="a3"/>
    <w:uiPriority w:val="59"/>
    <w:qFormat/>
    <w:rPr>
      <w:rFonts w:ascii="Times New Roman" w:eastAsia="宋体" w:hAnsi="Times New Roman"/>
      <w:color w:val="000000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808080" w:themeColor="text1" w:themeTint="7F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FigureCaption">
    <w:name w:val="Figure Caption"/>
    <w:qFormat/>
    <w:pPr>
      <w:spacing w:after="440" w:line="440" w:lineRule="exact"/>
      <w:jc w:val="center"/>
    </w:pPr>
    <w:rPr>
      <w:rFonts w:ascii="Times New Roman" w:eastAsia="宋体" w:hAnsi="Times New Roman"/>
      <w:color w:val="000000"/>
      <w:sz w:val="21"/>
      <w:szCs w:val="22"/>
      <w:lang w:eastAsia="en-US"/>
    </w:rPr>
  </w:style>
  <w:style w:type="paragraph" w:customStyle="1" w:styleId="TableCaption">
    <w:name w:val="Table Caption"/>
    <w:qFormat/>
    <w:pPr>
      <w:spacing w:before="440" w:line="440" w:lineRule="exact"/>
      <w:jc w:val="center"/>
    </w:pPr>
    <w:rPr>
      <w:rFonts w:ascii="Times New Roman" w:eastAsia="宋体" w:hAnsi="Times New Roman"/>
      <w:color w:val="000000"/>
      <w:sz w:val="21"/>
      <w:szCs w:val="22"/>
      <w:lang w:eastAsia="en-US"/>
    </w:rPr>
  </w:style>
  <w:style w:type="paragraph" w:customStyle="1" w:styleId="TableNote">
    <w:name w:val="Table Note"/>
    <w:qFormat/>
    <w:rPr>
      <w:rFonts w:ascii="Times New Roman" w:eastAsia="宋体" w:hAnsi="Times New Roman"/>
      <w:color w:val="000000"/>
      <w:sz w:val="18"/>
      <w:szCs w:val="22"/>
      <w:lang w:eastAsia="en-US"/>
    </w:rPr>
  </w:style>
  <w:style w:type="paragraph" w:customStyle="1" w:styleId="Figure">
    <w:name w:val="Figure"/>
    <w:qFormat/>
    <w:pPr>
      <w:spacing w:before="440"/>
      <w:jc w:val="center"/>
    </w:pPr>
    <w:rPr>
      <w:rFonts w:ascii="Times New Roman" w:eastAsia="宋体" w:hAnsi="Times New Roman"/>
      <w:color w:val="000000"/>
      <w:sz w:val="24"/>
      <w:szCs w:val="22"/>
      <w:lang w:eastAsia="en-US"/>
    </w:rPr>
  </w:style>
  <w:style w:type="paragraph" w:customStyle="1" w:styleId="SourceCode">
    <w:name w:val="Source Code"/>
    <w:basedOn w:val="a1"/>
    <w:qFormat/>
    <w:pPr>
      <w:wordWrap w:val="0"/>
    </w:pPr>
  </w:style>
  <w:style w:type="character" w:customStyle="1" w:styleId="KeywordTok">
    <w:name w:val="KeywordTok"/>
    <w:qFormat/>
    <w:rPr>
      <w:b/>
      <w:color w:val="007020"/>
    </w:rPr>
  </w:style>
  <w:style w:type="character" w:customStyle="1" w:styleId="DataTypeTok">
    <w:name w:val="DataTypeTok"/>
    <w:qFormat/>
    <w:rPr>
      <w:color w:val="902000"/>
    </w:rPr>
  </w:style>
  <w:style w:type="character" w:customStyle="1" w:styleId="DecValTok">
    <w:name w:val="DecValTok"/>
    <w:qFormat/>
    <w:rPr>
      <w:color w:val="40A070"/>
    </w:rPr>
  </w:style>
  <w:style w:type="character" w:customStyle="1" w:styleId="BaseNTok">
    <w:name w:val="BaseNTok"/>
    <w:qFormat/>
    <w:rPr>
      <w:color w:val="40A070"/>
    </w:rPr>
  </w:style>
  <w:style w:type="character" w:customStyle="1" w:styleId="FloatTok">
    <w:name w:val="FloatTok"/>
    <w:qFormat/>
    <w:rPr>
      <w:color w:val="40A070"/>
    </w:rPr>
  </w:style>
  <w:style w:type="character" w:customStyle="1" w:styleId="ConstantTok">
    <w:name w:val="ConstantTok"/>
    <w:qFormat/>
    <w:rPr>
      <w:color w:val="880000"/>
    </w:rPr>
  </w:style>
  <w:style w:type="character" w:customStyle="1" w:styleId="CharTok">
    <w:name w:val="CharTok"/>
    <w:qFormat/>
    <w:rPr>
      <w:color w:val="4070A0"/>
    </w:rPr>
  </w:style>
  <w:style w:type="character" w:customStyle="1" w:styleId="SpecialCharTok">
    <w:name w:val="SpecialCharTok"/>
    <w:qFormat/>
    <w:rPr>
      <w:color w:val="4070A0"/>
    </w:rPr>
  </w:style>
  <w:style w:type="character" w:customStyle="1" w:styleId="StringTok">
    <w:name w:val="StringTok"/>
    <w:qFormat/>
    <w:rPr>
      <w:color w:val="4070A0"/>
    </w:rPr>
  </w:style>
  <w:style w:type="character" w:customStyle="1" w:styleId="VerbatimStringTok">
    <w:name w:val="VerbatimStringTok"/>
    <w:qFormat/>
    <w:rPr>
      <w:color w:val="4070A0"/>
    </w:rPr>
  </w:style>
  <w:style w:type="character" w:customStyle="1" w:styleId="SpecialStringTok">
    <w:name w:val="SpecialStringTok"/>
    <w:qFormat/>
    <w:rPr>
      <w:color w:val="BB6688"/>
    </w:rPr>
  </w:style>
  <w:style w:type="character" w:customStyle="1" w:styleId="ImportTok">
    <w:name w:val="ImportTok"/>
    <w:qFormat/>
  </w:style>
  <w:style w:type="character" w:customStyle="1" w:styleId="CommentTok">
    <w:name w:val="CommentTok"/>
    <w:qFormat/>
    <w:rPr>
      <w:i/>
      <w:color w:val="60A0B0"/>
    </w:rPr>
  </w:style>
  <w:style w:type="character" w:customStyle="1" w:styleId="DocumentationTok">
    <w:name w:val="DocumentationTok"/>
    <w:qFormat/>
    <w:rPr>
      <w:i/>
      <w:color w:val="BA2121"/>
    </w:rPr>
  </w:style>
  <w:style w:type="character" w:customStyle="1" w:styleId="AnnotationTok">
    <w:name w:val="AnnotationTok"/>
    <w:qFormat/>
    <w:rPr>
      <w:b/>
      <w:i/>
      <w:color w:val="60A0B0"/>
    </w:rPr>
  </w:style>
  <w:style w:type="character" w:customStyle="1" w:styleId="CommentVarTok">
    <w:name w:val="CommentVarTok"/>
    <w:qFormat/>
    <w:rPr>
      <w:b/>
      <w:i/>
      <w:color w:val="60A0B0"/>
    </w:rPr>
  </w:style>
  <w:style w:type="character" w:customStyle="1" w:styleId="OtherTok">
    <w:name w:val="OtherTok"/>
    <w:qFormat/>
    <w:rPr>
      <w:color w:val="007020"/>
    </w:rPr>
  </w:style>
  <w:style w:type="character" w:customStyle="1" w:styleId="FunctionTok">
    <w:name w:val="FunctionTok"/>
    <w:qFormat/>
    <w:rPr>
      <w:color w:val="06287E"/>
    </w:rPr>
  </w:style>
  <w:style w:type="character" w:customStyle="1" w:styleId="VariableTok">
    <w:name w:val="VariableTok"/>
    <w:qFormat/>
    <w:rPr>
      <w:color w:val="19177C"/>
    </w:rPr>
  </w:style>
  <w:style w:type="character" w:customStyle="1" w:styleId="ControlFlowTok">
    <w:name w:val="ControlFlowTok"/>
    <w:qFormat/>
    <w:rPr>
      <w:b/>
      <w:color w:val="007020"/>
    </w:rPr>
  </w:style>
  <w:style w:type="character" w:customStyle="1" w:styleId="OperatorTok">
    <w:name w:val="OperatorTok"/>
    <w:qFormat/>
    <w:rPr>
      <w:color w:val="666666"/>
    </w:rPr>
  </w:style>
  <w:style w:type="character" w:customStyle="1" w:styleId="BuiltInTok">
    <w:name w:val="BuiltInTok"/>
    <w:qFormat/>
  </w:style>
  <w:style w:type="character" w:customStyle="1" w:styleId="ExtensionTok">
    <w:name w:val="ExtensionTok"/>
    <w:qFormat/>
  </w:style>
  <w:style w:type="character" w:customStyle="1" w:styleId="PreprocessorTok">
    <w:name w:val="PreprocessorTok"/>
    <w:qFormat/>
    <w:rPr>
      <w:color w:val="BC7A00"/>
    </w:rPr>
  </w:style>
  <w:style w:type="character" w:customStyle="1" w:styleId="AttributeTok">
    <w:name w:val="AttributeTok"/>
    <w:qFormat/>
    <w:rPr>
      <w:color w:val="7D9029"/>
    </w:rPr>
  </w:style>
  <w:style w:type="character" w:customStyle="1" w:styleId="RegionMarkerTok">
    <w:name w:val="RegionMarkerTok"/>
    <w:qFormat/>
  </w:style>
  <w:style w:type="character" w:customStyle="1" w:styleId="InformationTok">
    <w:name w:val="InformationTok"/>
    <w:qFormat/>
    <w:rPr>
      <w:b/>
      <w:i/>
      <w:color w:val="60A0B0"/>
    </w:rPr>
  </w:style>
  <w:style w:type="character" w:customStyle="1" w:styleId="WarningTok">
    <w:name w:val="WarningTok"/>
    <w:qFormat/>
    <w:rPr>
      <w:b/>
      <w:i/>
      <w:color w:val="60A0B0"/>
    </w:rPr>
  </w:style>
  <w:style w:type="character" w:customStyle="1" w:styleId="AlertTok">
    <w:name w:val="AlertTok"/>
    <w:qFormat/>
    <w:rPr>
      <w:b/>
      <w:color w:val="FF0000"/>
    </w:rPr>
  </w:style>
  <w:style w:type="character" w:customStyle="1" w:styleId="ErrorTok">
    <w:name w:val="ErrorTok"/>
    <w:qFormat/>
    <w:rPr>
      <w:b/>
      <w:color w:val="FF0000"/>
    </w:rPr>
  </w:style>
  <w:style w:type="character" w:customStyle="1" w:styleId="NormalTok">
    <w:name w:val="NormalTok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1452</Words>
  <Characters>1497</Characters>
  <Application>Microsoft Office Word</Application>
  <DocSecurity>0</DocSecurity>
  <Lines>68</Lines>
  <Paragraphs>73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yyc</dc:creator>
  <cp:lastModifiedBy>鑫 丁</cp:lastModifiedBy>
  <cp:revision>2</cp:revision>
  <dcterms:created xsi:type="dcterms:W3CDTF">2026-06-27T02:30:00Z</dcterms:created>
  <dcterms:modified xsi:type="dcterms:W3CDTF">2026-06-27T03:15:00Z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eyJoZGlkIjoiOWFlZGVhYjRkMmQ0NTJhNzBjNDdlOGM1NjYwZDEyMmEiLCJ1c2VySWQiOiI0NjI4Nzk5MDIifQ==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371EC403244E467AA8574FAB382C28F7_12</vt:lpwstr>
  </property>
</Properties>
</file>