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79E27" w14:textId="780BA285" w:rsidR="0073450C" w:rsidRDefault="00BC597A">
      <w:pPr>
        <w:rPr>
          <w:rFonts w:eastAsia="Times New Roman" w:cs="Times New Roman"/>
        </w:rPr>
      </w:pPr>
      <w:r>
        <w:rPr>
          <w:rFonts w:eastAsia="Times New Roman" w:cs="Times New Roman"/>
        </w:rPr>
        <w:t xml:space="preserve">&gt;&gt; </w:t>
      </w:r>
      <w:bookmarkStart w:id="0" w:name="_GoBack"/>
      <w:bookmarkEnd w:id="0"/>
      <w:r w:rsidR="0073450C">
        <w:rPr>
          <w:rFonts w:eastAsia="Times New Roman" w:cs="Times New Roman"/>
        </w:rPr>
        <w:t xml:space="preserve">We thank the referee for thoughtful input on our manuscript. Based on that input, we made several changes to the manuscript, as indicated with red (deletions) and blue (additions) font in a document submitted to the journal. Below, we include the original input from the referee as well as our responses (indicated with “&gt;&gt;”). </w:t>
      </w:r>
    </w:p>
    <w:p w14:paraId="4F6607A4" w14:textId="77777777" w:rsidR="0073450C" w:rsidRDefault="0073450C">
      <w:pPr>
        <w:rPr>
          <w:rFonts w:eastAsia="Times New Roman" w:cs="Times New Roman"/>
        </w:rPr>
      </w:pPr>
    </w:p>
    <w:p w14:paraId="7BE04696" w14:textId="77777777" w:rsidR="009164B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Reviewer #1: This article explores the evolution of short-period gaseous exoplanets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well-posed, and the results are honestly stated. For these reasons I think the article is worthy of publication. Although the methods and results are similar to recent papers by Valsecchi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p>
    <w:p w14:paraId="48FD883D" w14:textId="77777777" w:rsidR="009164BE" w:rsidRDefault="009164BE">
      <w:pPr>
        <w:rPr>
          <w:rFonts w:eastAsia="Times New Roman" w:cs="Times New Roman"/>
        </w:rPr>
      </w:pPr>
    </w:p>
    <w:p w14:paraId="2C71E5F0" w14:textId="292577A1" w:rsidR="009164BE" w:rsidRDefault="009164BE" w:rsidP="009164BE">
      <w:pPr>
        <w:rPr>
          <w:rFonts w:eastAsia="Times New Roman" w:cs="Times New Roman"/>
        </w:rPr>
      </w:pPr>
      <w:r>
        <w:rPr>
          <w:rFonts w:eastAsia="Times New Roman" w:cs="Times New Roman"/>
        </w:rPr>
        <w:t xml:space="preserve">&gt;&gt; We explored the effect of non-conservation of angular momentum with a fuller suite of MESA models 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288EF31E" w14:textId="77777777" w:rsidR="009164BE" w:rsidRDefault="009164BE" w:rsidP="009164BE">
      <w:pPr>
        <w:rPr>
          <w:rFonts w:eastAsia="Times New Roman" w:cs="Times New Roman"/>
        </w:rPr>
      </w:pPr>
      <w:r>
        <w:rPr>
          <w:rFonts w:eastAsia="Times New Roman" w:cs="Times New Roman"/>
        </w:rPr>
        <w:t>&gt;&gt;</w:t>
      </w:r>
    </w:p>
    <w:p w14:paraId="0F1191F4"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416074E9" w14:textId="77777777" w:rsidR="009164BE" w:rsidRDefault="009164BE">
      <w:pPr>
        <w:rPr>
          <w:rFonts w:eastAsia="Times New Roman" w:cs="Times New Roman"/>
        </w:rPr>
      </w:pPr>
    </w:p>
    <w:p w14:paraId="3CBA6967" w14:textId="1460F6B7" w:rsidR="00A06B6E" w:rsidRDefault="0051346F">
      <w:pPr>
        <w:rPr>
          <w:rFonts w:eastAsia="Times New Roman" w:cs="Times New Roman"/>
        </w:rPr>
      </w:pPr>
      <w:r>
        <w:rPr>
          <w:rFonts w:eastAsia="Times New Roman" w:cs="Times New Roman"/>
        </w:rPr>
        <w:t>Most of my other comments are mi</w:t>
      </w:r>
      <w:r w:rsidR="0004031D">
        <w:rPr>
          <w:rFonts w:eastAsia="Times New Roman" w:cs="Times New Roman"/>
        </w:rPr>
        <w:t>nor, and are enumerated below:</w:t>
      </w:r>
      <w:r w:rsidR="0004031D">
        <w:rPr>
          <w:rFonts w:eastAsia="Times New Roman" w:cs="Times New Roman"/>
        </w:rPr>
        <w:br/>
      </w:r>
      <w:r>
        <w:rPr>
          <w:rFonts w:eastAsia="Times New Roman" w:cs="Times New Roman"/>
        </w:rPr>
        <w:br/>
        <w:t>Figure 1:</w:t>
      </w:r>
      <w:r>
        <w:rPr>
          <w:rFonts w:eastAsia="Times New Roman" w:cs="Times New Roman"/>
        </w:rPr>
        <w:br/>
        <w:t>Since the x-axis of Figure 1 assumes P_Roche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&gt;&gt; We’ve added vertical lines showing both P_Roche, 0 = 9.6 and 12.6 hours to clarify.</w:t>
      </w:r>
      <w:r w:rsidR="0051346F">
        <w:rPr>
          <w:rFonts w:eastAsia="Times New Roman" w:cs="Times New Roman"/>
        </w:rPr>
        <w:br/>
      </w:r>
      <w:r w:rsidR="0051346F">
        <w:rPr>
          <w:rFonts w:eastAsia="Times New Roman" w:cs="Times New Roman"/>
        </w:rPr>
        <w:br/>
        <w:t xml:space="preserve">"The HAT-P11 system is also noteworthy for a possible 6:1 commensurability </w:t>
      </w:r>
      <w:r w:rsidR="0051346F">
        <w:rPr>
          <w:rFonts w:eastAsia="Times New Roman" w:cs="Times New Roman"/>
        </w:rPr>
        <w:lastRenderedPageBreak/>
        <w:t>between the orbital and stellar rotation periods."</w:t>
      </w:r>
      <w:r w:rsidR="0051346F">
        <w:rPr>
          <w:rFonts w:eastAsia="Times New Roman" w:cs="Times New Roman"/>
        </w:rPr>
        <w:br/>
        <w:t>There is very little evidence for high order commensurabilities between the spins of stars and the orbits of their exoplanets, and no theoretical reason to expect them (that I am aware of). I find this sentence to be slightly misleading, and probably not necessary.</w:t>
      </w:r>
      <w:r w:rsidR="0051346F">
        <w:rPr>
          <w:rFonts w:eastAsia="Times New Roman" w:cs="Times New Roman"/>
        </w:rPr>
        <w:br/>
      </w:r>
    </w:p>
    <w:p w14:paraId="69188A00" w14:textId="08D1EB1A" w:rsidR="00184548" w:rsidRDefault="00184548">
      <w:pPr>
        <w:rPr>
          <w:rFonts w:eastAsia="Times New Roman" w:cs="Times New Roman"/>
        </w:rPr>
      </w:pPr>
      <w:r>
        <w:rPr>
          <w:rFonts w:eastAsia="Times New Roman" w:cs="Times New Roman"/>
        </w:rPr>
        <w:t>&gt;&gt; We neglected to add the appropr</w:t>
      </w:r>
      <w:r w:rsidR="00181D03">
        <w:rPr>
          <w:rFonts w:eastAsia="Times New Roman" w:cs="Times New Roman"/>
        </w:rPr>
        <w:t>iate reference to Béky, Holman e</w:t>
      </w:r>
      <w:r>
        <w:rPr>
          <w:rFonts w:eastAsia="Times New Roman" w:cs="Times New Roman"/>
        </w:rPr>
        <w:t>t al. ApJ 788(1), 2014 which discusses the observational evidence as well as theoretical justification for a 6:1 commensurability between HAT-P-11’s spin period and the planet’s orbital period. We have now added that reference.</w:t>
      </w:r>
    </w:p>
    <w:p w14:paraId="3F8249BA" w14:textId="44B16095" w:rsidR="00184548" w:rsidRDefault="00B8486D">
      <w:pPr>
        <w:rPr>
          <w:rFonts w:eastAsia="Times New Roman" w:cs="Times New Roman"/>
        </w:rPr>
      </w:pPr>
      <w:r>
        <w:rPr>
          <w:rFonts w:eastAsia="Times New Roman" w:cs="Times New Roman"/>
        </w:rPr>
        <w:t>&gt;&gt;</w:t>
      </w:r>
    </w:p>
    <w:p w14:paraId="04534B87" w14:textId="06B6AAEB"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Among other possibilities, they explore the idea that differential rotation in HAT-P-11’s photosphere could result in a particular latitude</w:t>
      </w:r>
      <w:r w:rsidR="00181D03">
        <w:rPr>
          <w:rFonts w:eastAsia="Times New Roman" w:cs="Times New Roman"/>
        </w:rPr>
        <w:t>’s</w:t>
      </w:r>
      <w:r w:rsidR="00184548">
        <w:rPr>
          <w:rFonts w:eastAsia="Times New Roman" w:cs="Times New Roman"/>
        </w:rPr>
        <w:t xml:space="preserve"> having a rotation period commensurate with the planet’s orbit. Then some magnetic or other interaction 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a/a_Roche for the exoplanets on this plot? The ratio a/a_Roche is directly related to the density of the planet and the orbital period. Are the authors assuming a density of 1 g/cm^3? This should be stated clearly, because the density of exoplanets can vary greatly and can create scatter on this plot.</w:t>
      </w:r>
    </w:p>
    <w:p w14:paraId="2A67C695" w14:textId="77777777" w:rsidR="006E72FA" w:rsidRDefault="006E72FA">
      <w:pPr>
        <w:rPr>
          <w:rFonts w:eastAsia="Times New Roman" w:cs="Times New Roman"/>
        </w:rPr>
      </w:pPr>
    </w:p>
    <w:p w14:paraId="676A4876" w14:textId="77777777" w:rsidR="00200E01"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r w:rsidRPr="006E72FA">
        <w:rPr>
          <w:rFonts w:eastAsia="Times New Roman" w:cs="Times New Roman"/>
        </w:rPr>
        <w:t>a_Roche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Nelemans, Verbunt, Rappaport, and Lubow might be useful.</w:t>
      </w:r>
      <w:r w:rsidR="0051346F">
        <w:rPr>
          <w:rFonts w:eastAsia="Times New Roman" w:cs="Times New Roman"/>
        </w:rPr>
        <w:br/>
      </w:r>
    </w:p>
    <w:p w14:paraId="7A75947B" w14:textId="77777777" w:rsidR="009164BE" w:rsidRDefault="009164BE" w:rsidP="009164BE">
      <w:pPr>
        <w:rPr>
          <w:rFonts w:eastAsia="Times New Roman" w:cs="Times New Roman"/>
        </w:rPr>
      </w:pPr>
      <w:r>
        <w:rPr>
          <w:rFonts w:eastAsia="Times New Roman" w:cs="Times New Roman"/>
        </w:rPr>
        <w:t xml:space="preserve">&gt;&gt; We explored the effect of non-conservation of angular momentum with a  fuller suite of MESA models 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0BCE3D3B" w14:textId="77777777" w:rsidR="009164BE" w:rsidRDefault="009164BE" w:rsidP="009164BE">
      <w:pPr>
        <w:rPr>
          <w:rFonts w:eastAsia="Times New Roman" w:cs="Times New Roman"/>
        </w:rPr>
      </w:pPr>
      <w:r>
        <w:rPr>
          <w:rFonts w:eastAsia="Times New Roman" w:cs="Times New Roman"/>
        </w:rPr>
        <w:t>&gt;&gt;</w:t>
      </w:r>
    </w:p>
    <w:p w14:paraId="020FAE5E"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293BF98B" w14:textId="736AB74C" w:rsidR="00DD2743" w:rsidRDefault="0051346F">
      <w:pPr>
        <w:rPr>
          <w:rFonts w:eastAsia="Times New Roman" w:cs="Times New Roman"/>
        </w:rPr>
      </w:pPr>
      <w:r>
        <w:rPr>
          <w:rFonts w:eastAsia="Times New Roman" w:cs="Times New Roman"/>
        </w:rPr>
        <w:br/>
        <w:t>RLO Results from MESA:</w:t>
      </w:r>
      <w:r>
        <w:rPr>
          <w:rFonts w:eastAsia="Times New Roman" w:cs="Times New Roman"/>
        </w:rPr>
        <w:br/>
        <w:t>What is the initial spin period chosen for the star? It probably has little effect on the evolution since the star should quickly spin down to periods longer than the orbital period, but should be stated. The link to the MESA inlists appears to be broken.</w:t>
      </w:r>
      <w:r>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&gt;&gt; We plan to post the inlists after the article is accepted for publication. We have added the following line to the first paragraph of Section: “</w:t>
      </w:r>
      <w:r w:rsidRPr="00DD2743">
        <w:rPr>
          <w:rFonts w:eastAsia="Times New Roman" w:cs="Times New Roman"/>
        </w:rPr>
        <w:t>All host stars have $M_\star = 1\ {\rm M_{Sun}}$, a Sun-like initial rotation velocity (2 km/s), and $Q_\star = 10^5$.</w:t>
      </w:r>
      <w:r>
        <w:rPr>
          <w:rFonts w:eastAsia="Times New Roman" w:cs="Times New Roman"/>
        </w:rPr>
        <w:t>”</w:t>
      </w:r>
    </w:p>
    <w:p w14:paraId="3AF05E5A" w14:textId="77777777" w:rsidR="00A53112" w:rsidRDefault="0051346F">
      <w:pPr>
        <w:rPr>
          <w:rFonts w:eastAsia="Times New Roman" w:cs="Times New Roman"/>
        </w:rPr>
      </w:pPr>
      <w:r>
        <w:rPr>
          <w:rFonts w:eastAsia="Times New Roman" w:cs="Times New Roman"/>
        </w:rPr>
        <w:br/>
        <w:t>Figures 4 and 6:</w:t>
      </w:r>
      <w:r>
        <w:rPr>
          <w:rFonts w:eastAsia="Times New Roman" w:cs="Times New Roman"/>
        </w:rPr>
        <w:br/>
        <w:t>The x-axis is mislabeled (wrong units).</w:t>
      </w:r>
    </w:p>
    <w:p w14:paraId="3B797B3A" w14:textId="77777777" w:rsidR="00A53112" w:rsidRDefault="00A53112">
      <w:pPr>
        <w:rPr>
          <w:rFonts w:eastAsia="Times New Roman" w:cs="Times New Roman"/>
        </w:rPr>
      </w:pPr>
    </w:p>
    <w:p w14:paraId="3421C560" w14:textId="58178992" w:rsidR="00B8486D" w:rsidRDefault="00A53112">
      <w:pPr>
        <w:rPr>
          <w:rFonts w:eastAsia="Times New Roman" w:cs="Times New Roman"/>
        </w:rPr>
      </w:pPr>
      <w:r>
        <w:rPr>
          <w:rFonts w:eastAsia="Times New Roman" w:cs="Times New Roman"/>
        </w:rPr>
        <w:t>&gt;&gt;</w:t>
      </w:r>
      <w:r w:rsidR="00B8486D">
        <w:rPr>
          <w:rFonts w:eastAsia="Times New Roman" w:cs="Times New Roman"/>
        </w:rPr>
        <w:t xml:space="preserve"> </w:t>
      </w:r>
      <w:r>
        <w:rPr>
          <w:rFonts w:eastAsia="Times New Roman" w:cs="Times New Roman"/>
        </w:rPr>
        <w:t>Fixed</w:t>
      </w:r>
    </w:p>
    <w:p w14:paraId="5702CDD3" w14:textId="0E9DD596" w:rsidR="00A53112" w:rsidRDefault="0051346F">
      <w:pPr>
        <w:rPr>
          <w:rFonts w:eastAsia="Times New Roman" w:cs="Times New Roman"/>
        </w:rPr>
      </w:pPr>
      <w:r>
        <w:rPr>
          <w:rFonts w:eastAsia="Times New Roman" w:cs="Times New Roman"/>
        </w:rPr>
        <w:br/>
        <w:t>Just above section 4:</w:t>
      </w:r>
      <w:r>
        <w:rPr>
          <w:rFonts w:eastAsia="Times New Roman" w:cs="Times New Roman"/>
        </w:rPr>
        <w:br/>
        <w:t>we'd --&gt; we would</w:t>
      </w:r>
      <w:r>
        <w:rPr>
          <w:rFonts w:eastAsia="Times New Roman" w:cs="Times New Roman"/>
        </w:rPr>
        <w:br/>
      </w:r>
    </w:p>
    <w:p w14:paraId="48D2724B" w14:textId="7FF69F68" w:rsidR="00A53112"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p>
    <w:p w14:paraId="159CE197" w14:textId="77777777" w:rsidR="00A53112" w:rsidRDefault="0051346F">
      <w:pPr>
        <w:rPr>
          <w:rFonts w:eastAsia="Times New Roman" w:cs="Times New Roman"/>
        </w:rPr>
      </w:pPr>
      <w:r>
        <w:rPr>
          <w:rFonts w:eastAsia="Times New Roman" w:cs="Times New Roman"/>
        </w:rPr>
        <w:br/>
        <w:t>Just after equation 10:</w:t>
      </w:r>
      <w:r>
        <w:rPr>
          <w:rFonts w:eastAsia="Times New Roman" w:cs="Times New Roman"/>
        </w:rPr>
        <w:br/>
        <w:t>The next equation should be numbered, and a citation should be provided for this mass-radius relation.</w:t>
      </w:r>
    </w:p>
    <w:p w14:paraId="61CCF7BA" w14:textId="77777777" w:rsidR="00A53112" w:rsidRDefault="00A53112">
      <w:pPr>
        <w:rPr>
          <w:rFonts w:eastAsia="Times New Roman" w:cs="Times New Roman"/>
        </w:rPr>
      </w:pPr>
    </w:p>
    <w:p w14:paraId="36C57ECD" w14:textId="5EDB3753" w:rsidR="00582588"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r w:rsidR="0051346F">
        <w:rPr>
          <w:rFonts w:eastAsia="Times New Roman" w:cs="Times New Roman"/>
        </w:rPr>
        <w:br/>
      </w:r>
      <w:r w:rsidR="0051346F">
        <w:rPr>
          <w:rFonts w:eastAsia="Times New Roman" w:cs="Times New Roman"/>
        </w:rPr>
        <w:br/>
        <w:t>Paragraph beginning: "Using Figure 8, …"</w:t>
      </w:r>
      <w:r w:rsidR="0051346F">
        <w:rPr>
          <w:rFonts w:eastAsia="Times New Roman" w:cs="Times New Roman"/>
        </w:rPr>
        <w:br/>
        <w:t>I find this description and Figure 8 a little confusing. The way it is written, it sounds like there is something important about the ratio rho_p/P_Roche. Really rho_p and P_Roche are just related by the requirement of filling the Roche lobe. It would help to relabel the lines and rewrite the text such that this doesn't appear to be a ratio. Also, it seems a planet won't get stranded at an inflection point of the contours, but rather at the extrema of the countours tangent to the appropriate M_core. "Inflection point" should be changed in the paragraphs below, as well.</w:t>
      </w:r>
      <w:r w:rsidR="0051346F">
        <w:rPr>
          <w:rFonts w:eastAsia="Times New Roman" w:cs="Times New Roman"/>
        </w:rPr>
        <w:br/>
      </w:r>
      <w:r w:rsidR="0051346F">
        <w:rPr>
          <w:rFonts w:eastAsia="Times New Roman" w:cs="Times New Roman"/>
        </w:rPr>
        <w:br/>
        <w:t>Near top of text on page 18: "can the planet from 82 to 66 hrs"</w:t>
      </w:r>
      <w:r w:rsidR="0051346F">
        <w:rPr>
          <w:rFonts w:eastAsia="Times New Roman" w:cs="Times New Roman"/>
        </w:rPr>
        <w:br/>
        <w:t>Omitted word</w:t>
      </w:r>
      <w:r w:rsidR="0051346F">
        <w:rPr>
          <w:rFonts w:eastAsia="Times New Roman" w:cs="Times New Roman"/>
        </w:rPr>
        <w:br/>
      </w:r>
    </w:p>
    <w:p w14:paraId="4338C087" w14:textId="0CB17448" w:rsidR="00582588" w:rsidRDefault="00582588">
      <w:pPr>
        <w:rPr>
          <w:rFonts w:eastAsia="Times New Roman" w:cs="Times New Roman"/>
        </w:rPr>
      </w:pPr>
      <w:r>
        <w:rPr>
          <w:rFonts w:eastAsia="Times New Roman" w:cs="Times New Roman"/>
        </w:rPr>
        <w:t>&gt;&gt; Sentence now reads “</w:t>
      </w:r>
      <w:r w:rsidRPr="00582588">
        <w:rPr>
          <w:rFonts w:eastAsia="Times New Roman" w:cs="Times New Roman"/>
        </w:rPr>
        <w:t>In fact, tidal decay with the planet's current mass and $Q_\star = 10^5$ can move the planet fr</w:t>
      </w:r>
      <w:r>
        <w:rPr>
          <w:rFonts w:eastAsia="Times New Roman" w:cs="Times New Roman"/>
        </w:rPr>
        <w:t>om 82 to 66 hrs in about 2 Gyrs …”.</w:t>
      </w:r>
    </w:p>
    <w:p w14:paraId="2954C1CD" w14:textId="77777777" w:rsidR="000344B2" w:rsidRDefault="0051346F">
      <w:pPr>
        <w:rPr>
          <w:rFonts w:eastAsia="Times New Roman" w:cs="Times New Roman"/>
        </w:rPr>
      </w:pPr>
      <w:r>
        <w:rPr>
          <w:rFonts w:eastAsia="Times New Roman" w:cs="Times New Roman"/>
        </w:rPr>
        <w:br/>
        <w:t>Figure 10:</w:t>
      </w:r>
      <w:r>
        <w:rPr>
          <w:rFonts w:eastAsia="Times New Roman" w:cs="Times New Roman"/>
        </w:rPr>
        <w:br/>
        <w:t>Based on Figure 8, P_Roche,max occurs when f_env ~0.5. Naively, planets may get stranded near this value of f_env. So why should we expect planets with f_env &lt; 0.1 to lie near the solid line in Figure 10? I suppose this would happen if the planet is initially stranded at f_env=0.5 and then photoevaporated down to f_env&lt;0.1, but of course this depends on the efficiency of that process.</w:t>
      </w:r>
    </w:p>
    <w:p w14:paraId="73B8E33A" w14:textId="77777777" w:rsidR="000344B2" w:rsidRDefault="000344B2">
      <w:pPr>
        <w:rPr>
          <w:rFonts w:eastAsia="Times New Roman" w:cs="Times New Roman"/>
        </w:rPr>
      </w:pPr>
    </w:p>
    <w:p w14:paraId="34AF9E2F" w14:textId="45934724" w:rsidR="000344B2" w:rsidRDefault="000344B2">
      <w:pPr>
        <w:rPr>
          <w:rFonts w:eastAsia="Times New Roman" w:cs="Times New Roman"/>
        </w:rPr>
      </w:pPr>
      <w:r>
        <w:rPr>
          <w:rFonts w:eastAsia="Times New Roman" w:cs="Times New Roman"/>
        </w:rPr>
        <w:t xml:space="preserve">&gt;&gt; Photoevaporation may remove the rest of the atmosphere, but it doesn’t have to, unless we are considering whether a planet known not to have a substantial atmosphere is a remnant core. We’ve modified the second paragraph appearing after Figure 8 to include the following: </w:t>
      </w:r>
    </w:p>
    <w:p w14:paraId="13B2988E" w14:textId="38776C5F" w:rsidR="000344B2" w:rsidRDefault="000344B2">
      <w:pPr>
        <w:rPr>
          <w:rFonts w:eastAsia="Times New Roman" w:cs="Times New Roman"/>
        </w:rPr>
      </w:pPr>
      <w:r w:rsidRPr="000344B2">
        <w:rPr>
          <w:rFonts w:eastAsia="Times New Roman" w:cs="Times New Roman"/>
        </w:rPr>
        <w:t xml:space="preserve">As $f_{\rm env} \rightarrow 0.5 \approx 10^{-0.3}$, that $P_{\rm Roche}/\rho_{\rm p}$ contour turns over, $\rho_{\rm p}$ increases while $P_{\rm Roche}$ decreases, and presumably the planet would either move back in toward to the star or would be stranded near this $P_{\rm Roche, max} = 19\ {\rm hrs}$. The rest of the atmosphere may be shed by photoevaporation, depending on the rate of evaporative mass loss. In any case, for </w:t>
      </w:r>
      <w:r>
        <w:rPr>
          <w:rFonts w:eastAsia="Times New Roman" w:cs="Times New Roman"/>
        </w:rPr>
        <w:t xml:space="preserve">this simple scenario, a planet </w:t>
      </w:r>
      <w:r w:rsidRPr="000344B2">
        <w:rPr>
          <w:rFonts w:eastAsia="Times New Roman" w:cs="Times New Roman"/>
        </w:rPr>
        <w:t>with a known $M_{\rm core}$ (and which may or may not retain a</w:t>
      </w:r>
      <w:r>
        <w:rPr>
          <w:rFonts w:eastAsia="Times New Roman" w:cs="Times New Roman"/>
        </w:rPr>
        <w:t xml:space="preserve"> substantial</w:t>
      </w:r>
      <w:r w:rsidRPr="000344B2">
        <w:rPr>
          <w:rFonts w:eastAsia="Times New Roman" w:cs="Times New Roman"/>
        </w:rPr>
        <w:t xml:space="preserve"> atmosphere) should have a period near the inflection point in contour that passes nearest its $M_{\rm core}$-value.</w:t>
      </w:r>
    </w:p>
    <w:p w14:paraId="2F0B1C2E" w14:textId="77777777" w:rsidR="000344B2" w:rsidRDefault="0051346F">
      <w:pPr>
        <w:rPr>
          <w:rFonts w:eastAsia="Times New Roman" w:cs="Times New Roman"/>
        </w:rPr>
      </w:pPr>
      <w:r>
        <w:rPr>
          <w:rFonts w:eastAsia="Times New Roman" w:cs="Times New Roman"/>
        </w:rPr>
        <w:br/>
        <w:t>Are there any known exoplanets that have been estimated to have f_env ~0.5 (I'm guessing this would be very difficult to determine), and if so, where do they lie on this plot? Where is Kepler 21b and GJ 1214b?</w:t>
      </w:r>
    </w:p>
    <w:p w14:paraId="639FB1A9" w14:textId="77777777" w:rsidR="000344B2" w:rsidRDefault="000344B2">
      <w:pPr>
        <w:rPr>
          <w:rFonts w:eastAsia="Times New Roman" w:cs="Times New Roman"/>
        </w:rPr>
      </w:pPr>
    </w:p>
    <w:p w14:paraId="4A965CD9" w14:textId="6D4132C6" w:rsidR="004916F4" w:rsidRDefault="000344B2">
      <w:pPr>
        <w:rPr>
          <w:rFonts w:eastAsia="Times New Roman" w:cs="Times New Roman"/>
        </w:rPr>
      </w:pPr>
      <w:r>
        <w:rPr>
          <w:rFonts w:eastAsia="Times New Roman" w:cs="Times New Roman"/>
        </w:rPr>
        <w:t xml:space="preserve">&gt;&gt; </w:t>
      </w:r>
      <w:r w:rsidR="005F2024">
        <w:rPr>
          <w:rFonts w:eastAsia="Times New Roman" w:cs="Times New Roman"/>
        </w:rPr>
        <w:t>The referee is correct: for planets with substantial gaseous envelopes, determining fenv (or Mcore) is difficult since the mass-radius relationship is not terribly sensitive to those parameters in that range of compositions. Lopez &amp; Fortney (2014) estimate that GJ 1214 b has fenv = 3.83%, as we say on p. 17 of the manuscript. Kepler-21 b has a mass and radius consistent with no gaseous envelop</w:t>
      </w:r>
      <w:r w:rsidR="00CF2404">
        <w:rPr>
          <w:rFonts w:eastAsia="Times New Roman" w:cs="Times New Roman"/>
        </w:rPr>
        <w:t>e</w:t>
      </w:r>
      <w:r w:rsidR="005F2024">
        <w:rPr>
          <w:rFonts w:eastAsia="Times New Roman" w:cs="Times New Roman"/>
        </w:rPr>
        <w:t xml:space="preserve">, as we say on p. 18. </w:t>
      </w:r>
      <w:r w:rsidR="0051346F">
        <w:rPr>
          <w:rFonts w:eastAsia="Times New Roman" w:cs="Times New Roman"/>
        </w:rPr>
        <w:br/>
      </w:r>
      <w:r w:rsidR="0051346F">
        <w:rPr>
          <w:rFonts w:eastAsia="Times New Roman" w:cs="Times New Roman"/>
        </w:rPr>
        <w:br/>
        <w:t>EDITOR'S COMMENT:</w:t>
      </w:r>
      <w:r w:rsidR="0051346F">
        <w:rPr>
          <w:rFonts w:eastAsia="Times New Roman" w:cs="Times New Roman"/>
        </w:rPr>
        <w:br/>
        <w:t>- If the mention to the commensurabiity of HAT-P11 is kept in the paper, the analysis of Béky, Holman wt al. ApJ 788(1), 2014 should be mentionned.</w:t>
      </w:r>
    </w:p>
    <w:p w14:paraId="198490B0" w14:textId="77777777" w:rsidR="005F2024" w:rsidRDefault="005F2024">
      <w:pPr>
        <w:rPr>
          <w:rFonts w:eastAsia="Times New Roman" w:cs="Times New Roman"/>
        </w:rPr>
      </w:pPr>
    </w:p>
    <w:p w14:paraId="0DAF5F85" w14:textId="1BF031E8" w:rsidR="005F2024" w:rsidRDefault="005F2024">
      <w:r>
        <w:rPr>
          <w:rFonts w:eastAsia="Times New Roman" w:cs="Times New Roman"/>
        </w:rPr>
        <w:t xml:space="preserve">&gt;&gt; Thanks. We have added this missing reference. </w:t>
      </w:r>
    </w:p>
    <w:sectPr w:rsidR="005F202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0344B2"/>
    <w:rsid w:val="0004031D"/>
    <w:rsid w:val="00181D03"/>
    <w:rsid w:val="00184548"/>
    <w:rsid w:val="00200E01"/>
    <w:rsid w:val="003A4C8C"/>
    <w:rsid w:val="004916F4"/>
    <w:rsid w:val="0051346F"/>
    <w:rsid w:val="00582588"/>
    <w:rsid w:val="005C0801"/>
    <w:rsid w:val="005F2024"/>
    <w:rsid w:val="006A0CC9"/>
    <w:rsid w:val="006E72FA"/>
    <w:rsid w:val="0073450C"/>
    <w:rsid w:val="007C37E6"/>
    <w:rsid w:val="009164BE"/>
    <w:rsid w:val="00A06B6E"/>
    <w:rsid w:val="00A53112"/>
    <w:rsid w:val="00AC70D0"/>
    <w:rsid w:val="00B8486D"/>
    <w:rsid w:val="00B94EC2"/>
    <w:rsid w:val="00BC597A"/>
    <w:rsid w:val="00CF2404"/>
    <w:rsid w:val="00DD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1554</Words>
  <Characters>8864</Characters>
  <Application>Microsoft Macintosh Word</Application>
  <DocSecurity>0</DocSecurity>
  <Lines>73</Lines>
  <Paragraphs>20</Paragraphs>
  <ScaleCrop>false</ScaleCrop>
  <Company>CIW/DTM</Company>
  <LinksUpToDate>false</LinksUpToDate>
  <CharactersWithSpaces>10398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22</cp:revision>
  <dcterms:created xsi:type="dcterms:W3CDTF">2016-04-05T21:11:00Z</dcterms:created>
  <dcterms:modified xsi:type="dcterms:W3CDTF">2016-04-21T16:56:00Z</dcterms:modified>
</cp:coreProperties>
</file>