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A147" w14:textId="77777777" w:rsidR="00825939" w:rsidRPr="00825939" w:rsidRDefault="00825939" w:rsidP="00825939">
      <w:pPr>
        <w:rPr>
          <w:b/>
          <w:bCs/>
        </w:rPr>
      </w:pPr>
      <w:r w:rsidRPr="00825939">
        <w:rPr>
          <w:b/>
          <w:bCs/>
        </w:rPr>
        <w:t>员工日常管理制度</w:t>
      </w:r>
    </w:p>
    <w:p w14:paraId="40880AAB" w14:textId="77777777" w:rsidR="00825939" w:rsidRPr="00825939" w:rsidRDefault="00825939" w:rsidP="00825939">
      <w:r w:rsidRPr="00825939">
        <w:t>为进一步规范公司内部管理，维护良好的工作秩序，提高工作效率和团队协作水平，保障公司经营目标顺利实现，特制定本制度。全体员工应严格遵守国家法律法规及公司各项规章制度，认真履行岗位职责，服从工作安排，积极维护公司形象和利益。</w:t>
      </w:r>
    </w:p>
    <w:p w14:paraId="3E0E0ED9" w14:textId="77777777" w:rsidR="00825939" w:rsidRPr="00825939" w:rsidRDefault="00825939" w:rsidP="00825939">
      <w:r w:rsidRPr="00825939">
        <w:t>员工应按照规定时间上下班，不得无故迟到、早退或旷工。因特殊情况无法正常出勤的，应提前向直属主管请假并按照流程完成审批手续。工作期间应保持良好的职业形象和职业素养，文明办公，尊重同事，禁止传播不实信息、发表不当言论或从事影响公司正常运营的行为。</w:t>
      </w:r>
    </w:p>
    <w:p w14:paraId="3C5C74AC" w14:textId="77777777" w:rsidR="00825939" w:rsidRPr="00825939" w:rsidRDefault="00825939" w:rsidP="00825939">
      <w:r w:rsidRPr="00825939">
        <w:t>员工应严格遵守岗位职责要求，认真完成各项工作任务，确保工作质量和时效性。对于涉及客户信息、商业秘密、技术资料、经营数据等敏感信息，应严格履行保密义务，未经授权不得向任何第三方泄露、复制、传播或用于与工作无关的用途。员工离职后仍应承担相应保密责任。</w:t>
      </w:r>
    </w:p>
    <w:p w14:paraId="41F4BC28" w14:textId="77777777" w:rsidR="00825939" w:rsidRPr="00825939" w:rsidRDefault="00825939" w:rsidP="00825939">
      <w:r w:rsidRPr="00825939">
        <w:t>办公设备、系统账号及各类资源属于公司资产，员工应妥善保管和合理使用，不得擅自安装未经授权的软件，不得利用公司网络从事与工作无关或违反法律法规的活动。发现设备故障、安全隐患或异常情况时，应及时向相关部门报告并配合处理。</w:t>
      </w:r>
    </w:p>
    <w:p w14:paraId="64E323EB" w14:textId="77777777" w:rsidR="00825939" w:rsidRPr="00825939" w:rsidRDefault="00825939" w:rsidP="00825939">
      <w:r w:rsidRPr="00825939">
        <w:t>公司倡导积极协作、诚信负责、持续学习的企业文化。各部门应加强沟通配合，共同推进工作目标达成。员工应积极参加公司组织的培训、会议及各项活动，不断提升专业能力和综合素质。对于工作表现优秀、成绩突出的员工，公司将按照相关规定给予表彰和奖励；对于违反制度规定、造成不良影响或经济损失的员工，公司将视情节轻重给予批评教育、绩效扣减、纪律处分直至解除劳动关系等处理。</w:t>
      </w:r>
    </w:p>
    <w:p w14:paraId="78E5E2F5" w14:textId="77777777" w:rsidR="00825939" w:rsidRPr="00825939" w:rsidRDefault="00825939" w:rsidP="00825939">
      <w:r w:rsidRPr="00825939">
        <w:t>本制度自发布之日起施行，由公司行政管理部门负责解释和修订。全体员工应认真学习并严格执行，共同营造规范、高效、诚信、和谐的工作环境，促进公司持续健康发展。</w:t>
      </w:r>
    </w:p>
    <w:p w14:paraId="731B4861" w14:textId="77777777" w:rsidR="00176465" w:rsidRPr="00825939" w:rsidRDefault="00176465">
      <w:pPr>
        <w:rPr>
          <w:rFonts w:hint="eastAsia"/>
        </w:rPr>
      </w:pPr>
    </w:p>
    <w:sectPr w:rsidR="00176465" w:rsidRPr="008259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39"/>
    <w:rsid w:val="00176465"/>
    <w:rsid w:val="002E39ED"/>
    <w:rsid w:val="003A1396"/>
    <w:rsid w:val="00615144"/>
    <w:rsid w:val="006275EE"/>
    <w:rsid w:val="00825939"/>
    <w:rsid w:val="00DF0752"/>
    <w:rsid w:val="00E7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3DD1"/>
  <w15:chartTrackingRefBased/>
  <w15:docId w15:val="{5375359E-7CA1-4D31-B64D-26086349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59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9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9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9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93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9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9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9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59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5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5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59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93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59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9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9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9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59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9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59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9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59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9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9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59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5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妍妍 周</dc:creator>
  <cp:keywords/>
  <dc:description/>
  <cp:lastModifiedBy>妍妍 周</cp:lastModifiedBy>
  <cp:revision>2</cp:revision>
  <dcterms:created xsi:type="dcterms:W3CDTF">2026-06-10T06:41:00Z</dcterms:created>
  <dcterms:modified xsi:type="dcterms:W3CDTF">2026-06-10T06:41:00Z</dcterms:modified>
</cp:coreProperties>
</file>