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EC31" w14:textId="77777777" w:rsidR="0040577A" w:rsidRPr="0040577A" w:rsidRDefault="0040577A" w:rsidP="0040577A">
      <w:pPr>
        <w:rPr>
          <w:b/>
          <w:bCs/>
        </w:rPr>
      </w:pPr>
      <w:r w:rsidRPr="0040577A">
        <w:rPr>
          <w:b/>
          <w:bCs/>
        </w:rPr>
        <w:t>审批流程</w:t>
      </w:r>
    </w:p>
    <w:p w14:paraId="69EADBE1" w14:textId="77777777" w:rsidR="0040577A" w:rsidRPr="0040577A" w:rsidRDefault="0040577A" w:rsidP="0040577A">
      <w:r w:rsidRPr="0040577A">
        <w:t>公司实行统一线上审批制度。涉及费用申请、采购申请、合同审批、项目立项、人员招聘、请假申请等事项，均需通过审批系统提交申请。申请人应完整填写申请内容，并上</w:t>
      </w:r>
      <w:proofErr w:type="gramStart"/>
      <w:r w:rsidRPr="0040577A">
        <w:t>传相关</w:t>
      </w:r>
      <w:proofErr w:type="gramEnd"/>
      <w:r w:rsidRPr="0040577A">
        <w:t>附件资料。</w:t>
      </w:r>
    </w:p>
    <w:p w14:paraId="72023CE6" w14:textId="77777777" w:rsidR="0040577A" w:rsidRPr="0040577A" w:rsidRDefault="0040577A" w:rsidP="0040577A">
      <w:r w:rsidRPr="0040577A">
        <w:t>审批流程遵循逐级审核原则，一般包括申请人、直属主管、部门负责人及相关职能部门审核。涉及金额超过五万元的事项需提交总经理审批。审批过程中，各审批人应在规定时间内完成审核，避免影响业务进度。未经审批通过的事项不得提前执行。特殊紧急情况需先获得口头授权，并在事后一个工作日内补充正式审批流程。</w:t>
      </w:r>
    </w:p>
    <w:p w14:paraId="1B1650BE" w14:textId="77777777" w:rsidR="00176465" w:rsidRPr="0040577A" w:rsidRDefault="00176465">
      <w:pPr>
        <w:rPr>
          <w:rFonts w:hint="eastAsia"/>
        </w:rPr>
      </w:pPr>
    </w:p>
    <w:sectPr w:rsidR="00176465" w:rsidRPr="00405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7A"/>
    <w:rsid w:val="00176465"/>
    <w:rsid w:val="002E39ED"/>
    <w:rsid w:val="003A1396"/>
    <w:rsid w:val="0040577A"/>
    <w:rsid w:val="00615144"/>
    <w:rsid w:val="006275EE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F64A"/>
  <w15:chartTrackingRefBased/>
  <w15:docId w15:val="{6401A582-EC6C-46F5-98DF-10D78D36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57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7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7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7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7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7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7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7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7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5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5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57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57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57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57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57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57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57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7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57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57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7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7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57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5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2026-06-10T06:43:00Z</dcterms:created>
  <dcterms:modified xsi:type="dcterms:W3CDTF">2026-06-10T06:43:00Z</dcterms:modified>
</cp:coreProperties>
</file>