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E0286" w14:textId="1A578886" w:rsidR="00092D2E" w:rsidRPr="006D612E" w:rsidRDefault="00382B22" w:rsidP="00381C69">
      <w:pPr>
        <w:pStyle w:val="TitleCover"/>
        <w:spacing w:before="1400" w:after="400"/>
        <w:jc w:val="center"/>
        <w:rPr>
          <w:rFonts w:cs="Arial"/>
          <w:spacing w:val="-20"/>
          <w:sz w:val="36"/>
          <w:szCs w:val="36"/>
          <w:lang w:val="fr-CA"/>
        </w:rPr>
      </w:pPr>
      <w:r w:rsidRPr="006D612E">
        <w:rPr>
          <w:rFonts w:cs="Arial"/>
          <w:noProof/>
          <w:spacing w:val="-20"/>
          <w:sz w:val="36"/>
          <w:szCs w:val="36"/>
          <w:lang w:val="fr-CA" w:eastAsia="fr-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left:0;text-align:left;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fr-CA" w:eastAsia="fr-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28135C94" w:rsidR="00795997" w:rsidRPr="006D612E" w:rsidRDefault="00381C69" w:rsidP="00381C69">
      <w:pPr>
        <w:jc w:val="center"/>
        <w:rPr>
          <w:lang w:val="fr-CA"/>
        </w:rPr>
      </w:pPr>
      <w:r>
        <w:rPr>
          <w:rFonts w:cs="Arial"/>
          <w:color w:val="365F91"/>
          <w:spacing w:val="-20"/>
          <w:sz w:val="36"/>
          <w:szCs w:val="36"/>
          <w:lang w:val="fr-CA"/>
        </w:rPr>
        <w:t>Badoumtsss</w:t>
      </w:r>
      <w:r w:rsidR="00795997"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411DA572" w:rsidR="005D1F38" w:rsidRPr="006D612E" w:rsidRDefault="006D0E00" w:rsidP="00E6047B">
            <w:pPr>
              <w:pStyle w:val="TableText"/>
              <w:spacing w:after="0"/>
              <w:ind w:left="86"/>
              <w:rPr>
                <w:rFonts w:ascii="Arial" w:hAnsi="Arial" w:cs="Arial"/>
                <w:szCs w:val="24"/>
              </w:rPr>
            </w:pPr>
            <w:r>
              <w:rPr>
                <w:rFonts w:ascii="Arial" w:hAnsi="Arial" w:cs="Arial"/>
                <w:szCs w:val="24"/>
              </w:rPr>
              <w:t>Philippe Charbonneau</w:t>
            </w: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55E8B61F" w:rsidR="00776F91" w:rsidRPr="006D612E" w:rsidRDefault="006D0E00" w:rsidP="00E6047B">
            <w:pPr>
              <w:pStyle w:val="TableText"/>
              <w:spacing w:after="0"/>
              <w:ind w:left="86"/>
              <w:rPr>
                <w:rFonts w:ascii="Arial" w:hAnsi="Arial" w:cs="Arial"/>
                <w:i/>
                <w:szCs w:val="24"/>
              </w:rPr>
            </w:pPr>
            <w:r>
              <w:rPr>
                <w:rFonts w:ascii="Arial" w:hAnsi="Arial" w:cs="Arial"/>
                <w:i/>
                <w:szCs w:val="24"/>
              </w:rPr>
              <w:t>Harel, Simon-Olivier</w:t>
            </w:r>
            <w:r w:rsidR="00776F91" w:rsidRPr="006D612E">
              <w:rPr>
                <w:rFonts w:ascii="Arial" w:hAnsi="Arial" w:cs="Arial"/>
                <w:i/>
                <w:szCs w:val="24"/>
              </w:rPr>
              <w:tab/>
            </w:r>
            <w:r w:rsidR="00776F91" w:rsidRPr="006D612E">
              <w:rPr>
                <w:rFonts w:ascii="Arial" w:hAnsi="Arial" w:cs="Arial"/>
                <w:i/>
                <w:szCs w:val="24"/>
              </w:rPr>
              <w:tab/>
            </w:r>
          </w:p>
          <w:p w14:paraId="203CEE9A" w14:textId="1C5C6E48" w:rsidR="00776F91" w:rsidRPr="006D612E" w:rsidRDefault="006D0E00" w:rsidP="006D0E00">
            <w:pPr>
              <w:pStyle w:val="TableText"/>
              <w:spacing w:after="0"/>
              <w:ind w:left="86"/>
              <w:rPr>
                <w:rFonts w:ascii="Arial" w:hAnsi="Arial" w:cs="Arial"/>
                <w:szCs w:val="24"/>
              </w:rPr>
            </w:pPr>
            <w:r>
              <w:rPr>
                <w:rFonts w:ascii="Arial" w:hAnsi="Arial" w:cs="Arial"/>
                <w:i/>
                <w:szCs w:val="24"/>
              </w:rPr>
              <w:t>Lavallée, Patrick</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1C4B242C" w:rsidR="00776F91" w:rsidRPr="006D612E" w:rsidRDefault="006D0E00" w:rsidP="00E6047B">
            <w:pPr>
              <w:pStyle w:val="TableText"/>
              <w:spacing w:after="0"/>
              <w:ind w:left="86"/>
              <w:rPr>
                <w:rFonts w:ascii="Arial" w:hAnsi="Arial" w:cs="Arial"/>
                <w:i/>
                <w:szCs w:val="24"/>
              </w:rPr>
            </w:pPr>
            <w:r>
              <w:rPr>
                <w:rFonts w:ascii="Arial" w:hAnsi="Arial" w:cs="Arial"/>
                <w:i/>
                <w:szCs w:val="24"/>
              </w:rPr>
              <w:t>HARS</w:t>
            </w:r>
            <w:r w:rsidR="00381C69">
              <w:rPr>
                <w:rFonts w:ascii="Arial" w:hAnsi="Arial" w:cs="Arial"/>
                <w:i/>
                <w:szCs w:val="24"/>
              </w:rPr>
              <w:t>10068806</w:t>
            </w:r>
          </w:p>
          <w:p w14:paraId="288E77BB" w14:textId="1DEBB306" w:rsidR="00776F91" w:rsidRPr="006D612E" w:rsidRDefault="006D0E00" w:rsidP="00E6047B">
            <w:pPr>
              <w:pStyle w:val="TableText"/>
              <w:spacing w:after="0"/>
              <w:ind w:left="86"/>
              <w:rPr>
                <w:rFonts w:ascii="Arial" w:hAnsi="Arial" w:cs="Arial"/>
                <w:szCs w:val="24"/>
              </w:rPr>
            </w:pPr>
            <w:r>
              <w:rPr>
                <w:rFonts w:ascii="Arial" w:hAnsi="Arial" w:cs="Arial"/>
                <w:i/>
                <w:szCs w:val="24"/>
              </w:rPr>
              <w:t>LAVP12048408</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55BA9BE" w:rsidR="005D1F38" w:rsidRPr="006D612E" w:rsidRDefault="00D14CE8" w:rsidP="00E6047B">
            <w:pPr>
              <w:pStyle w:val="TableText"/>
              <w:spacing w:after="0"/>
              <w:ind w:left="86"/>
              <w:rPr>
                <w:rFonts w:ascii="Arial" w:hAnsi="Arial" w:cs="Arial"/>
                <w:szCs w:val="24"/>
              </w:rPr>
            </w:pPr>
            <w:r>
              <w:rPr>
                <w:rFonts w:ascii="Arial" w:hAnsi="Arial" w:cs="Arial"/>
                <w:szCs w:val="24"/>
              </w:rPr>
              <w:t>2 aout 2017</w:t>
            </w: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4A3126">
          <w:pPr>
            <w:pStyle w:val="TM1"/>
            <w:tabs>
              <w:tab w:val="left" w:pos="1100"/>
            </w:tabs>
            <w:rPr>
              <w:rFonts w:asciiTheme="minorHAnsi" w:hAnsiTheme="minorHAnsi"/>
              <w:b w:val="0"/>
              <w:noProof/>
              <w:spacing w:val="0"/>
              <w:lang w:val="en-CA" w:eastAsia="en-CA"/>
            </w:rPr>
          </w:pPr>
          <w:hyperlink w:anchor="_Toc488675133" w:history="1">
            <w:r w:rsidR="00C843DF" w:rsidRPr="00445EF0">
              <w:rPr>
                <w:rStyle w:val="Lienhypertexte"/>
                <w:noProof/>
              </w:rPr>
              <w:t>3.</w:t>
            </w:r>
            <w:r w:rsidR="00C843DF">
              <w:rPr>
                <w:rFonts w:asciiTheme="minorHAnsi" w:hAnsiTheme="minorHAnsi"/>
                <w:b w:val="0"/>
                <w:noProof/>
                <w:spacing w:val="0"/>
                <w:lang w:val="en-CA" w:eastAsia="en-CA"/>
              </w:rPr>
              <w:tab/>
            </w:r>
            <w:r w:rsidR="00C843DF" w:rsidRPr="00445EF0">
              <w:rPr>
                <w:rStyle w:val="Lienhypertexte"/>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4A3126">
          <w:pPr>
            <w:pStyle w:val="TM1"/>
            <w:tabs>
              <w:tab w:val="left" w:pos="1100"/>
            </w:tabs>
            <w:rPr>
              <w:rFonts w:asciiTheme="minorHAnsi" w:hAnsiTheme="minorHAnsi"/>
              <w:b w:val="0"/>
              <w:noProof/>
              <w:spacing w:val="0"/>
              <w:lang w:val="en-CA" w:eastAsia="en-CA"/>
            </w:rPr>
          </w:pPr>
          <w:hyperlink w:anchor="_Toc488675134" w:history="1">
            <w:r w:rsidR="00C843DF" w:rsidRPr="00445EF0">
              <w:rPr>
                <w:rStyle w:val="Lienhypertexte"/>
                <w:noProof/>
              </w:rPr>
              <w:t>4.</w:t>
            </w:r>
            <w:r w:rsidR="00C843DF">
              <w:rPr>
                <w:rFonts w:asciiTheme="minorHAnsi" w:hAnsiTheme="minorHAnsi"/>
                <w:b w:val="0"/>
                <w:noProof/>
                <w:spacing w:val="0"/>
                <w:lang w:val="en-CA" w:eastAsia="en-CA"/>
              </w:rPr>
              <w:tab/>
            </w:r>
            <w:r w:rsidR="00C843DF" w:rsidRPr="00445EF0">
              <w:rPr>
                <w:rStyle w:val="Lienhypertexte"/>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4A3126">
          <w:pPr>
            <w:pStyle w:val="TM1"/>
            <w:tabs>
              <w:tab w:val="left" w:pos="1100"/>
            </w:tabs>
            <w:rPr>
              <w:rFonts w:asciiTheme="minorHAnsi" w:hAnsiTheme="minorHAnsi"/>
              <w:b w:val="0"/>
              <w:noProof/>
              <w:spacing w:val="0"/>
              <w:lang w:val="en-CA" w:eastAsia="en-CA"/>
            </w:rPr>
          </w:pPr>
          <w:hyperlink w:anchor="_Toc488675135" w:history="1">
            <w:r w:rsidR="00C843DF" w:rsidRPr="00445EF0">
              <w:rPr>
                <w:rStyle w:val="Lienhypertexte"/>
                <w:noProof/>
              </w:rPr>
              <w:t>5.</w:t>
            </w:r>
            <w:r w:rsidR="00C843DF">
              <w:rPr>
                <w:rFonts w:asciiTheme="minorHAnsi" w:hAnsiTheme="minorHAnsi"/>
                <w:b w:val="0"/>
                <w:noProof/>
                <w:spacing w:val="0"/>
                <w:lang w:val="en-CA" w:eastAsia="en-CA"/>
              </w:rPr>
              <w:tab/>
            </w:r>
            <w:r w:rsidR="00C843DF" w:rsidRPr="00445EF0">
              <w:rPr>
                <w:rStyle w:val="Lienhypertexte"/>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4A3126">
          <w:pPr>
            <w:pStyle w:val="TM1"/>
            <w:tabs>
              <w:tab w:val="left" w:pos="1100"/>
            </w:tabs>
            <w:rPr>
              <w:rFonts w:asciiTheme="minorHAnsi" w:hAnsiTheme="minorHAnsi"/>
              <w:b w:val="0"/>
              <w:noProof/>
              <w:spacing w:val="0"/>
              <w:lang w:val="en-CA" w:eastAsia="en-CA"/>
            </w:rPr>
          </w:pPr>
          <w:hyperlink w:anchor="_Toc488675136" w:history="1">
            <w:r w:rsidR="00C843DF" w:rsidRPr="00445EF0">
              <w:rPr>
                <w:rStyle w:val="Lienhypertexte"/>
                <w:noProof/>
              </w:rPr>
              <w:t>6.</w:t>
            </w:r>
            <w:r w:rsidR="00C843DF">
              <w:rPr>
                <w:rFonts w:asciiTheme="minorHAnsi" w:hAnsiTheme="minorHAnsi"/>
                <w:b w:val="0"/>
                <w:noProof/>
                <w:spacing w:val="0"/>
                <w:lang w:val="en-CA" w:eastAsia="en-CA"/>
              </w:rPr>
              <w:tab/>
            </w:r>
            <w:r w:rsidR="00C843DF" w:rsidRPr="00445EF0">
              <w:rPr>
                <w:rStyle w:val="Lienhypertexte"/>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4A3126">
          <w:pPr>
            <w:pStyle w:val="TM1"/>
            <w:tabs>
              <w:tab w:val="left" w:pos="1100"/>
            </w:tabs>
            <w:rPr>
              <w:rFonts w:asciiTheme="minorHAnsi" w:hAnsiTheme="minorHAnsi"/>
              <w:b w:val="0"/>
              <w:noProof/>
              <w:spacing w:val="0"/>
              <w:lang w:val="en-CA" w:eastAsia="en-CA"/>
            </w:rPr>
          </w:pPr>
          <w:hyperlink w:anchor="_Toc488675137" w:history="1">
            <w:r w:rsidR="00C843DF" w:rsidRPr="00445EF0">
              <w:rPr>
                <w:rStyle w:val="Lienhypertexte"/>
                <w:noProof/>
              </w:rPr>
              <w:t>7.</w:t>
            </w:r>
            <w:r w:rsidR="00C843DF">
              <w:rPr>
                <w:rFonts w:asciiTheme="minorHAnsi" w:hAnsiTheme="minorHAnsi"/>
                <w:b w:val="0"/>
                <w:noProof/>
                <w:spacing w:val="0"/>
                <w:lang w:val="en-CA" w:eastAsia="en-CA"/>
              </w:rPr>
              <w:tab/>
            </w:r>
            <w:r w:rsidR="00C843DF" w:rsidRPr="00445EF0">
              <w:rPr>
                <w:rStyle w:val="Lienhypertexte"/>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4A3126">
          <w:pPr>
            <w:pStyle w:val="TM1"/>
            <w:tabs>
              <w:tab w:val="left" w:pos="1100"/>
            </w:tabs>
            <w:rPr>
              <w:rFonts w:asciiTheme="minorHAnsi" w:hAnsiTheme="minorHAnsi"/>
              <w:b w:val="0"/>
              <w:noProof/>
              <w:spacing w:val="0"/>
              <w:lang w:val="en-CA" w:eastAsia="en-CA"/>
            </w:rPr>
          </w:pPr>
          <w:hyperlink w:anchor="_Toc488675138" w:history="1">
            <w:r w:rsidR="00C843DF" w:rsidRPr="00445EF0">
              <w:rPr>
                <w:rStyle w:val="Lienhypertexte"/>
                <w:noProof/>
              </w:rPr>
              <w:t>8.</w:t>
            </w:r>
            <w:r w:rsidR="00C843DF">
              <w:rPr>
                <w:rFonts w:asciiTheme="minorHAnsi" w:hAnsiTheme="minorHAnsi"/>
                <w:b w:val="0"/>
                <w:noProof/>
                <w:spacing w:val="0"/>
                <w:lang w:val="en-CA" w:eastAsia="en-CA"/>
              </w:rPr>
              <w:tab/>
            </w:r>
            <w:r w:rsidR="00C843DF" w:rsidRPr="00445EF0">
              <w:rPr>
                <w:rStyle w:val="Lienhypertexte"/>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4A3126">
          <w:pPr>
            <w:pStyle w:val="TM1"/>
            <w:tabs>
              <w:tab w:val="left" w:pos="1100"/>
            </w:tabs>
            <w:rPr>
              <w:rFonts w:asciiTheme="minorHAnsi" w:hAnsiTheme="minorHAnsi"/>
              <w:b w:val="0"/>
              <w:noProof/>
              <w:spacing w:val="0"/>
              <w:lang w:val="en-CA" w:eastAsia="en-CA"/>
            </w:rPr>
          </w:pPr>
          <w:hyperlink w:anchor="_Toc488675139" w:history="1">
            <w:r w:rsidR="00C843DF" w:rsidRPr="00445EF0">
              <w:rPr>
                <w:rStyle w:val="Lienhypertexte"/>
                <w:noProof/>
              </w:rPr>
              <w:t>9.</w:t>
            </w:r>
            <w:r w:rsidR="00C843DF">
              <w:rPr>
                <w:rFonts w:asciiTheme="minorHAnsi" w:hAnsiTheme="minorHAnsi"/>
                <w:b w:val="0"/>
                <w:noProof/>
                <w:spacing w:val="0"/>
                <w:lang w:val="en-CA" w:eastAsia="en-CA"/>
              </w:rPr>
              <w:tab/>
            </w:r>
            <w:r w:rsidR="00C843DF" w:rsidRPr="00445EF0">
              <w:rPr>
                <w:rStyle w:val="Lienhypertexte"/>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4A3126">
          <w:pPr>
            <w:pStyle w:val="TM1"/>
            <w:tabs>
              <w:tab w:val="left" w:pos="1100"/>
            </w:tabs>
            <w:rPr>
              <w:rFonts w:asciiTheme="minorHAnsi" w:hAnsiTheme="minorHAnsi"/>
              <w:b w:val="0"/>
              <w:noProof/>
              <w:spacing w:val="0"/>
              <w:lang w:val="en-CA" w:eastAsia="en-CA"/>
            </w:rPr>
          </w:pPr>
          <w:hyperlink w:anchor="_Toc488675140" w:history="1">
            <w:r w:rsidR="00C843DF" w:rsidRPr="00445EF0">
              <w:rPr>
                <w:rStyle w:val="Lienhypertexte"/>
                <w:noProof/>
              </w:rPr>
              <w:t>10.</w:t>
            </w:r>
            <w:r w:rsidR="00C843DF">
              <w:rPr>
                <w:rFonts w:asciiTheme="minorHAnsi" w:hAnsiTheme="minorHAnsi"/>
                <w:b w:val="0"/>
                <w:noProof/>
                <w:spacing w:val="0"/>
                <w:lang w:val="en-CA" w:eastAsia="en-CA"/>
              </w:rPr>
              <w:tab/>
            </w:r>
            <w:r w:rsidR="00C843DF" w:rsidRPr="00445EF0">
              <w:rPr>
                <w:rStyle w:val="Lienhypertexte"/>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0126FAE2" w14:textId="6EEBDDB4"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6E6A91">
        <w:rPr>
          <w:lang w:val="fr-CA"/>
        </w:rPr>
        <w:t xml:space="preserve"> </w:t>
      </w:r>
      <w:r w:rsidR="00165A13">
        <w:rPr>
          <w:lang w:val="fr-CA"/>
        </w:rPr>
        <w:t xml:space="preserve">pour lequel un utilisateur pourra </w:t>
      </w:r>
      <w:r w:rsidR="006E6A91">
        <w:rPr>
          <w:lang w:val="fr-CA"/>
        </w:rPr>
        <w:t xml:space="preserve">le </w:t>
      </w:r>
      <w:r w:rsidR="00165A13">
        <w:rPr>
          <w:lang w:val="fr-CA"/>
        </w:rPr>
        <w:t xml:space="preserve">visualiser </w:t>
      </w:r>
      <w:r w:rsidR="00A33EFC">
        <w:rPr>
          <w:lang w:val="fr-CA"/>
        </w:rPr>
        <w:t xml:space="preserve">à l’aide du visiocasque Oculus Rift CV1 </w:t>
      </w:r>
      <w:r w:rsidR="00165A13">
        <w:rPr>
          <w:lang w:val="fr-CA"/>
        </w:rPr>
        <w:t xml:space="preserve">et y interagir. </w:t>
      </w:r>
      <w:r w:rsidR="00A33EFC">
        <w:rPr>
          <w:lang w:val="fr-CA"/>
        </w:rPr>
        <w:t>Le futur utilisateur d</w:t>
      </w:r>
      <w:r w:rsidR="007A770A">
        <w:rPr>
          <w:lang w:val="fr-CA"/>
        </w:rPr>
        <w:t xml:space="preserve">u projet </w:t>
      </w:r>
      <w:r w:rsidR="007A770A" w:rsidRPr="007A770A">
        <w:rPr>
          <w:b/>
          <w:i/>
          <w:lang w:val="fr-CA"/>
        </w:rPr>
        <w:t>Badoumtsss</w:t>
      </w:r>
      <w:r w:rsidR="00A33EFC">
        <w:rPr>
          <w:lang w:val="fr-CA"/>
        </w:rPr>
        <w:t xml:space="preserve"> aura la chance de venir pratiquer ses habilités à la batterie</w:t>
      </w:r>
      <w:r w:rsidR="007A770A">
        <w:rPr>
          <w:lang w:val="fr-CA"/>
        </w:rPr>
        <w:t>.</w:t>
      </w:r>
      <w:r w:rsidR="00A33EFC">
        <w:rPr>
          <w:lang w:val="fr-CA"/>
        </w:rPr>
        <w:t xml:space="preserve">   </w:t>
      </w:r>
    </w:p>
    <w:p w14:paraId="227D7E0D" w14:textId="1ED41214" w:rsidR="000A5592" w:rsidRDefault="000A5592" w:rsidP="00A33EFC">
      <w:pPr>
        <w:jc w:val="both"/>
        <w:rPr>
          <w:lang w:val="fr-CA"/>
        </w:rPr>
      </w:pPr>
      <w:r>
        <w:rPr>
          <w:lang w:val="fr-CA"/>
        </w:rPr>
        <w:t>Un des objectifs principaux</w:t>
      </w:r>
      <w:r w:rsidR="00165A13">
        <w:rPr>
          <w:lang w:val="fr-CA"/>
        </w:rPr>
        <w:t xml:space="preserve"> est de créer pour l’utilisateu</w:t>
      </w:r>
      <w:r w:rsidR="007A770A">
        <w:rPr>
          <w:lang w:val="fr-CA"/>
        </w:rPr>
        <w:t xml:space="preserve">r une expérience immersive par la qualité du rendu de la scène, de l’immersion auditive 3D </w:t>
      </w:r>
      <w:r w:rsidR="00165A13">
        <w:rPr>
          <w:lang w:val="fr-CA"/>
        </w:rPr>
        <w:t>tout en entrainant un fort sentiment de présence.</w:t>
      </w:r>
      <w:r>
        <w:rPr>
          <w:lang w:val="fr-CA"/>
        </w:rPr>
        <w:t xml:space="preserve"> </w:t>
      </w:r>
      <w:r w:rsidR="007A770A">
        <w:rPr>
          <w:lang w:val="fr-CA"/>
        </w:rPr>
        <w:t>À terme, l’utilisateur devra se sentir dans un immeuble désaffecté en Europe de l’Est auquel il sera appelé à pratiquer les dernières rythmiques de son groupe de musique. Le jeu prend fin lorsque l’utilisateur quittera le bâtiment.</w:t>
      </w:r>
    </w:p>
    <w:p w14:paraId="4E378AAF" w14:textId="362FF39A" w:rsidR="00340C11" w:rsidRDefault="000A5592" w:rsidP="00A33EFC">
      <w:pPr>
        <w:jc w:val="both"/>
        <w:rPr>
          <w:lang w:val="fr-CA"/>
        </w:rPr>
      </w:pPr>
      <w:r>
        <w:rPr>
          <w:lang w:val="fr-CA"/>
        </w:rPr>
        <w:t xml:space="preserve">L’environnement virtuel sera développé à l’aide du logiciel Unity 3D et l’utilisateur aura une perspective de première personne afin d’évoluer dans l’environnement. Afin de favoriser le sentiment de présence et l’expérience immersive, un avatar </w:t>
      </w:r>
      <w:r w:rsidR="007A770A">
        <w:rPr>
          <w:lang w:val="fr-CA"/>
        </w:rPr>
        <w:t xml:space="preserve">à la première personne </w:t>
      </w:r>
      <w:r>
        <w:rPr>
          <w:lang w:val="fr-CA"/>
        </w:rPr>
        <w:t>sera généré afin d’animer ses gestes qui seront captés par les senseurs d’Oculus Touch et de la Kinect 2</w:t>
      </w:r>
      <w:r w:rsidR="00340C11">
        <w:rPr>
          <w:lang w:val="fr-CA"/>
        </w:rPr>
        <w:t xml:space="preserve"> ainsi que l’intégration du son en mode 3D</w:t>
      </w:r>
      <w:r w:rsidR="007A770A">
        <w:rPr>
          <w:lang w:val="fr-CA"/>
        </w:rPr>
        <w:t>.</w:t>
      </w:r>
    </w:p>
    <w:p w14:paraId="4DCA9B70" w14:textId="77777777" w:rsidR="007A770A" w:rsidRDefault="007A770A" w:rsidP="007A770A">
      <w:pPr>
        <w:jc w:val="both"/>
        <w:rPr>
          <w:lang w:val="fr-CA"/>
        </w:rPr>
      </w:pPr>
      <w:r>
        <w:rPr>
          <w:lang w:val="fr-CA"/>
        </w:rPr>
        <w:t>Les lois de la physique de la physique devront être respectées le plus possible afin d’offrir le sentiment d’intéragir avec une vraie batterie. Les baguettes utilisées ne devront pas passer au travers du modèle et les cymbales devront être animées.</w:t>
      </w:r>
    </w:p>
    <w:p w14:paraId="778159DD" w14:textId="2A621402" w:rsidR="00C843DF" w:rsidRPr="00C843DF" w:rsidRDefault="007A770A" w:rsidP="007A770A">
      <w:pPr>
        <w:jc w:val="both"/>
        <w:rPr>
          <w:lang w:val="fr-CA"/>
        </w:rPr>
      </w:pPr>
      <w:r>
        <w:rPr>
          <w:lang w:val="fr-CA"/>
        </w:rPr>
        <w:t>Dans le présent document il sera traité premièrement de la description de l’environnement auquel fera face l’utilisateur du projet BAdoumtsss</w:t>
      </w:r>
      <w:r w:rsidR="00907B25">
        <w:rPr>
          <w:lang w:val="fr-CA"/>
        </w:rPr>
        <w:t>. Ensuite, il sera question de l’implémentation et de l’architecture logicielle du jeu. De surcroit, un mode d’emploi couvrant l’utilisation de l’application sera fourni. Quelques tests ont été effectués avec des utilisateur de tous âges et le détail de leur expérience sera fournis. Finalement, une discussion quant au travail effectué, les succès et les échecs seront fournis à la fin du document.</w:t>
      </w:r>
      <w:r w:rsidR="00165A13">
        <w:rPr>
          <w:lang w:val="fr-CA"/>
        </w:rPr>
        <w:t xml:space="preserve">    </w:t>
      </w:r>
    </w:p>
    <w:p w14:paraId="388DA7E2" w14:textId="77777777" w:rsidR="00907B25" w:rsidRDefault="00907B25">
      <w:pPr>
        <w:rPr>
          <w:rFonts w:ascii="Cambria" w:eastAsia="MS Gothic" w:hAnsi="Cambria" w:cs="Arial"/>
          <w:b/>
          <w:bCs/>
          <w:color w:val="21798E"/>
          <w:sz w:val="24"/>
          <w:szCs w:val="24"/>
          <w:lang w:val="fr-CA"/>
        </w:rPr>
      </w:pPr>
      <w:bookmarkStart w:id="1" w:name="_Toc488675133"/>
      <w:r>
        <w:br w:type="page"/>
      </w:r>
    </w:p>
    <w:p w14:paraId="3001B91A" w14:textId="617AA15F" w:rsidR="00D9130A" w:rsidRPr="006D612E" w:rsidRDefault="009E5596" w:rsidP="000972D4">
      <w:pPr>
        <w:pStyle w:val="Titre1"/>
      </w:pPr>
      <w:r w:rsidRPr="006D612E">
        <w:lastRenderedPageBreak/>
        <w:t xml:space="preserve">Description </w:t>
      </w:r>
      <w:r w:rsidR="00A13F7C">
        <w:t>de l’environnement</w:t>
      </w:r>
      <w:bookmarkEnd w:id="1"/>
      <w:r w:rsidR="00583969" w:rsidRPr="006D612E">
        <w:t xml:space="preserve"> </w:t>
      </w:r>
    </w:p>
    <w:p w14:paraId="467CE557" w14:textId="30157799" w:rsidR="00583969" w:rsidRDefault="002504A5" w:rsidP="0004376D">
      <w:pPr>
        <w:pStyle w:val="Citation"/>
        <w:jc w:val="both"/>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Sans présenter son mode d’utilisation, présenter les choix que vous avez fait pour répondre aux exigences du travail : quels éléments le composent, quelles sont ses particularités, etc.</w:t>
      </w:r>
      <w:r w:rsidR="00673ABD" w:rsidRPr="006D612E">
        <w:t>]</w:t>
      </w:r>
      <w:r w:rsidRPr="006D612E">
        <w:t xml:space="preserve"> </w:t>
      </w:r>
    </w:p>
    <w:p w14:paraId="1381BEDD" w14:textId="0209631E" w:rsidR="000120B1" w:rsidRDefault="00AB6757" w:rsidP="008968E8">
      <w:pPr>
        <w:jc w:val="both"/>
        <w:rPr>
          <w:lang w:val="fr-CA"/>
        </w:rPr>
      </w:pPr>
      <w:r>
        <w:rPr>
          <w:lang w:val="fr-CA"/>
        </w:rPr>
        <w:t xml:space="preserve">L’environnement plonge l’utilisateur au cœur d’un bâtiment désaffecté en Europe de l’est. Puisqu’il ne s’agit pas d’un cours de modélisation, il a été convenu de prendre les multiples éléments qui ajoutent de la richesse à la scène directement sur </w:t>
      </w:r>
      <w:r w:rsidRPr="00AB6757">
        <w:rPr>
          <w:i/>
          <w:lang w:val="fr-CA"/>
        </w:rPr>
        <w:t>l’Asset Store Unity</w:t>
      </w:r>
      <w:r>
        <w:rPr>
          <w:lang w:val="fr-CA"/>
        </w:rPr>
        <w:t>.</w:t>
      </w:r>
    </w:p>
    <w:p w14:paraId="7B7D4D30" w14:textId="7D5000C7" w:rsidR="00AB6757" w:rsidRPr="00AB6757" w:rsidRDefault="00AB6757" w:rsidP="008968E8">
      <w:pPr>
        <w:jc w:val="both"/>
        <w:rPr>
          <w:lang w:val="fr-CA"/>
        </w:rPr>
      </w:pPr>
      <w:r>
        <w:rPr>
          <w:lang w:val="fr-CA"/>
        </w:rPr>
        <w:t xml:space="preserve">Deux sources de lumières de type </w:t>
      </w:r>
      <w:r>
        <w:rPr>
          <w:i/>
          <w:lang w:val="fr-CA"/>
        </w:rPr>
        <w:t>Spotlight</w:t>
      </w:r>
      <w:r>
        <w:rPr>
          <w:lang w:val="fr-CA"/>
        </w:rPr>
        <w:t xml:space="preserve"> constituent les sources lumineuses de la scène et utilise le rendu d’ombrage </w:t>
      </w:r>
      <w:r>
        <w:rPr>
          <w:i/>
          <w:lang w:val="fr-CA"/>
        </w:rPr>
        <w:t>SoftShadow</w:t>
      </w:r>
      <w:r>
        <w:rPr>
          <w:lang w:val="fr-CA"/>
        </w:rPr>
        <w:t>.</w:t>
      </w:r>
    </w:p>
    <w:p w14:paraId="4DF5731B" w14:textId="430F5908" w:rsidR="00AB6757" w:rsidRDefault="00AB6757" w:rsidP="008968E8">
      <w:pPr>
        <w:jc w:val="both"/>
        <w:rPr>
          <w:lang w:val="fr-CA"/>
        </w:rPr>
      </w:pPr>
      <w:r>
        <w:rPr>
          <w:lang w:val="fr-CA"/>
        </w:rPr>
        <w:t xml:space="preserve">Lorsque le jeu commence, l’utilisateur se trouve devant la batterie et deux baguette sont mises à sa disposition. La modélisation de la batterie c’est fait aussi à partir de </w:t>
      </w:r>
      <w:r w:rsidRPr="00AB6757">
        <w:rPr>
          <w:i/>
          <w:lang w:val="fr-CA"/>
        </w:rPr>
        <w:t>l’Asset Store</w:t>
      </w:r>
      <w:r>
        <w:rPr>
          <w:lang w:val="fr-CA"/>
        </w:rPr>
        <w:t xml:space="preserve"> et une considération a été apportée pour prendre un modèle comprenant le moins de triangle possible permettant un rendu le plus fluide possible.</w:t>
      </w:r>
    </w:p>
    <w:p w14:paraId="2003E923" w14:textId="27565BD8" w:rsidR="000120B1" w:rsidRDefault="00AB6757" w:rsidP="008968E8">
      <w:pPr>
        <w:jc w:val="both"/>
        <w:rPr>
          <w:lang w:val="fr-CA"/>
        </w:rPr>
      </w:pPr>
      <w:r>
        <w:rPr>
          <w:lang w:val="fr-CA"/>
        </w:rPr>
        <w:t>De plus, divers éléments dont une table, un évier ou un jukebox ont été ajouté dans la scène permettant d’interagir avec autre chose que la batterie si le jouer est fatigué de s’exercer.</w:t>
      </w:r>
    </w:p>
    <w:p w14:paraId="370E418A" w14:textId="3B4AD593" w:rsidR="008968E8" w:rsidRPr="00AB6757" w:rsidRDefault="008968E8" w:rsidP="008968E8">
      <w:pPr>
        <w:jc w:val="both"/>
        <w:rPr>
          <w:lang w:val="fr-CA"/>
        </w:rPr>
      </w:pPr>
      <w:r>
        <w:rPr>
          <w:lang w:val="fr-CA"/>
        </w:rPr>
        <w:t xml:space="preserve">Une chaise virtuelle est initialisée à la position (0,0,0) permettant de calibrer le système avec une chaise qui est présente dans la réalité pouvant offrir une expérience typique de batteur au joueur. </w:t>
      </w:r>
    </w:p>
    <w:p w14:paraId="4035B719" w14:textId="77777777" w:rsidR="00AB6757" w:rsidRDefault="00AB6757">
      <w:pPr>
        <w:rPr>
          <w:rFonts w:ascii="Cambria" w:eastAsia="MS Gothic" w:hAnsi="Cambria" w:cs="Arial"/>
          <w:b/>
          <w:bCs/>
          <w:color w:val="21798E"/>
          <w:sz w:val="24"/>
          <w:szCs w:val="24"/>
          <w:lang w:val="fr-CA"/>
        </w:rPr>
      </w:pPr>
      <w:bookmarkStart w:id="2" w:name="_Toc488675134"/>
      <w:r w:rsidRPr="008968E8">
        <w:rPr>
          <w:lang w:val="fr-CA"/>
        </w:rPr>
        <w:br w:type="page"/>
      </w:r>
    </w:p>
    <w:p w14:paraId="40770C5A" w14:textId="192F21F0" w:rsidR="00A2239A" w:rsidRPr="006D612E" w:rsidRDefault="0065658D" w:rsidP="002A7929">
      <w:pPr>
        <w:pStyle w:val="Titre1"/>
      </w:pPr>
      <w:r>
        <w:lastRenderedPageBreak/>
        <w:t>Implémentation et a</w:t>
      </w:r>
      <w:r w:rsidR="0004376D" w:rsidRPr="006D612E">
        <w:t>rchitecture logicielle</w:t>
      </w:r>
      <w:bookmarkEnd w:id="2"/>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740920E7" w14:textId="77777777" w:rsidR="00B44EB1" w:rsidRPr="00B44EB1" w:rsidRDefault="00B44EB1">
      <w:pPr>
        <w:rPr>
          <w:lang w:val="fr-CA"/>
        </w:rPr>
      </w:pPr>
      <w:bookmarkStart w:id="3" w:name="_Toc488675135"/>
      <w:bookmarkStart w:id="4" w:name="_Toc147376545"/>
      <w:r w:rsidRPr="00B44EB1">
        <w:rPr>
          <w:lang w:val="fr-CA"/>
        </w:rPr>
        <w:t>Script simple permettant d’intéragir avec les baguettes (grabbable)</w:t>
      </w:r>
    </w:p>
    <w:p w14:paraId="1972B365" w14:textId="3A2C29E0" w:rsidR="00B44EB1" w:rsidRPr="00B44EB1" w:rsidRDefault="00B44EB1">
      <w:pPr>
        <w:rPr>
          <w:lang w:val="fr-CA"/>
        </w:rPr>
      </w:pPr>
      <w:r>
        <w:rPr>
          <w:lang w:val="fr-CA"/>
        </w:rPr>
        <w:t>Script tres simple animant la pédale du drum (120 bpm)</w:t>
      </w:r>
      <w:r w:rsidRPr="00B44EB1">
        <w:rPr>
          <w:lang w:val="fr-CA"/>
        </w:rPr>
        <w:br w:type="page"/>
      </w:r>
    </w:p>
    <w:p w14:paraId="61247B46" w14:textId="77777777" w:rsidR="00AB6757" w:rsidRDefault="00AB6757">
      <w:pPr>
        <w:rPr>
          <w:rFonts w:ascii="Cambria" w:eastAsia="MS Gothic" w:hAnsi="Cambria" w:cs="Arial"/>
          <w:b/>
          <w:bCs/>
          <w:color w:val="21798E"/>
          <w:sz w:val="24"/>
          <w:szCs w:val="24"/>
          <w:lang w:val="fr-CA"/>
        </w:rPr>
      </w:pPr>
    </w:p>
    <w:p w14:paraId="1A310C92" w14:textId="15167427" w:rsidR="00B93834" w:rsidRPr="006D612E" w:rsidRDefault="00674246" w:rsidP="00B93834">
      <w:pPr>
        <w:pStyle w:val="Titre1"/>
      </w:pPr>
      <w:r w:rsidRPr="006D612E">
        <w:t>Mode d’emploi</w:t>
      </w:r>
      <w:bookmarkEnd w:id="3"/>
    </w:p>
    <w:p w14:paraId="2EEB7695" w14:textId="74C11DD2" w:rsidR="00B93834" w:rsidRDefault="00674246" w:rsidP="004678B0">
      <w:pPr>
        <w:ind w:left="284"/>
        <w:jc w:val="both"/>
        <w:rPr>
          <w:i/>
          <w:lang w:val="fr-CA"/>
        </w:rPr>
      </w:pPr>
      <w:r w:rsidRPr="006D612E">
        <w:rPr>
          <w:i/>
          <w:lang w:val="fr-CA"/>
        </w:rPr>
        <w:t>[</w:t>
      </w:r>
      <w:r w:rsidR="006D612E" w:rsidRPr="006D612E">
        <w:rPr>
          <w:i/>
          <w:lang w:val="fr-CA"/>
        </w:rPr>
        <w:t>Donnez les instructions nécessaires à un utilisateur pour naviguer dans votre environnement et accomplir les différentes tâches</w:t>
      </w:r>
      <w:r w:rsidR="00912888">
        <w:rPr>
          <w:i/>
          <w:lang w:val="fr-CA"/>
        </w:rPr>
        <w:t xml:space="preserve"> qu’il permet</w:t>
      </w:r>
      <w:r w:rsidR="004678B0">
        <w:rPr>
          <w:i/>
          <w:lang w:val="fr-CA"/>
        </w:rPr>
        <w:t>.</w:t>
      </w:r>
      <w:r w:rsidR="007407F4">
        <w:rPr>
          <w:i/>
          <w:lang w:val="fr-CA"/>
        </w:rPr>
        <w:t xml:space="preserve">  Incluez des captures d’écran de votre environnement.</w:t>
      </w:r>
      <w:r w:rsidR="004678B0">
        <w:rPr>
          <w:i/>
          <w:lang w:val="fr-CA"/>
        </w:rPr>
        <w:t>]</w:t>
      </w:r>
      <w:r w:rsidR="006D612E" w:rsidRPr="006D612E">
        <w:rPr>
          <w:i/>
          <w:lang w:val="fr-CA"/>
        </w:rPr>
        <w:t xml:space="preserve"> </w:t>
      </w:r>
    </w:p>
    <w:p w14:paraId="2715BE82" w14:textId="77777777" w:rsidR="00AB6757" w:rsidRDefault="00AB6757">
      <w:pPr>
        <w:rPr>
          <w:rFonts w:ascii="Cambria" w:eastAsia="MS Gothic" w:hAnsi="Cambria" w:cs="Arial"/>
          <w:b/>
          <w:bCs/>
          <w:color w:val="21798E"/>
          <w:sz w:val="24"/>
          <w:szCs w:val="24"/>
          <w:lang w:val="fr-CA"/>
        </w:rPr>
      </w:pPr>
      <w:bookmarkStart w:id="5" w:name="_Toc488675136"/>
      <w:r>
        <w:br w:type="page"/>
      </w:r>
    </w:p>
    <w:p w14:paraId="4B11C209" w14:textId="776CE18C" w:rsidR="0025506E" w:rsidRDefault="0025506E" w:rsidP="0025506E">
      <w:pPr>
        <w:pStyle w:val="Titre1"/>
      </w:pPr>
      <w:r>
        <w:lastRenderedPageBreak/>
        <w:t>Tests avec utilisateurs</w:t>
      </w:r>
      <w:bookmarkEnd w:id="5"/>
    </w:p>
    <w:p w14:paraId="569684B3" w14:textId="6DE48AFD" w:rsidR="00AB6757" w:rsidRDefault="00AB6757" w:rsidP="00AB6757">
      <w:pPr>
        <w:rPr>
          <w:lang w:val="fr-CA"/>
        </w:rPr>
      </w:pPr>
    </w:p>
    <w:p w14:paraId="73B4F1CF" w14:textId="77777777" w:rsidR="00AB6757" w:rsidRPr="00AB6757" w:rsidRDefault="00AB6757" w:rsidP="00AB6757">
      <w:pPr>
        <w:rPr>
          <w:lang w:val="fr-CA"/>
        </w:rPr>
      </w:pPr>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sommaire des résultats de tests, questionnaires, sondages ou autres méthodes que vous avez choisies pour évaluer l’utilisabilité, la présence,  l’incarnation, le cybermalaise, etc.</w:t>
      </w:r>
      <w:r>
        <w:t>]</w:t>
      </w:r>
    </w:p>
    <w:p w14:paraId="3D24D4A3" w14:textId="77777777" w:rsidR="00AB6757" w:rsidRDefault="00AB6757">
      <w:pPr>
        <w:rPr>
          <w:rFonts w:ascii="Cambria" w:eastAsia="MS Gothic" w:hAnsi="Cambria" w:cs="Arial"/>
          <w:b/>
          <w:bCs/>
          <w:color w:val="21798E"/>
          <w:sz w:val="24"/>
          <w:szCs w:val="24"/>
          <w:lang w:val="fr-CA"/>
        </w:rPr>
      </w:pPr>
      <w:bookmarkStart w:id="6" w:name="_Toc488675137"/>
      <w:bookmarkStart w:id="7" w:name="_Toc147376556"/>
      <w:bookmarkEnd w:id="4"/>
      <w:r>
        <w:br w:type="page"/>
      </w:r>
    </w:p>
    <w:p w14:paraId="3815BB3D" w14:textId="78039981" w:rsidR="00F63C1F" w:rsidRPr="006D612E" w:rsidRDefault="00DE765E" w:rsidP="00177FAD">
      <w:pPr>
        <w:pStyle w:val="Titre1"/>
      </w:pPr>
      <w:r w:rsidRPr="006D612E">
        <w:lastRenderedPageBreak/>
        <w:t>Discussion</w:t>
      </w:r>
      <w:bookmarkEnd w:id="6"/>
      <w:r w:rsidRPr="006D612E">
        <w:t xml:space="preserve"> </w:t>
      </w:r>
      <w:bookmarkEnd w:id="7"/>
    </w:p>
    <w:p w14:paraId="2BF22AC0" w14:textId="686F1A34" w:rsidR="0025506E" w:rsidRDefault="00E36415" w:rsidP="00800235">
      <w:pPr>
        <w:pStyle w:val="Citation"/>
        <w:jc w:val="both"/>
      </w:pPr>
      <w:r w:rsidRPr="006D612E">
        <w:t>[</w:t>
      </w:r>
      <w:r w:rsidR="00DE765E" w:rsidRPr="006D612E">
        <w:t xml:space="preserve">Analysez le travail fait dans </w:t>
      </w:r>
      <w:r w:rsidR="009555D5" w:rsidRPr="006D612E">
        <w:t xml:space="preserve">le travail de session. </w:t>
      </w:r>
      <w:r w:rsidR="005E53FB">
        <w:t xml:space="preserve">Discuter </w:t>
      </w:r>
      <w:r w:rsidR="0025506E">
        <w:t xml:space="preserve">notamment </w:t>
      </w:r>
      <w:r w:rsidR="0065658D">
        <w:t>des résultats obtenus pendant les tests avec utilisateurs</w:t>
      </w:r>
      <w:r w:rsidR="005E53FB">
        <w:t xml:space="preserve">.  </w:t>
      </w:r>
    </w:p>
    <w:p w14:paraId="7D8C0116" w14:textId="5D851485"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52FDAD48" w14:textId="0F17E675" w:rsidR="00B44EB1" w:rsidRDefault="001C04A1" w:rsidP="001C04A1">
      <w:pPr>
        <w:jc w:val="both"/>
        <w:rPr>
          <w:lang w:val="fr-CA"/>
        </w:rPr>
      </w:pPr>
      <w:r>
        <w:rPr>
          <w:lang w:val="fr-CA"/>
        </w:rPr>
        <w:t>Le travail remis ne représente pas tout à fait la vision initiale du projet. En effet, l’équipe a dû abandonner l’idée d’interfacer la Kinect pour la détection des pieds ne parvenant pas à des résultats concluant et perdant énormément de temps en expérimentant avec le périphérique.</w:t>
      </w:r>
      <w:r w:rsidR="00B44EB1">
        <w:rPr>
          <w:lang w:val="fr-CA"/>
        </w:rPr>
        <w:t xml:space="preserve"> Pour contourner cette lacune, la pédale de la grosse caisse est animer continuellement suivant une cadence de 120bpm.</w:t>
      </w:r>
    </w:p>
    <w:p w14:paraId="55710A5B" w14:textId="14E5E7E3" w:rsidR="001C04A1" w:rsidRDefault="00B44EB1" w:rsidP="001C04A1">
      <w:pPr>
        <w:jc w:val="both"/>
        <w:rPr>
          <w:lang w:val="fr-CA"/>
        </w:rPr>
      </w:pPr>
      <w:r>
        <w:rPr>
          <w:lang w:val="fr-CA"/>
        </w:rPr>
        <w:t>De plus, par manque de temps aucun moyen de se promener loin dans l’environnement est possible (par téléportation). L’utilisateur est donc limité à ses déplacements physiques à l’intérieur du Guardian System du casque Oculus.</w:t>
      </w:r>
    </w:p>
    <w:p w14:paraId="49EB04E0" w14:textId="77777777" w:rsidR="00B44EB1" w:rsidRDefault="001C04A1" w:rsidP="001C04A1">
      <w:pPr>
        <w:jc w:val="both"/>
        <w:rPr>
          <w:lang w:val="fr-CA"/>
        </w:rPr>
      </w:pPr>
      <w:r>
        <w:rPr>
          <w:lang w:val="fr-CA"/>
        </w:rPr>
        <w:t xml:space="preserve">Au points de vue de l’immersion, l’équipe ont procéder à des tests utilisateurs comprenant des groupes d’âge varié. </w:t>
      </w:r>
    </w:p>
    <w:p w14:paraId="10E4D8C0" w14:textId="02A9BBE7" w:rsidR="001C04A1" w:rsidRDefault="00B44EB1" w:rsidP="001C04A1">
      <w:pPr>
        <w:jc w:val="both"/>
        <w:rPr>
          <w:lang w:val="fr-CA"/>
        </w:rPr>
      </w:pPr>
      <w:r>
        <w:rPr>
          <w:lang w:val="fr-CA"/>
        </w:rPr>
        <w:t xml:space="preserve">Un premier test avec Réal Lavallée, 75 ans, a démontré qu’après quelques minutes d’utilisation, un sentiment d’inconfort l’habitait. Appartenant à une génération où les jeux vidéo était inexistant, il a été difficile de tromper son cerveau à une immersion totale puisque la qualité du rendu est encore loin de ce qu’un œil perçoit réellement dans la réalité. </w:t>
      </w:r>
    </w:p>
    <w:p w14:paraId="371F11ED" w14:textId="53BFF5A0" w:rsidR="00B44EB1" w:rsidRPr="001C04A1" w:rsidRDefault="00B44EB1" w:rsidP="001C04A1">
      <w:pPr>
        <w:jc w:val="both"/>
        <w:rPr>
          <w:lang w:val="fr-CA"/>
        </w:rPr>
      </w:pPr>
      <w:r>
        <w:rPr>
          <w:lang w:val="fr-CA"/>
        </w:rPr>
        <w:t xml:space="preserve">La deuxième utilisatrice s’agissait de Mariane Lavallée, 10 ans. Il a été plus facile de tromper son cerveau plus malléable étant née avec les jeux vidéo. Après plusieurs minutes d’utilisation elle ne démontrait aucun signe de cyber malaise ; s’amusant à créer des rythmes avec le jeu. </w:t>
      </w:r>
    </w:p>
    <w:p w14:paraId="0215B9C8" w14:textId="77777777" w:rsidR="00AB6757" w:rsidRDefault="00AB6757">
      <w:pPr>
        <w:rPr>
          <w:rFonts w:ascii="Cambria" w:eastAsia="MS Gothic" w:hAnsi="Cambria" w:cs="Arial"/>
          <w:b/>
          <w:bCs/>
          <w:color w:val="21798E"/>
          <w:sz w:val="24"/>
          <w:szCs w:val="24"/>
          <w:lang w:val="fr-CA"/>
        </w:rPr>
      </w:pPr>
      <w:bookmarkStart w:id="8" w:name="_Toc488675138"/>
      <w:r w:rsidRPr="001C04A1">
        <w:rPr>
          <w:lang w:val="fr-CA"/>
        </w:rPr>
        <w:br w:type="page"/>
      </w:r>
    </w:p>
    <w:p w14:paraId="09E6356F" w14:textId="70C9A040" w:rsidR="00B909F3" w:rsidRDefault="00B909F3" w:rsidP="00800235">
      <w:pPr>
        <w:pStyle w:val="Titre1"/>
      </w:pPr>
      <w:r>
        <w:lastRenderedPageBreak/>
        <w:t>Conclusion</w:t>
      </w:r>
      <w:bookmarkEnd w:id="8"/>
    </w:p>
    <w:p w14:paraId="16C75FC9" w14:textId="7B07ECFA" w:rsidR="00B44EB1" w:rsidRDefault="00054839" w:rsidP="00B44EB1">
      <w:pPr>
        <w:rPr>
          <w:lang w:val="fr-CA"/>
        </w:rPr>
      </w:pPr>
      <w:r>
        <w:rPr>
          <w:lang w:val="fr-CA"/>
        </w:rPr>
        <w:t xml:space="preserve">Les forces de l’environnement sont de permette à un joueur de s’exercer ou de s’initier au rudiment de la batterie. Les sources lumineuses permettent une immersion un peu plus avancée et les textures servent à tromper le cerveau qu’il est dans un environnement immersif. </w:t>
      </w:r>
    </w:p>
    <w:p w14:paraId="1008EE68" w14:textId="1F9A2B67" w:rsidR="00054839" w:rsidRDefault="00054839" w:rsidP="00B44EB1">
      <w:pPr>
        <w:rPr>
          <w:lang w:val="fr-CA"/>
        </w:rPr>
      </w:pPr>
      <w:r>
        <w:rPr>
          <w:lang w:val="fr-CA"/>
        </w:rPr>
        <w:t>La majeure faiblesse de l’environnement est que l’interaction avec la grosse caisse est automatisée et que l’équipe n’a pas été en mesure d’avoir une calibration avec l’environnement externe, faute de temps. Bien sûr, dans un contexte réel, un batteur doit s’asseoir de facto afin de pratiquer son instrument. Ceci viens jouer grandement en la défaveur du projet et de son immersion totale.</w:t>
      </w:r>
    </w:p>
    <w:p w14:paraId="787FC2A4" w14:textId="180038BF" w:rsidR="00054839" w:rsidRDefault="00054839" w:rsidP="00B44EB1">
      <w:pPr>
        <w:rPr>
          <w:lang w:val="fr-CA"/>
        </w:rPr>
      </w:pPr>
      <w:r>
        <w:rPr>
          <w:lang w:val="fr-CA"/>
        </w:rPr>
        <w:t>Avec d’avantage de temps, il faudrait interfacer le périphérique Kinect V2 pour la détection du bas du corps permettant d’</w:t>
      </w:r>
      <w:r w:rsidR="003B6DE5">
        <w:rPr>
          <w:lang w:val="fr-CA"/>
        </w:rPr>
        <w:t>interagir</w:t>
      </w:r>
      <w:r>
        <w:rPr>
          <w:lang w:val="fr-CA"/>
        </w:rPr>
        <w:t xml:space="preserve"> manuellement avec toute la batterie. Pour se faire, il faudrait aussi prendre en compte l’intégration de la librairie </w:t>
      </w:r>
      <w:r w:rsidRPr="003B6DE5">
        <w:rPr>
          <w:i/>
          <w:lang w:val="fr-CA"/>
        </w:rPr>
        <w:t>FinalIK</w:t>
      </w:r>
      <w:r>
        <w:rPr>
          <w:lang w:val="fr-CA"/>
        </w:rPr>
        <w:t xml:space="preserve"> pour la cinématique des mouvements.</w:t>
      </w:r>
    </w:p>
    <w:p w14:paraId="7A1F8C1C" w14:textId="5E7B7182" w:rsidR="00054839" w:rsidRDefault="00054839" w:rsidP="00B44EB1">
      <w:pPr>
        <w:rPr>
          <w:lang w:val="fr-CA"/>
        </w:rPr>
      </w:pPr>
      <w:r>
        <w:rPr>
          <w:lang w:val="fr-CA"/>
        </w:rPr>
        <w:t xml:space="preserve">En conclusion, pour les sessions futures, le format du cours, la présentation de la matière et les exercices proposés pour ce faire la main avec </w:t>
      </w:r>
      <w:r w:rsidRPr="003B6DE5">
        <w:rPr>
          <w:i/>
          <w:lang w:val="fr-CA"/>
        </w:rPr>
        <w:t>Unity</w:t>
      </w:r>
      <w:r>
        <w:rPr>
          <w:lang w:val="fr-CA"/>
        </w:rPr>
        <w:t xml:space="preserve"> et le casque </w:t>
      </w:r>
      <w:bookmarkStart w:id="9" w:name="_GoBack"/>
      <w:r w:rsidRPr="003B6DE5">
        <w:rPr>
          <w:i/>
          <w:lang w:val="fr-CA"/>
        </w:rPr>
        <w:t>Oculus</w:t>
      </w:r>
      <w:r>
        <w:rPr>
          <w:lang w:val="fr-CA"/>
        </w:rPr>
        <w:t xml:space="preserve"> </w:t>
      </w:r>
      <w:bookmarkEnd w:id="9"/>
      <w:r>
        <w:rPr>
          <w:lang w:val="fr-CA"/>
        </w:rPr>
        <w:t>sont adéquats. Le temps alloué pour la réalisation du travail par contre est un peu court. L’ETS aurait tout a gagné de scinder la matière du cours en deux et de faire 15 semaines sur les technologies de la réalité virtuelle.</w:t>
      </w:r>
    </w:p>
    <w:p w14:paraId="0ED61BA0" w14:textId="77777777" w:rsidR="00B44EB1" w:rsidRPr="00B44EB1" w:rsidRDefault="00B44EB1" w:rsidP="00B44EB1">
      <w:pPr>
        <w:rPr>
          <w:lang w:val="fr-CA"/>
        </w:rPr>
      </w:pP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3DEA1" w14:textId="77777777" w:rsidR="004A3126" w:rsidRDefault="004A3126">
      <w:r>
        <w:separator/>
      </w:r>
    </w:p>
  </w:endnote>
  <w:endnote w:type="continuationSeparator" w:id="0">
    <w:p w14:paraId="6B0497A6" w14:textId="77777777" w:rsidR="004A3126" w:rsidRDefault="004A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787031"/>
      <w:docPartObj>
        <w:docPartGallery w:val="Page Numbers (Bottom of Page)"/>
        <w:docPartUnique/>
      </w:docPartObj>
    </w:sdtPr>
    <w:sdtEndPr/>
    <w:sdtContent>
      <w:p w14:paraId="3F561326" w14:textId="34ED8CE9" w:rsidR="00C843DF" w:rsidRDefault="00C843DF">
        <w:pPr>
          <w:pStyle w:val="Pieddepage"/>
          <w:jc w:val="center"/>
        </w:pPr>
        <w:r>
          <w:fldChar w:fldCharType="begin"/>
        </w:r>
        <w:r>
          <w:instrText>PAGE   \* MERGEFORMAT</w:instrText>
        </w:r>
        <w:r>
          <w:fldChar w:fldCharType="separate"/>
        </w:r>
        <w:r w:rsidR="003B6DE5" w:rsidRPr="003B6DE5">
          <w:rPr>
            <w:noProof/>
            <w:lang w:val="fr-FR"/>
          </w:rPr>
          <w:t>8</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010197"/>
      <w:docPartObj>
        <w:docPartGallery w:val="Page Numbers (Bottom of Page)"/>
        <w:docPartUnique/>
      </w:docPartObj>
    </w:sdtPr>
    <w:sdtEndPr/>
    <w:sdtContent>
      <w:p w14:paraId="60FFCC41" w14:textId="7F475476" w:rsidR="00C843DF" w:rsidRDefault="00C843DF">
        <w:pPr>
          <w:pStyle w:val="Pieddepage"/>
          <w:jc w:val="center"/>
        </w:pPr>
        <w:r>
          <w:fldChar w:fldCharType="begin"/>
        </w:r>
        <w:r>
          <w:instrText>PAGE   \* MERGEFORMAT</w:instrText>
        </w:r>
        <w:r>
          <w:fldChar w:fldCharType="separate"/>
        </w:r>
        <w:r w:rsidR="003B6DE5" w:rsidRPr="003B6DE5">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38823"/>
      <w:docPartObj>
        <w:docPartGallery w:val="Page Numbers (Bottom of Page)"/>
        <w:docPartUnique/>
      </w:docPartObj>
    </w:sdtPr>
    <w:sdtEndPr/>
    <w:sdtContent>
      <w:p w14:paraId="5BF7DB23" w14:textId="0AAD6BF6" w:rsidR="00C843DF" w:rsidRDefault="00C843DF">
        <w:pPr>
          <w:pStyle w:val="Pieddepage"/>
          <w:jc w:val="center"/>
        </w:pPr>
        <w:r>
          <w:fldChar w:fldCharType="begin"/>
        </w:r>
        <w:r>
          <w:instrText>PAGE   \* MERGEFORMAT</w:instrText>
        </w:r>
        <w:r>
          <w:fldChar w:fldCharType="separate"/>
        </w:r>
        <w:r w:rsidR="003B6DE5" w:rsidRPr="003B6DE5">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1CCAA" w14:textId="77777777" w:rsidR="004A3126" w:rsidRDefault="004A3126">
      <w:r>
        <w:separator/>
      </w:r>
    </w:p>
  </w:footnote>
  <w:footnote w:type="continuationSeparator" w:id="0">
    <w:p w14:paraId="38A2ACB2" w14:textId="77777777" w:rsidR="004A3126" w:rsidRDefault="004A3126">
      <w:r>
        <w:separator/>
      </w:r>
    </w:p>
  </w:footnote>
  <w:footnote w:type="continuationNotice" w:id="1">
    <w:p w14:paraId="37746A4F" w14:textId="77777777" w:rsidR="004A3126" w:rsidRDefault="004A3126">
      <w:pPr>
        <w:rPr>
          <w:i/>
          <w:sz w:val="18"/>
        </w:rPr>
      </w:pPr>
      <w:r>
        <w:rPr>
          <w:i/>
          <w:sz w:val="18"/>
        </w:rPr>
        <w:t>(footnote continued)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fr-CH"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02E8B"/>
    <w:rsid w:val="000120B1"/>
    <w:rsid w:val="00016904"/>
    <w:rsid w:val="0001785D"/>
    <w:rsid w:val="00030ACD"/>
    <w:rsid w:val="000340C8"/>
    <w:rsid w:val="00036FD7"/>
    <w:rsid w:val="0004376D"/>
    <w:rsid w:val="00045719"/>
    <w:rsid w:val="00053689"/>
    <w:rsid w:val="0005483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C04A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1C69"/>
    <w:rsid w:val="00382B22"/>
    <w:rsid w:val="0038512B"/>
    <w:rsid w:val="0039055E"/>
    <w:rsid w:val="00392376"/>
    <w:rsid w:val="0039711A"/>
    <w:rsid w:val="00397B6C"/>
    <w:rsid w:val="003B6DE5"/>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3126"/>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1202"/>
    <w:rsid w:val="005A344D"/>
    <w:rsid w:val="005B20A5"/>
    <w:rsid w:val="005B42B8"/>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0E00"/>
    <w:rsid w:val="006D612E"/>
    <w:rsid w:val="006E6A91"/>
    <w:rsid w:val="006F1C86"/>
    <w:rsid w:val="007108B5"/>
    <w:rsid w:val="0071400B"/>
    <w:rsid w:val="0071509E"/>
    <w:rsid w:val="00725B24"/>
    <w:rsid w:val="007407F4"/>
    <w:rsid w:val="00742812"/>
    <w:rsid w:val="0075135F"/>
    <w:rsid w:val="0076290E"/>
    <w:rsid w:val="00776F91"/>
    <w:rsid w:val="007872C1"/>
    <w:rsid w:val="00791B93"/>
    <w:rsid w:val="00792A69"/>
    <w:rsid w:val="007945C6"/>
    <w:rsid w:val="00795997"/>
    <w:rsid w:val="007972B9"/>
    <w:rsid w:val="007A770A"/>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68E8"/>
    <w:rsid w:val="008977E2"/>
    <w:rsid w:val="008A0F4E"/>
    <w:rsid w:val="008A1220"/>
    <w:rsid w:val="008C4054"/>
    <w:rsid w:val="008C4E94"/>
    <w:rsid w:val="008D0D98"/>
    <w:rsid w:val="008D1F97"/>
    <w:rsid w:val="008E24CF"/>
    <w:rsid w:val="008E4335"/>
    <w:rsid w:val="008E4E04"/>
    <w:rsid w:val="008F1DFF"/>
    <w:rsid w:val="008F5E02"/>
    <w:rsid w:val="00907B25"/>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4DDC"/>
    <w:rsid w:val="009E5596"/>
    <w:rsid w:val="009E58E9"/>
    <w:rsid w:val="009F7AAA"/>
    <w:rsid w:val="00A13F7C"/>
    <w:rsid w:val="00A2239A"/>
    <w:rsid w:val="00A32012"/>
    <w:rsid w:val="00A33EFC"/>
    <w:rsid w:val="00A62294"/>
    <w:rsid w:val="00A62FF6"/>
    <w:rsid w:val="00A66FE6"/>
    <w:rsid w:val="00A760C0"/>
    <w:rsid w:val="00A85DA8"/>
    <w:rsid w:val="00AA4977"/>
    <w:rsid w:val="00AB582F"/>
    <w:rsid w:val="00AB6757"/>
    <w:rsid w:val="00AC06D0"/>
    <w:rsid w:val="00AD6665"/>
    <w:rsid w:val="00AF3A87"/>
    <w:rsid w:val="00AF4689"/>
    <w:rsid w:val="00AF6C08"/>
    <w:rsid w:val="00B00FD2"/>
    <w:rsid w:val="00B04238"/>
    <w:rsid w:val="00B06859"/>
    <w:rsid w:val="00B14F25"/>
    <w:rsid w:val="00B14F2C"/>
    <w:rsid w:val="00B21624"/>
    <w:rsid w:val="00B438B2"/>
    <w:rsid w:val="00B43BFD"/>
    <w:rsid w:val="00B442E3"/>
    <w:rsid w:val="00B44EB1"/>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4CE8"/>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DF5BDA"/>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897793-F211-477E-ADBE-C3EBAA73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Template>
  <TotalTime>2588</TotalTime>
  <Pages>13</Pages>
  <Words>1886</Words>
  <Characters>10377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Utilisateur Windows</dc:creator>
  <cp:keywords/>
  <dc:description/>
  <cp:lastModifiedBy>Utilisateur Windows</cp:lastModifiedBy>
  <cp:revision>24</cp:revision>
  <cp:lastPrinted>2013-04-18T15:57:00Z</cp:lastPrinted>
  <dcterms:created xsi:type="dcterms:W3CDTF">2014-07-23T21:22:00Z</dcterms:created>
  <dcterms:modified xsi:type="dcterms:W3CDTF">2017-07-30T18:18:00Z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