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</w:pPr>
      <w:r w:rsidRPr="00AF74D3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 xml:space="preserve">Grilla de Productos, Uso de CSS </w:t>
      </w:r>
      <w:proofErr w:type="spellStart"/>
      <w:r w:rsidRPr="00AF74D3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>Grid</w:t>
      </w:r>
      <w:bookmarkStart w:id="0" w:name="_GoBack"/>
      <w:bookmarkEnd w:id="0"/>
      <w:proofErr w:type="spellEnd"/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AF74D3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🚀</w:t>
      </w:r>
      <w:r w:rsidRPr="00AF74D3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Introducción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Continuando con nuestro enfoque en la creación de una experiencia de usuario óptima en la tienda virtual, esta sección del curso se dedica al uso de CSS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Grid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organizar las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cards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producto. Además, abordaremos una práctica importante en el desarrollo web: la separación de los estilos en un archivo externo (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styles.css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), lo que mejora la organización y mantenibilidad del código.</w:t>
      </w:r>
    </w:p>
    <w:p w:rsidR="00AF74D3" w:rsidRPr="00AF74D3" w:rsidRDefault="00AF74D3" w:rsidP="00AF7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 w:rsidRPr="00AF74D3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AF74D3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🧰 Material requerido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Para este paso, no se requiere material adicional</w:t>
      </w:r>
    </w:p>
    <w:p w:rsidR="00AF74D3" w:rsidRPr="00AF74D3" w:rsidRDefault="00AF74D3" w:rsidP="00AF7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 w:rsidRPr="00AF74D3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AF74D3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📑</w:t>
      </w:r>
      <w:r w:rsidRPr="00AF74D3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Actividades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>1. Separación de Estilos en un Archivo Externo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Antes de sumergirnos en la configuración del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grid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, es esencial comprender la importancia de mantener nuestro código CSS en un archivo separado. Esta práctica no solo facilita la lectura y el mantenimiento del código, sino que también permite reutilizar estilos en múltiples páginas de nuestra tienda virtual.</w:t>
      </w:r>
    </w:p>
    <w:p w:rsidR="00AF74D3" w:rsidRPr="00AF74D3" w:rsidRDefault="00AF74D3" w:rsidP="00AF74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Creación del Archivo </w:t>
      </w:r>
      <w:r w:rsidRPr="00AF74D3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styles.css</w:t>
      </w:r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: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Crea un nuevo archivo llamado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styles.css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en la misma carpeta que tu archivo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index.html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AF74D3" w:rsidRPr="00AF74D3" w:rsidRDefault="00AF74D3" w:rsidP="00AF74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Corta y pega todos los estilos CSS de la etiqueta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</w:t>
      </w:r>
      <w:proofErr w:type="spellStart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style</w:t>
      </w:r>
      <w:proofErr w:type="spellEnd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&gt;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en tu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index.html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a este nuevo archivo.</w:t>
      </w:r>
    </w:p>
    <w:p w:rsidR="00AF74D3" w:rsidRPr="00AF74D3" w:rsidRDefault="00AF74D3" w:rsidP="00AF74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Vinculando </w:t>
      </w:r>
      <w:r w:rsidRPr="00AF74D3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styles.css</w:t>
      </w:r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 con </w:t>
      </w:r>
      <w:r w:rsidRPr="00AF74D3">
        <w:rPr>
          <w:rFonts w:ascii="Consolas" w:eastAsia="Times New Roman" w:hAnsi="Consolas" w:cs="Courier New"/>
          <w:b/>
          <w:bCs/>
          <w:color w:val="003750"/>
          <w:sz w:val="20"/>
          <w:szCs w:val="20"/>
          <w:lang w:eastAsia="es-AR"/>
        </w:rPr>
        <w:t>index.html</w:t>
      </w:r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: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En tu archivo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index.html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, dentro de la etiqueta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&lt;head&gt;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, agrega una referencia al archivo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styles.css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usando la etiqueta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&lt;link&gt;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 Por ejemplo:</w:t>
      </w:r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&lt;link </w:t>
      </w:r>
      <w:proofErr w:type="spellStart"/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rel</w:t>
      </w:r>
      <w:proofErr w:type="spellEnd"/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="</w:t>
      </w:r>
      <w:proofErr w:type="spellStart"/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stylesheet</w:t>
      </w:r>
      <w:proofErr w:type="spellEnd"/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" </w:t>
      </w:r>
      <w:proofErr w:type="spellStart"/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href</w:t>
      </w:r>
      <w:proofErr w:type="spellEnd"/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="styles.css" /&gt;</w:t>
      </w:r>
    </w:p>
    <w:p w:rsidR="00AF74D3" w:rsidRPr="00AF74D3" w:rsidRDefault="00AF74D3" w:rsidP="00AF74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Verificación: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Abre tu archivo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index.html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en un navegador para asegurarte de que los estilos se aplican correctamente desde el archivo externo.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 xml:space="preserve">2. Configuración del </w:t>
      </w:r>
      <w:proofErr w:type="spellStart"/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>Grid</w:t>
      </w:r>
      <w:proofErr w:type="spellEnd"/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 xml:space="preserve"> de Productos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lastRenderedPageBreak/>
        <w:t xml:space="preserve">Ahora, enfocándonos en el uso de CSS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Grid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, ajustaremos el </w:t>
      </w:r>
      <w:proofErr w:type="spellStart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product-container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 para presentar nuestras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cards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productos de manera eficiente y atractiva.</w:t>
      </w:r>
    </w:p>
    <w:p w:rsidR="00AF74D3" w:rsidRPr="00AF74D3" w:rsidRDefault="00AF74D3" w:rsidP="00AF74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Definición del </w:t>
      </w:r>
      <w:proofErr w:type="spellStart"/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Grid</w:t>
      </w:r>
      <w:proofErr w:type="spellEnd"/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:</w:t>
      </w:r>
    </w:p>
    <w:p w:rsidR="00AF74D3" w:rsidRPr="00AF74D3" w:rsidRDefault="00AF74D3" w:rsidP="00AF74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En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styles.css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, aplica </w:t>
      </w:r>
      <w:proofErr w:type="spellStart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display</w:t>
      </w:r>
      <w:proofErr w:type="spellEnd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 xml:space="preserve">: </w:t>
      </w:r>
      <w:proofErr w:type="spellStart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grid</w:t>
      </w:r>
      <w:proofErr w:type="spellEnd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;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a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.</w:t>
      </w:r>
      <w:proofErr w:type="spellStart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product-container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AF74D3" w:rsidRPr="00AF74D3" w:rsidRDefault="00AF74D3" w:rsidP="00AF74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Utiliza </w:t>
      </w:r>
      <w:proofErr w:type="spellStart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grid-template-columns</w:t>
      </w:r>
      <w:proofErr w:type="spellEnd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 xml:space="preserve">: </w:t>
      </w:r>
      <w:proofErr w:type="spellStart"/>
      <w:proofErr w:type="gramStart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repeat</w:t>
      </w:r>
      <w:proofErr w:type="spellEnd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(</w:t>
      </w:r>
      <w:proofErr w:type="gramEnd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4, 1fr);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para crear un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layout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cuatro columnas.</w:t>
      </w:r>
    </w:p>
    <w:p w:rsidR="00AF74D3" w:rsidRPr="00AF74D3" w:rsidRDefault="00AF74D3" w:rsidP="00AF74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Espaciado Entre </w:t>
      </w:r>
      <w:proofErr w:type="spellStart"/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Cards</w:t>
      </w:r>
      <w:proofErr w:type="spellEnd"/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: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Aplica </w:t>
      </w:r>
      <w:proofErr w:type="spellStart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grid</w:t>
      </w:r>
      <w:proofErr w:type="spellEnd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-gap: 20px;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para un espaciado uniforme.</w:t>
      </w:r>
    </w:p>
    <w:p w:rsidR="00AF74D3" w:rsidRPr="00AF74D3" w:rsidRDefault="00AF74D3" w:rsidP="00AF74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Ajustes Responsivos: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 Agrega media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queries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cambiar la disposición del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grid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en dispositivos más pequeños, como se muestra en la sección anterior.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 xml:space="preserve">3. Estilización de las </w:t>
      </w:r>
      <w:proofErr w:type="spellStart"/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>Cards</w:t>
      </w:r>
      <w:proofErr w:type="spellEnd"/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 xml:space="preserve"> de Producto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En el archivo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styles.css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realiza los ajustes necesarios para que cada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card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producto se adapte y se presente adecuadamente dentro del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grid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 Configura la propiedad </w:t>
      </w:r>
      <w:proofErr w:type="spellStart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width</w:t>
      </w:r>
      <w:proofErr w:type="gramStart"/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:auto</w:t>
      </w:r>
      <w:proofErr w:type="spellEnd"/>
      <w:proofErr w:type="gram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 para que nuestra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card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ocupe todo el ancho disponible de la columna.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 xml:space="preserve">4. Replica tu </w:t>
      </w:r>
      <w:proofErr w:type="spellStart"/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>card</w:t>
      </w:r>
      <w:proofErr w:type="spellEnd"/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 xml:space="preserve"> de producto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Felicitaciones. Tu tienda virtual ya soporte múltiples productos dentro de la grilla. Prueba duplicando tu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card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producto en </w:t>
      </w:r>
      <w:r w:rsidRPr="00AF74D3">
        <w:rPr>
          <w:rFonts w:ascii="Consolas" w:eastAsia="Times New Roman" w:hAnsi="Consolas" w:cs="Courier New"/>
          <w:color w:val="003750"/>
          <w:sz w:val="20"/>
          <w:szCs w:val="20"/>
          <w:lang w:eastAsia="es-AR"/>
        </w:rPr>
        <w:t>index.html</w:t>
      </w: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 varias veces para visualizar el nuevo comportamiento.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</w:pPr>
      <w:r w:rsidRPr="00AF74D3">
        <w:rPr>
          <w:rFonts w:ascii="Times New Roman" w:eastAsia="Times New Roman" w:hAnsi="Times New Roman" w:cs="Times New Roman"/>
          <w:b/>
          <w:bCs/>
          <w:color w:val="003750"/>
          <w:sz w:val="27"/>
          <w:szCs w:val="27"/>
          <w:lang w:eastAsia="es-AR"/>
        </w:rPr>
        <w:t>5. Pruebas y Ajustes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Revisa tu página en diferentes tamaños de pantalla para asegurarte de que el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layout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del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grid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y el diseño de las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cards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sean responsivos y estéticamente agradables.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En esta instancia, las adiciones a tu código deberían verse de la siguiente manera: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/* Bloque de productos */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</w:t>
      </w:r>
      <w:proofErr w:type="spell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product-container</w:t>
      </w:r>
      <w:proofErr w:type="spell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display</w:t>
      </w:r>
      <w:proofErr w:type="spellEnd"/>
      <w:proofErr w:type="gram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: </w:t>
      </w:r>
      <w:proofErr w:type="spell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grid</w:t>
      </w:r>
      <w:proofErr w:type="spell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;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grid-template-columns</w:t>
      </w:r>
      <w:proofErr w:type="spellEnd"/>
      <w:proofErr w:type="gram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: </w:t>
      </w:r>
      <w:proofErr w:type="spell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repeat</w:t>
      </w:r>
      <w:proofErr w:type="spell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(4, 1fr);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grid</w:t>
      </w:r>
      <w:proofErr w:type="spell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-gap</w:t>
      </w:r>
      <w:proofErr w:type="gram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20px;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/* </w:t>
      </w:r>
      <w:proofErr w:type="spell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Card</w:t>
      </w:r>
      <w:proofErr w:type="spell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de producto */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.</w:t>
      </w:r>
      <w:proofErr w:type="spell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product-card</w:t>
      </w:r>
      <w:proofErr w:type="spell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{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background</w:t>
      </w:r>
      <w:proofErr w:type="spell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-color</w:t>
      </w:r>
      <w:proofErr w:type="gram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#f0f0f0;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border-radius</w:t>
      </w:r>
      <w:proofErr w:type="spellEnd"/>
      <w:proofErr w:type="gram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14px;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width</w:t>
      </w:r>
      <w:proofErr w:type="spellEnd"/>
      <w:proofErr w:type="gramEnd"/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: auto;</w:t>
      </w:r>
    </w:p>
    <w:p w:rsidR="00AF74D3" w:rsidRPr="00AF74D3" w:rsidRDefault="00AF74D3" w:rsidP="00AF74D3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F74D3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}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Tu grilla de productos debería verse similar a esta imagen:</w:t>
      </w:r>
    </w:p>
    <w:p w:rsidR="00AF74D3" w:rsidRPr="00AF74D3" w:rsidRDefault="00AF74D3" w:rsidP="00AF7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3750"/>
          <w:sz w:val="24"/>
          <w:szCs w:val="24"/>
          <w:lang w:eastAsia="es-AR"/>
        </w:rPr>
        <w:lastRenderedPageBreak/>
        <w:drawing>
          <wp:inline distT="0" distB="0" distL="0" distR="0">
            <wp:extent cx="5096786" cy="3296837"/>
            <wp:effectExtent l="0" t="0" r="8890" b="0"/>
            <wp:docPr id="1" name="Imagen 1" descr="product grid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 grid c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119" cy="330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4D3" w:rsidRPr="00AF74D3" w:rsidRDefault="00AF74D3" w:rsidP="00AF7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</w:pPr>
      <w:r w:rsidRPr="00AF74D3">
        <w:rPr>
          <w:rFonts w:ascii="Times New Roman" w:eastAsia="Times New Roman" w:hAnsi="Times New Roman" w:cs="Times New Roman"/>
          <w:color w:val="003750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AF74D3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✅ Actividades finalizadas</w:t>
      </w:r>
    </w:p>
    <w:p w:rsidR="00AF74D3" w:rsidRPr="00AF74D3" w:rsidRDefault="00AF74D3" w:rsidP="00AF7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Separación de Estilos en un Archivo Externo</w:t>
      </w:r>
    </w:p>
    <w:p w:rsidR="00AF74D3" w:rsidRPr="00AF74D3" w:rsidRDefault="00AF74D3" w:rsidP="00AF7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Configuración del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Grid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Productos</w:t>
      </w:r>
    </w:p>
    <w:p w:rsidR="00AF74D3" w:rsidRPr="00AF74D3" w:rsidRDefault="00AF74D3" w:rsidP="00AF7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Estilización de las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Cards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Producto</w:t>
      </w:r>
    </w:p>
    <w:p w:rsidR="00AF74D3" w:rsidRPr="00AF74D3" w:rsidRDefault="00AF74D3" w:rsidP="00AF7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Replica tu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card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de producto</w:t>
      </w:r>
    </w:p>
    <w:p w:rsidR="00AF74D3" w:rsidRPr="00AF74D3" w:rsidRDefault="00AF74D3" w:rsidP="00AF7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Pruebas y Ajustes</w:t>
      </w:r>
    </w:p>
    <w:p w:rsidR="00AF74D3" w:rsidRPr="00AF74D3" w:rsidRDefault="00AF74D3" w:rsidP="00AF74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Al concluir estas actividades, habrás mejorado la estructura y el diseño de tu tienda virtual, utilizando prácticas de </w:t>
      </w:r>
      <w:proofErr w:type="gram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desarrollo web modernas y eficientes</w:t>
      </w:r>
      <w:proofErr w:type="gram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. La separación de los estilos en un archivo externo y la implementación de CSS </w:t>
      </w:r>
      <w:proofErr w:type="spellStart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Grid</w:t>
      </w:r>
      <w:proofErr w:type="spellEnd"/>
      <w:r w:rsidRPr="00AF74D3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llevarán la presentación de tus productos a un nuevo nivel de profesionalismo y accesibilidad.</w:t>
      </w:r>
    </w:p>
    <w:p w:rsidR="00700CCA" w:rsidRDefault="00700CCA"/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F4A5C"/>
    <w:multiLevelType w:val="multilevel"/>
    <w:tmpl w:val="E7F4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8B21D8"/>
    <w:multiLevelType w:val="multilevel"/>
    <w:tmpl w:val="4196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7446F6"/>
    <w:multiLevelType w:val="multilevel"/>
    <w:tmpl w:val="1AA4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D3"/>
    <w:rsid w:val="00700CCA"/>
    <w:rsid w:val="00A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7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F74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F7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4D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F74D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F74D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F74D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74D3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7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F74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F7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4D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F74D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F74D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F74D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74D3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835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2024-01-16T22:20:00Z</dcterms:created>
  <dcterms:modified xsi:type="dcterms:W3CDTF">2024-01-16T22:21:00Z</dcterms:modified>
</cp:coreProperties>
</file>