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0C6E1" w14:textId="7B7F13B2" w:rsidR="006B19FF" w:rsidRDefault="002832CD">
      <w:pPr>
        <w:rPr>
          <w:rFonts w:ascii="Times New Roman" w:hAnsi="Times New Roman" w:cs="Times New Roman"/>
        </w:rPr>
      </w:pPr>
      <w:r>
        <w:rPr>
          <w:rFonts w:ascii="Times New Roman" w:hAnsi="Times New Roman" w:cs="Times New Roman"/>
        </w:rPr>
        <w:t>Cathy Zhuang</w:t>
      </w:r>
    </w:p>
    <w:p w14:paraId="552382C8" w14:textId="458731F7" w:rsidR="002832CD" w:rsidRDefault="002832CD">
      <w:pPr>
        <w:rPr>
          <w:rFonts w:ascii="Times New Roman" w:hAnsi="Times New Roman" w:cs="Times New Roman"/>
        </w:rPr>
      </w:pPr>
      <w:r>
        <w:rPr>
          <w:rFonts w:ascii="Times New Roman" w:hAnsi="Times New Roman" w:cs="Times New Roman"/>
        </w:rPr>
        <w:t>Dr. Leong</w:t>
      </w:r>
    </w:p>
    <w:p w14:paraId="6E94B91A" w14:textId="1AD386A9" w:rsidR="002832CD" w:rsidRDefault="002832CD">
      <w:pPr>
        <w:rPr>
          <w:rFonts w:ascii="Times New Roman" w:hAnsi="Times New Roman" w:cs="Times New Roman"/>
        </w:rPr>
      </w:pPr>
      <w:r>
        <w:rPr>
          <w:rFonts w:ascii="Times New Roman" w:hAnsi="Times New Roman" w:cs="Times New Roman"/>
        </w:rPr>
        <w:t>BIOS 520 Clinical Trials Methodology</w:t>
      </w:r>
    </w:p>
    <w:p w14:paraId="3FE1B805" w14:textId="425672CE" w:rsidR="002832CD" w:rsidRDefault="002832CD">
      <w:pPr>
        <w:rPr>
          <w:rFonts w:ascii="Times New Roman" w:hAnsi="Times New Roman" w:cs="Times New Roman"/>
        </w:rPr>
      </w:pPr>
      <w:r>
        <w:rPr>
          <w:rFonts w:ascii="Times New Roman" w:hAnsi="Times New Roman" w:cs="Times New Roman"/>
        </w:rPr>
        <w:t>20 January 2023</w:t>
      </w:r>
    </w:p>
    <w:p w14:paraId="097F2886" w14:textId="3032F704" w:rsidR="002832CD" w:rsidRDefault="002832CD" w:rsidP="002832CD">
      <w:pPr>
        <w:jc w:val="center"/>
        <w:rPr>
          <w:rFonts w:ascii="Times New Roman" w:hAnsi="Times New Roman" w:cs="Times New Roman"/>
        </w:rPr>
      </w:pPr>
      <w:r>
        <w:rPr>
          <w:rFonts w:ascii="Times New Roman" w:hAnsi="Times New Roman" w:cs="Times New Roman"/>
        </w:rPr>
        <w:t>Homework 2</w:t>
      </w:r>
    </w:p>
    <w:p w14:paraId="3F928657" w14:textId="3DA8666C" w:rsidR="002832CD" w:rsidRPr="002832CD" w:rsidRDefault="002832CD" w:rsidP="002832CD">
      <w:pPr>
        <w:rPr>
          <w:rFonts w:ascii="Times New Roman" w:hAnsi="Times New Roman" w:cs="Times New Roman"/>
          <w:b/>
          <w:bCs/>
        </w:rPr>
      </w:pPr>
      <w:r w:rsidRPr="002832CD">
        <w:rPr>
          <w:rFonts w:ascii="Times New Roman" w:hAnsi="Times New Roman" w:cs="Times New Roman"/>
          <w:b/>
          <w:bCs/>
        </w:rPr>
        <w:t>W</w:t>
      </w:r>
      <w:r w:rsidRPr="002832CD">
        <w:rPr>
          <w:rFonts w:ascii="Times New Roman" w:hAnsi="Times New Roman" w:cs="Times New Roman"/>
          <w:b/>
          <w:bCs/>
        </w:rPr>
        <w:t>hy do you think FDA is approving drugs based on surrogate endpoints</w:t>
      </w:r>
      <w:r w:rsidRPr="002832CD">
        <w:rPr>
          <w:rFonts w:ascii="Times New Roman" w:hAnsi="Times New Roman" w:cs="Times New Roman"/>
          <w:b/>
          <w:bCs/>
        </w:rPr>
        <w:t>?</w:t>
      </w:r>
    </w:p>
    <w:p w14:paraId="7338806F" w14:textId="1DDDA52A" w:rsidR="002832CD" w:rsidRPr="002832CD" w:rsidRDefault="002832CD" w:rsidP="002832CD">
      <w:pPr>
        <w:rPr>
          <w:rFonts w:ascii="Times New Roman" w:hAnsi="Times New Roman" w:cs="Times New Roman"/>
        </w:rPr>
      </w:pPr>
      <w:r>
        <w:rPr>
          <w:rFonts w:ascii="Times New Roman" w:hAnsi="Times New Roman" w:cs="Times New Roman"/>
        </w:rPr>
        <w:t>The FDA may be approving drugs based on surrogate endpoints to offer the treatment availability to patients who have exhausted all their other options. Since surrogate endpoints usually can accelerate clinical trials (in that a surrogate endpoint may present earlier), surrogate endpoints may allow the drug to be on the market earlier and available for patients earlier. This would allow patients the option to possibly be treated earlier with the new drug.</w:t>
      </w:r>
    </w:p>
    <w:p w14:paraId="2E3B12B8" w14:textId="5B15FE45" w:rsidR="002832CD" w:rsidRDefault="002832CD" w:rsidP="002832CD">
      <w:pPr>
        <w:rPr>
          <w:rFonts w:ascii="Times New Roman" w:hAnsi="Times New Roman" w:cs="Times New Roman"/>
          <w:b/>
          <w:bCs/>
        </w:rPr>
      </w:pPr>
      <w:r w:rsidRPr="002832CD">
        <w:rPr>
          <w:rFonts w:ascii="Times New Roman" w:hAnsi="Times New Roman" w:cs="Times New Roman"/>
          <w:b/>
          <w:bCs/>
        </w:rPr>
        <w:t>D</w:t>
      </w:r>
      <w:r w:rsidRPr="002832CD">
        <w:rPr>
          <w:rFonts w:ascii="Times New Roman" w:hAnsi="Times New Roman" w:cs="Times New Roman"/>
          <w:b/>
          <w:bCs/>
        </w:rPr>
        <w:t>o you agree (Yes/No). Why or why not?</w:t>
      </w:r>
    </w:p>
    <w:p w14:paraId="75C877E0" w14:textId="506C5C7E" w:rsidR="002832CD" w:rsidRPr="002832CD" w:rsidRDefault="002832CD" w:rsidP="002832CD">
      <w:pPr>
        <w:rPr>
          <w:rFonts w:ascii="Times New Roman" w:hAnsi="Times New Roman" w:cs="Times New Roman"/>
        </w:rPr>
      </w:pPr>
      <w:r>
        <w:rPr>
          <w:rFonts w:ascii="Times New Roman" w:hAnsi="Times New Roman" w:cs="Times New Roman"/>
        </w:rPr>
        <w:t xml:space="preserve">While I think that </w:t>
      </w:r>
      <w:r w:rsidR="001E458F">
        <w:rPr>
          <w:rFonts w:ascii="Times New Roman" w:hAnsi="Times New Roman" w:cs="Times New Roman"/>
        </w:rPr>
        <w:t>overall,</w:t>
      </w:r>
      <w:r>
        <w:rPr>
          <w:rFonts w:ascii="Times New Roman" w:hAnsi="Times New Roman" w:cs="Times New Roman"/>
        </w:rPr>
        <w:t xml:space="preserve"> there are still many issues with using surrogate endpoints, I think that if there is no current treatment for </w:t>
      </w:r>
      <w:r w:rsidR="001E458F">
        <w:rPr>
          <w:rFonts w:ascii="Times New Roman" w:hAnsi="Times New Roman" w:cs="Times New Roman"/>
        </w:rPr>
        <w:t xml:space="preserve">a disease, and if the drug has no glaring SAEs, I agree. In my opinion, having a treatment that may or may not be effective is better than not having any treatment options at all. The only caveat would be that we wouldn’t know about any </w:t>
      </w:r>
      <w:r w:rsidR="003E11C5">
        <w:rPr>
          <w:rFonts w:ascii="Times New Roman" w:hAnsi="Times New Roman" w:cs="Times New Roman"/>
        </w:rPr>
        <w:t>long-term</w:t>
      </w:r>
      <w:r w:rsidR="001E458F">
        <w:rPr>
          <w:rFonts w:ascii="Times New Roman" w:hAnsi="Times New Roman" w:cs="Times New Roman"/>
        </w:rPr>
        <w:t xml:space="preserve"> AEs or SAEs. However, in the short term, if there are no other treatment options available, I would still approve a drug based on surrogate endpoints. </w:t>
      </w:r>
    </w:p>
    <w:sectPr w:rsidR="002832CD" w:rsidRPr="0028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2CD"/>
    <w:rsid w:val="001E458F"/>
    <w:rsid w:val="00201D94"/>
    <w:rsid w:val="002832CD"/>
    <w:rsid w:val="003E11C5"/>
    <w:rsid w:val="006B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EC69"/>
  <w15:chartTrackingRefBased/>
  <w15:docId w15:val="{668FDBF0-40AD-475F-8E42-9EBF0E7DF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0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Cathy</dc:creator>
  <cp:keywords/>
  <dc:description/>
  <cp:lastModifiedBy>Zhuang, Cathy</cp:lastModifiedBy>
  <cp:revision>3</cp:revision>
  <dcterms:created xsi:type="dcterms:W3CDTF">2023-01-20T18:47:00Z</dcterms:created>
  <dcterms:modified xsi:type="dcterms:W3CDTF">2023-01-20T19:01:00Z</dcterms:modified>
</cp:coreProperties>
</file>