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color w:val="1F4E79"/>
          <w:sz w:val="36"/>
        </w:rPr>
        <w:t>七年级上册语文期末考试双向细目表</w:t>
      </w:r>
    </w:p>
    <w:p>
      <w:pPr>
        <w:jc w:val="center"/>
      </w:pPr>
      <w:r>
        <w:rPr>
          <w:rFonts w:ascii="楷体" w:hAnsi="楷体" w:eastAsia="楷体"/>
          <w:b w:val="0"/>
          <w:i/>
          <w:color w:val="595959"/>
          <w:sz w:val="24"/>
        </w:rPr>
        <w:t>基于课标要求与教育测量学规范命题设计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72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题号</w:t>
            </w:r>
          </w:p>
        </w:tc>
        <w:tc>
          <w:tcPr>
            <w:tcW w:type="dxa" w:w="158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对应板块</w:t>
            </w:r>
          </w:p>
        </w:tc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考查知识点 / 核心素养项</w:t>
            </w:r>
          </w:p>
        </w:tc>
        <w:tc>
          <w:tcPr>
            <w:tcW w:type="dxa" w:w="1008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题型</w:t>
            </w:r>
          </w:p>
        </w:tc>
        <w:tc>
          <w:tcPr>
            <w:tcW w:type="dxa" w:w="72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分值</w:t>
            </w:r>
          </w:p>
        </w:tc>
        <w:tc>
          <w:tcPr>
            <w:tcW w:type="dxa" w:w="1440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能力层级</w:t>
            </w:r>
          </w:p>
        </w:tc>
        <w:tc>
          <w:tcPr>
            <w:tcW w:type="dxa" w:w="864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预估难度</w:t>
            </w:r>
          </w:p>
        </w:tc>
        <w:tc>
          <w:tcPr>
            <w:tcW w:type="dxa" w:w="2592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对应课标与教材要求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语言积累与运用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汉字字音辨析（含多音字、易错字）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选择题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识记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0.85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随文识字，准确掌握常见汉字读音。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语言积累与运用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汉字字形辨析（同音字、形近字）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选择题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识记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0.85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正确书写常用规范汉字。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语言积累与运用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词语（成语）语义与语境搭配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选择题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表达应用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0.70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理解词语在具体语境中的含义与用法。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语言积累与运用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病句辨析与修改（介词滥用、动宾搭配）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选择题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表达应用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0.65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辨析并修改常见语法与逻辑语病。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语言积累与运用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句意衔接与逻辑排序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选择题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表达应用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掌握段落内部语句的连贯性与逻辑结构。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语言积累与运用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古诗文名篇名句默写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填空题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识记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0.80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积累优秀诗文，准确默写名句名篇。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综合性学习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情境化表达与阅读观点思辨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分析综合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0.70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基于文本材料进行辩证思考与情境化表达。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综合性学习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名著主题迁移与阅读推荐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分析综合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0.65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提炼名著核心特质，结合现实意义规范表达。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名著阅读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字词释义与书名内涵/作者情感映射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理解/分析综合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0.60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结合具体篇目理解名著书名内涵与情感。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名著阅读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人物形象、具体情节与抽象主题综合分析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分析综合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0.60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理解名著人物形象，将情节上升为抽象精神。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古诗文阅读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诗歌内容理解与艺术手法赏析判断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选择题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分析综合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0.70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理解诗歌基本意象、情感及表达技巧。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古诗文阅读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诗歌超越时空想象手法的比较分析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分析综合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0.55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比较分析不同诗歌在抒情机制上的构思特征。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古诗文阅读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文言实词/虚词含义解释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填空题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理解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掌握常见文言实词在特定语境中的含义。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古诗文阅读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文言文重点语句翻译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理解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0.60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准确翻译文言文关键句（落实关键词语）。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古诗文阅读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跨文本（甲乙文）内容比较与成因概括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分析综合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0.60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筛选归纳文言文本关键信息并进行对比。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古诗文阅读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角色迁移与主旨开导性表达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表达应用/鉴赏评价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0.55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深入理解文章主旨，完成角色语意化劝告。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现代文阅读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说明文信息提取、概括与说明方法作用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填空/简答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理解/分析综合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准确提取文本关键信息，分析说明文语言特征。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现代文阅读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说明文段落结构功能与主旨拓展作用分析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分析综合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0.55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剖析补充段落在文章结构与深化主题上的作用。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现代文阅读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跨文体（说明文与生态随笔）写作目的异同对比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鉴赏评价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比较不同文体在表达目的与抒情视角上的差异。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现代文阅读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散文中人物心理与情感变化的概括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分析综合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0.65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捕捉文本关键情节，准确概括人物心理变化。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现代文阅读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核心象征意象（"伞"）的表层与深层含义解析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理解/鉴赏评价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0.60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解析散文中意象的深层内涵与哲理情感。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现代文阅读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跨文本意象修辞与表达效果对比分析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鉴赏评价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0.55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对比不同文章在修辞手法的运用与表达效果上的异同。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现代文阅读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多文本主题整合与个人认知感悟表达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简答题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鉴赏评价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结合多篇阅读材料，综合归纳主题并阐述个人感悟。</w:t>
            </w:r>
          </w:p>
        </w:tc>
      </w:tr>
      <w:tr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58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写作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命题/半命题作文（细节特写、心理转折、主题升华）</w:t>
            </w:r>
          </w:p>
        </w:tc>
        <w:tc>
          <w:tcPr>
            <w:tcW w:type="dxa" w:w="1008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写作题</w:t>
            </w:r>
          </w:p>
        </w:tc>
        <w:tc>
          <w:tcPr>
            <w:tcW w:type="dxa" w:w="72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440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表达应用</w:t>
            </w:r>
          </w:p>
        </w:tc>
        <w:tc>
          <w:tcPr>
            <w:tcW w:type="dxa" w:w="864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0.70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写作记叙文或议论文，做到内容充实、结构清晰。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