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</w:rPr>
        <w:t>单元作业设计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（一）杞人忧天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                         选自《列子·天瑞》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①古时候，齐国大地上，有一位心里总爱装着“万一”的人，后人也叫他“杞人”。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②他抬头望天，总觉得头顶的苍穹像一块随时会坠落的巨板；低头看地，又总觉得脚下的大地像要塌陷的薄冰。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③他整天忧愁：假如天真塌了，身子该往哪里放？假如地真陷了，又怎么躲避？于是吃不下饭，睡不着觉。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④家人见状，劝他别太胡思乱想。他却摇摇头：“你们不懂，这不是小事！”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⑤有位贤者听说后，特地来开导他：“天不过是积聚的气体罢了，人日出而作、呼吸屈伸，都在其中，何必担心它崩塌？”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⑥杞人又问：“若天是气体，日月星辰岂不都要掉下来砸人？”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⑦贤者笑道：“日月星辰也是发光的气体，即便落下，也不能伤人。”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⑧杞人仍不安：“那么地要陷下去了，房屋树木岂不全要没入土中？”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⑨贤者又说：“地不过是积聚的土块，人行走跳跃都在其上，房屋树木只是附在土块上的东西，怎么会陷进去呢？”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⑩杞人听后，忧虑尽释，笑颜复现。这则寓言以夸张的想象写无谓的焦虑，启示我们：想象若脱离现实依据，就可能变成精神的负担。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(有改动)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1.请简要分析第①②段在文中的作用。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2.阅读第⑤⑦⑨段，按照表格中的提示，在空白处填上相应的文字。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段落</w:t>
            </w:r>
          </w:p>
        </w:tc>
        <w:tc>
          <w:tcPr>
            <w:tcW w:type="dxa" w:w="3024"/>
          </w:tcPr>
          <w:p>
            <w:r>
              <w:t>开导内容</w:t>
            </w:r>
          </w:p>
        </w:tc>
        <w:tc>
          <w:tcPr>
            <w:tcW w:type="dxa" w:w="3024"/>
          </w:tcPr>
          <w:p>
            <w:r>
              <w:t>作用</w:t>
            </w:r>
          </w:p>
        </w:tc>
      </w:tr>
      <w:tr>
        <w:tc>
          <w:tcPr>
            <w:tcW w:type="dxa" w:w="3024"/>
          </w:tcPr>
          <w:p>
            <w:r>
              <w:t>第⑤段</w:t>
            </w:r>
          </w:p>
        </w:tc>
        <w:tc>
          <w:tcPr>
            <w:tcW w:type="dxa" w:w="3024"/>
          </w:tcPr>
          <w:p>
            <w:r>
              <w:t>天是积聚的气体，人活动于其中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第⑦段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>
              <w:t>消除对日月星辰坠落的忧虑</w:t>
            </w:r>
          </w:p>
        </w:tc>
      </w:tr>
      <w:tr>
        <w:tc>
          <w:tcPr>
            <w:tcW w:type="dxa" w:w="3024"/>
          </w:tcPr>
          <w:p>
            <w:r>
              <w:t>第⑨段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>
              <w:t>消除对地陷的担忧</w:t>
            </w:r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3.第③段中“吃不下饭，睡不着觉”一句，写出了杞人怎样的状态？表现了作者怎样的感情？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4.联系本单元《寓言四则》的学习，谈谈你从这则寓言中得到的启示。（50字以内）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（二）皇帝的新装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                         ［丹麦］安徒生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①很久以前，有一位皇帝，他几乎把所有的钱都花在买衣服上，每隔一小时就要换上另一套。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②一天，城里来了两个骗子，自称能织出全世界最美丽的布，而且这种布有一个奇异的特点：凡愚蠢或不称职的人，都看不见它。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③皇帝心想：“我穿了这样的布，就能分辨我的王国里谁称职、谁不称职。”于是给了他们许多金币，让他们立刻动工。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④两个骗子装模作样地织着，其实什么都没有。皇帝派大臣去查看，老大臣睁大眼睛，却什么也看不见——他怕自己愚蠢，更怕被人知道。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⑤他抚摸着“空气”，称赞布料的美，回去向皇帝禀报。其他官员也纷纷如此，因为这荣誉关系到他们的官职。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⑥更衣之日，皇帝在镜子前转动身体。宫殿里一片寂静，只有织布机的声音在人们的想象中回响。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⑦皇帝光着身子走在街上，百姓都不敢说出真相，假装赞赏新装。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⑧忽然，一个孩子喊道：“他什么衣服也没穿呀！”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⑨这句话像一颗石子投入静水，人们这才窃窃私语起来，皇帝的脸也微微泛红，但游行仍不能停止。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⑩安徒生以孩子之口道破谎言，告诉读者：再离奇的想象，也要敢于说真话、辨真伪。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⑪本单元我们学习《皇帝的新装》，正是要体会童话想象如何照见现实，也希望同学们在“想象力博物馆”中，收藏这样的作品——想象奇崛，却指向人心。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⑫愿我们都不做“看不见的布”前的沉默者。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(有改动)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1.作者围绕“新装”写了哪几件事？请用简洁的语言概括。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2.说说标题“皇帝的新装”有什么作用。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3.记叙“皇帝光着身子走在街上”这一事件时，分别写到了百姓的沉默和孩子的喊声，各自说明了什么？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4.请从修辞运用的角度赏析文中画线的两个句子。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（1）这句话像一颗石子投入静水，人们这才窃窃私语起来，皇帝的脸也微微泛红，但游行仍不能停止。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（2）愿我们都不做“看不见的布”前的沉默者。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语言运用：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1.本单元《女娲造人》中，女娲抟土造人、挥藤沾泥，把远古神话写得充满人情味。如果要书写你的梦，你会选择什么事物呢？请依照下面的句子进行仿写。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【示例】我的梦，是那片青翠的爬山虎，从不停下向上攀爬的脚步。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我的梦，是　　　　　　　　　　　，　　　　　　　　　　　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2.阅读下面对安徒生的介绍材料，参照为安徒生写的这段推荐词示例，为吴承恩写一段推荐词。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①吴承恩生活于明代，自幼聪颖，博览群书，尤喜神怪小说。他历时十余年创作《西游记》，以唐僧取经故事为线索，塑造了孙悟空、猪八戒、沙僧等鲜明形象。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②《西游记》写神魔斗法、降妖伏魔，想象瑰丽，情节跌宕。孙悟空七十二变、与二郎神斗法等场面，既展现自由奔放的想象，又暗含“相生相克”的规则，寄托着对人性与社会的思考。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示例】安徒生推荐词：他出身贫寒，历经坎坷，却把苦难化作温暖人心的文字。《皇帝的新装》以荒诞想象讽刺虚伪与盲从，孩子一句真话刺破谎言。童话想象奇崛，却照见人心。他就是——世界儿童文学的太阳安徒生！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3.某班围绕下面一首诗开展诗歌诵读活动。活动中有一些问题，请你参与解决。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远远的街灯明了，/好像闪着无数的明星。/天上的明星现了，/好像点着无数的街灯。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我想那缥缈的街市，/定然有美丽的街市陈列。/街市上陈列的一些物品，/定然是世上没有的珍奇。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——郭沫若《天上的街市》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李强朗诵后兴奋地说：“诗人由街灯想到明星，又由明星想到美丽的街市，想象多么自由！”你认为诗中哪些词语最能体现“联想和想象”？请举出两个并简要说明。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朗诵会上，主持人说：“本单元我们还学习了神话、童话、寓言等想象类作品。请任选本单元一篇课文，说说作者是如何借助想象表达情感的。”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写作：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想象是有根的，因为它的足迹处处皆是：有的藏在神魔斗法的奇幻里，有的藏在童话寓言的夸张里，有的藏在神话改写的温情里，有的藏在诗歌联想的天街上……而有一些想象（如勇气之花、真话之花、创造之花、智慧之花……），一旦栖落于心灵的沃土上，就会生根发芽，抽枝展叶，开出美丽的花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请以《遇见想象》为题，写一篇作文。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①立意自定，文体自选(诗歌除外)；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②说真话，抒真情，忌抄袭；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③文中不要使用真实的地名、校名、人名；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④书写工整，不少于600字。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【学后反思】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1、通过本单元的学习，你知道了神魔小说、童话、神话、寓言四种文体的想象各有什么特点？请各举一例说明。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2、学习了本主题之后，当生活中再次遇到“穿井得一人”式的谣言时，你将会如何辨别？请和你的同伴说一说。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　　　　　　　　　　　　　　　　　　　　　　　　　　　　　　　　　　　　　　　　　　　　　　　　　　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