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Booklet</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Nesne Olarak Kitap</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Booklet kategorisi, bu kürasyon içinde en somut ve en doğrudan uygulanabilir kategori. Çünkü booklet, bir iletişim aracı olmadan önce fiziksel bir nesne. Ve bu nesnelik hali, kürasyon boyunca merkeze alınıyor.</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Bir booklet okunur. Ama önce dokunulur. Sayfaları açılır, ağırlığı hissedilir, kâğıdın dokusu parmak ucunda okunur. Bir bookletin tasarımı, bu dokunsal deneyimi hesaba katmaktan geçiyor. Bu kategorideki seçkiler, kitabın nesneliğini — fiziksel varoluşunu — ön plana çıkaran örnekleri tercih ediyor.</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Kâğıdın Kendisi</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kâğıt bir arka plan değil, bir malzeme olarak işlev görüyor. Ham kâğıt, eskiz dokusu, sararmış ya da buruşmuş yüzeyler — bunlar bir eksiklik değil, bir dil. Kâğıdın yüzeyine baskı yapılmadan önce o yüzeyin kendi hikâyesi var. Ham kâğıt üzerine minimal bir baskı, parlak beyaz kâğıt üzerine detaylı bir tasarımdan bazen çok daha güçlü çalışıyor.</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Aynı zamanda bu kategoride kâğıtlar arası fark da bir araç olarak görülüyor. Mat ve parlak kâğıt yan yana, ham ve işlenmiş yüzey birlikte — bu fark, bir sayfa çevrildiğinde ya da bir spread açıldığında izleyiciye sürpriz üretiyor. Kitabın içinde de 'split' var.</w:t>
      </w:r>
      <w:r w:rsidDel="00000000" w:rsidR="00000000" w:rsidRPr="00000000">
        <w:rPr>
          <w:rtl w:val="0"/>
        </w:rPr>
      </w:r>
    </w:p>
    <w:p w:rsidR="00000000" w:rsidDel="00000000" w:rsidP="00000000" w:rsidRDefault="00000000" w:rsidRPr="00000000" w14:paraId="00000008">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Binding ve Fiziksel Yapı</w:t>
      </w:r>
      <w:r w:rsidDel="00000000" w:rsidR="00000000" w:rsidRPr="00000000">
        <w:rPr>
          <w:rtl w:val="0"/>
        </w:rPr>
      </w:r>
    </w:p>
    <w:p w:rsidR="00000000" w:rsidDel="00000000" w:rsidP="00000000" w:rsidRDefault="00000000" w:rsidRPr="00000000" w14:paraId="0000000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Bir bookletin nasıl ciltlendiği, yalnızca teknik bir karar değil. Açık dikiş, görünür tel kafes, piercing bağlama — bunlar kitabın nasıl yapıldığını gizlemiyor, tam tersine öne çıkarıyor. Bu şeffaflık, el işçiliğine, sürece verilen değerin bir göstergesi.</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dikkat çekici bir gözlem: cilt tekniği ne kadar güçlü olursa, kapak o kadar sessiz olabilir. Hatta olmalı. Kapağın dramatik olması ile cildin dramatik olması aynı anda çalışmıyor — biri diğerinin önüne geçiyor. Bu denge, booklet tasarımında kritik bir karar noktası.</w:t>
      </w:r>
      <w:r w:rsidDel="00000000" w:rsidR="00000000" w:rsidRPr="00000000">
        <w:rPr>
          <w:rtl w:val="0"/>
        </w:rPr>
      </w:r>
    </w:p>
    <w:p w:rsidR="00000000" w:rsidDel="00000000" w:rsidP="00000000" w:rsidRDefault="00000000" w:rsidRPr="00000000" w14:paraId="0000000B">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Katman Olarak Şeffaflık</w:t>
      </w:r>
      <w:r w:rsidDel="00000000" w:rsidR="00000000" w:rsidRPr="00000000">
        <w:rPr>
          <w:rtl w:val="0"/>
        </w:rPr>
      </w:r>
    </w:p>
    <w:p w:rsidR="00000000" w:rsidDel="00000000" w:rsidP="00000000" w:rsidRDefault="00000000" w:rsidRPr="00000000" w14:paraId="0000000C">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plastik ve şeffaf malzemelerin booklet içinde katman aracı olarak kullanılması ilgi çekiyor. Yarı şeffaf bir sayfa, altındaki içeriği bulanıklaştırarak ya da silerek gösteriyor. Bu hem görsel hem de kavramsal bir araç: ne tamamen açık ne tamamen kapalı. Delikli kapak da aynı şekilde — altındaki katmanı işaret ediyor, ama vermeden.</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yaklaşım, EDETRI'nin genel diliyle — örtme ve gösterme arasındaki gerilim — doğrudan bağlantılı. Booklet de bu gerilimi taşıyabilir. Ve bu gerilim salt görsel değil; okuyucunun kitapla nasıl etkileşeceğini, hangi bilgiye ne zaman ulaşacağını da düzenliyor.</w:t>
      </w:r>
      <w:r w:rsidDel="00000000" w:rsidR="00000000" w:rsidRPr="00000000">
        <w:rPr>
          <w:rtl w:val="0"/>
        </w:rPr>
      </w:r>
    </w:p>
    <w:p w:rsidR="00000000" w:rsidDel="00000000" w:rsidP="00000000" w:rsidRDefault="00000000" w:rsidRPr="00000000" w14:paraId="0000000E">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Baskı Teknikleri Olarak Doku</w:t>
      </w:r>
      <w:r w:rsidDel="00000000" w:rsidR="00000000" w:rsidRPr="00000000">
        <w:rPr>
          <w:rtl w:val="0"/>
        </w:rPr>
      </w:r>
    </w:p>
    <w:p w:rsidR="00000000" w:rsidDel="00000000" w:rsidP="00000000" w:rsidRDefault="00000000" w:rsidRPr="00000000" w14:paraId="0000000F">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baskı yöntemi de bir tercih meselesi. Riso baskı, serigrafi, tipografi baskı — bunlar 'profesyonel görünmek' için değil, 'ham ve el yapımı hissettirmek' için değerli. Dijital baskının pürüzsüz, mükemmel çıktısının yarattığı sterilliğin tam karşısında, bu teknikler küçük kusurlar üretiyor. Ve o küçük kusurlar, yaşanmışlık izleri.</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Mono ve renkli baskının aynı kitapta birlikte kullanılması da bir katmanlama aracı. Hero sayfalar parlak ve keskin, aralarındaki geçişler ham ve grenli. Bu fark, bir içerik hiyerarşisi de kuruyor — okuyucu hangi sayfanın 'önemli' olduğunu söylenmeden anlıyor.</w:t>
      </w:r>
      <w:r w:rsidDel="00000000" w:rsidR="00000000" w:rsidRPr="00000000">
        <w:rPr>
          <w:rtl w:val="0"/>
        </w:rPr>
      </w:r>
    </w:p>
    <w:p w:rsidR="00000000" w:rsidDel="00000000" w:rsidP="00000000" w:rsidRDefault="00000000" w:rsidRPr="00000000" w14:paraId="00000011">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Editöryel Sürpriz</w:t>
      </w:r>
      <w:r w:rsidDel="00000000" w:rsidR="00000000" w:rsidRPr="00000000">
        <w:rPr>
          <w:rtl w:val="0"/>
        </w:rPr>
      </w:r>
    </w:p>
    <w:p w:rsidR="00000000" w:rsidDel="00000000" w:rsidP="00000000" w:rsidRDefault="00000000" w:rsidRPr="00000000" w14:paraId="00000012">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en ilginç bulgularından biri, cut-up anlayışı. Bir kitabın doğrusal okunmasını kesen, sürpriz üreten, beklenti kıran anlar. Bazen tek bir siyah sayfa. Bazen ters çevrilmiş tipografi. Bazen sayfa ortasında beklenmedik bir görsel. Bu sürprizler, okuyucuyu uyandırıyor — pasif okumadan çıkarıp aktif deneyime sokuyor.</w:t>
      </w:r>
      <w:r w:rsidDel="00000000" w:rsidR="00000000" w:rsidRPr="00000000">
        <w:rPr>
          <w:rtl w:val="0"/>
        </w:rPr>
      </w:r>
    </w:p>
    <w:p w:rsidR="00000000" w:rsidDel="00000000" w:rsidP="00000000" w:rsidRDefault="00000000" w:rsidRPr="00000000" w14:paraId="0000001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yaklaşım, EDETRI'nin booklet'ini bir katalogdan ayırt ediyor. Katalog okunur ve bırakılır. Sürpriz barındıran bir kitap, geri dönmeyi zorluyor. Ve her geri dönüşte, bir önceki okumada kaçırılmış bir şey bulunuyor.</w:t>
      </w:r>
      <w:r w:rsidDel="00000000" w:rsidR="00000000" w:rsidRPr="00000000">
        <w:rPr>
          <w:rtl w:val="0"/>
        </w:rPr>
      </w:r>
    </w:p>
    <w:p w:rsidR="00000000" w:rsidDel="00000000" w:rsidP="00000000" w:rsidRDefault="00000000" w:rsidRPr="00000000" w14:paraId="00000014">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Obje ile Kitabın Diyaloğu</w:t>
      </w:r>
      <w:r w:rsidDel="00000000" w:rsidR="00000000" w:rsidRPr="00000000">
        <w:rPr>
          <w:rtl w:val="0"/>
        </w:rPr>
      </w:r>
    </w:p>
    <w:p w:rsidR="00000000" w:rsidDel="00000000" w:rsidP="00000000" w:rsidRDefault="00000000" w:rsidRPr="00000000" w14:paraId="00000015">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en güçlü fikri: booklet ile EDETRI objesinin aynı anda var olduğu an. Bir bardaktan kitabın sayfalarına dökülen bir şeyin bıraktığı iz — bu leke, objeyle kitap arasında bir temas noktası üretiyor. İki nesne birbirini tanımlıyor. Obje kitabı işaretliyor, kitap objeyi anlatıyor.</w:t>
      </w:r>
      <w:r w:rsidDel="00000000" w:rsidR="00000000" w:rsidRPr="00000000">
        <w:rPr>
          <w:rtl w:val="0"/>
        </w:rPr>
      </w:r>
    </w:p>
    <w:p w:rsidR="00000000" w:rsidDel="00000000" w:rsidP="00000000" w:rsidRDefault="00000000" w:rsidRPr="00000000" w14:paraId="0000001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fikir pratik düzeyde de çalışıyor. Booklet'in fiziksel olarak EDETRI objesiyle aynı pakette sunulması, salt ambalaj kararı değil. İki nesnenin birbirini görmesi, birbirinin varlığından haberdar olması — bu birliktelik, her ikisini de güçlendiriyor.</w:t>
      </w:r>
      <w:r w:rsidDel="00000000" w:rsidR="00000000" w:rsidRPr="00000000">
        <w:rPr>
          <w:rtl w:val="0"/>
        </w:rPr>
      </w:r>
    </w:p>
    <w:p w:rsidR="00000000" w:rsidDel="00000000" w:rsidP="00000000" w:rsidRDefault="00000000" w:rsidRPr="00000000" w14:paraId="00000017">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18">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aşırı sensasyonel kapaklar reddediliyor. Kapağın dikkat çekmek için her şeyi söylemesi, kitabın içini devalüe ediyor. Sessiz kapak, içeriyi vaad ediyor. Bağıran kapak, içeriyi tüketiyor.</w:t>
      </w:r>
      <w:r w:rsidDel="00000000" w:rsidR="00000000" w:rsidRPr="00000000">
        <w:rPr>
          <w:rtl w:val="0"/>
        </w:rPr>
      </w:r>
    </w:p>
    <w:p w:rsidR="00000000" w:rsidDel="00000000" w:rsidP="00000000" w:rsidRDefault="00000000" w:rsidRPr="00000000" w14:paraId="0000001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Amblem ve illüstrasyon kullanımı da seçici olmalı. Art Nouveau dili, doğru dozda güçlü — ama her yerde kullanıldığında dekoratif tuzağa düşüyor. Bu kategorideki seçkiler, bu riskin farkında: 'yerine göre' kullan, deniliyor. Bu 'yerine göre', oldukça dikkatli bir editoryal karar gerektiriyor.</w:t>
      </w:r>
      <w:r w:rsidDel="00000000" w:rsidR="00000000" w:rsidRPr="00000000">
        <w:rPr>
          <w:rtl w:val="0"/>
        </w:rPr>
      </w:r>
    </w:p>
    <w:p w:rsidR="00000000" w:rsidDel="00000000" w:rsidP="00000000" w:rsidRDefault="00000000" w:rsidRPr="00000000" w14:paraId="0000001A">
      <w:pPr>
        <w:spacing w:after="160" w:before="160" w:line="240" w:lineRule="auto"/>
        <w:jc w:val="both"/>
        <w:rPr>
          <w:b w:val="1"/>
          <w:bCs w:val="1"/>
          <w:color w:val="111111"/>
          <w:sz w:val="32"/>
          <w:szCs w:val="32"/>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