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X1d8bb644d39364a5195ddf478c85190ee7d73c8"/>
    <w:p>
      <w:pPr>
        <w:pStyle w:val="Heading1"/>
      </w:pPr>
      <w:r>
        <w:t xml:space="preserve">Reader’s Guide to HATPro Development Docs (ZIP Set)</w:t>
      </w:r>
    </w:p>
    <w:p>
      <w:pPr>
        <w:pStyle w:val="FirstParagraph"/>
      </w:pPr>
      <w:r>
        <w:t xml:space="preserve">This guide consolidates the</w:t>
      </w:r>
      <w:r>
        <w:t xml:space="preserve"> </w:t>
      </w:r>
      <w:r>
        <w:rPr>
          <w:b/>
          <w:bCs/>
        </w:rPr>
        <w:t xml:space="preserve">developer guide documents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DevelopmentGuideManuals.zip</w:t>
      </w:r>
      <w:r>
        <w:t xml:space="preserve"> </w:t>
      </w:r>
      <w:r>
        <w:t xml:space="preserve">into an opinionated map of: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major topics covered by the set</w:t>
      </w:r>
      <w:r>
        <w:t xml:space="preserve"> </w:t>
      </w:r>
      <w:r>
        <w:t xml:space="preserve">(with minimal duplication), and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where to go for details</w:t>
      </w:r>
      <w:r>
        <w:t xml:space="preserve"> </w:t>
      </w:r>
      <w:r>
        <w:t xml:space="preserve">(which document is the</w:t>
      </w:r>
      <w:r>
        <w:t xml:space="preserve"> </w:t>
      </w:r>
      <w:r>
        <w:t xml:space="preserve">“best”</w:t>
      </w:r>
      <w:r>
        <w:t xml:space="preserve"> </w:t>
      </w:r>
      <w:r>
        <w:t xml:space="preserve">reference for a topic, considering overlap and last-modified dates).</w:t>
      </w:r>
    </w:p>
    <w:p>
      <w:pPr>
        <w:pStyle w:val="BlockText"/>
      </w:pPr>
      <w:r>
        <w:t xml:space="preserve">Notes on overlap: several documents repeat the same core ideas at different depths (quick guide vs manual, or MD vs DOCX variants). Where duplicates exist, this guide identifies a</w:t>
      </w:r>
      <w:r>
        <w:t xml:space="preserve"> </w:t>
      </w:r>
      <w:r>
        <w:rPr>
          <w:b/>
          <w:bCs/>
        </w:rPr>
        <w:t xml:space="preserve">preferred</w:t>
      </w:r>
      <w:r>
        <w:rPr>
          <w:b/>
          <w:bCs/>
        </w:rPr>
        <w:t xml:space="preserve"> </w:t>
      </w:r>
      <w:r>
        <w:rPr>
          <w:b/>
          <w:bCs/>
        </w:rPr>
        <w:t xml:space="preserve">“primary”</w:t>
      </w:r>
      <w:r>
        <w:rPr>
          <w:b/>
          <w:bCs/>
        </w:rPr>
        <w:t xml:space="preserve"> </w:t>
      </w:r>
      <w:r>
        <w:rPr>
          <w:b/>
          <w:bCs/>
        </w:rPr>
        <w:t xml:space="preserve">doc</w:t>
      </w:r>
      <w:r>
        <w:t xml:space="preserve"> </w:t>
      </w:r>
      <w:r>
        <w:t xml:space="preserve">and treats the rest as supporting or legacy copies.</w:t>
      </w:r>
    </w:p>
    <w:p>
      <w:r>
        <w:pict>
          <v:rect style="width:0;height:1.5pt" o:hralign="center" o:hrstd="t" o:hr="t"/>
        </w:pict>
      </w:r>
    </w:p>
    <w:bookmarkStart w:id="20" w:name="X9e1cdcb9dd6f0602758b25dd3a53ef1b99d1c5f"/>
    <w:p>
      <w:pPr>
        <w:pStyle w:val="Heading2"/>
      </w:pPr>
      <w:r>
        <w:t xml:space="preserve">1) Document inventory (with last-modified date)</w:t>
      </w:r>
    </w:p>
    <w:p>
      <w:pPr>
        <w:pStyle w:val="FirstParagraph"/>
      </w:pPr>
      <w:r>
        <w:t xml:space="preserve">Sorted newest → oldest (ZIP file timestamps):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Development Phases Manual.md</w:t>
      </w:r>
      <w:r>
        <w:t xml:space="preserve"> </w:t>
      </w:r>
      <w:r>
        <w:t xml:space="preserve">— 2025‑11‑28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README_WIP.md</w:t>
      </w:r>
      <w:r>
        <w:t xml:space="preserve"> </w:t>
      </w:r>
      <w:r>
        <w:t xml:space="preserve">— 2025‑11‑27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Work-in-Progress (WIP) Approach.md</w:t>
      </w:r>
      <w:r>
        <w:t xml:space="preserve"> </w:t>
      </w:r>
      <w:r>
        <w:t xml:space="preserve">— 2025‑11‑27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Schema Pipeline Readme.md</w:t>
      </w:r>
      <w:r>
        <w:t xml:space="preserve"> </w:t>
      </w:r>
      <w:r>
        <w:t xml:space="preserve">— 2025‑11‑21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Draft Merge Plan - Puml models to JSON Schema.docx</w:t>
      </w:r>
      <w:r>
        <w:t xml:space="preserve"> </w:t>
      </w:r>
      <w:r>
        <w:t xml:space="preserve">— 2025‑11‑21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Dev Phases Manual.md</w:t>
      </w:r>
      <w:r>
        <w:t xml:space="preserve"> </w:t>
      </w:r>
      <w:r>
        <w:t xml:space="preserve">— 2025‑11‑19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Build a Profile Assembly Line.docx</w:t>
      </w:r>
      <w:r>
        <w:t xml:space="preserve"> </w:t>
      </w:r>
      <w:r>
        <w:t xml:space="preserve">— 2025‑11‑19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Dev Phases Manual.docx</w:t>
      </w:r>
      <w:r>
        <w:t xml:space="preserve"> </w:t>
      </w:r>
      <w:r>
        <w:t xml:space="preserve">— 2025‑11‑19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- Validation_Testing_Manual.docx</w:t>
      </w:r>
      <w:r>
        <w:t xml:space="preserve"> </w:t>
      </w:r>
      <w:r>
        <w:t xml:space="preserve">— 2025‑11‑10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Developers Guide.docx</w:t>
      </w:r>
      <w:r>
        <w:t xml:space="preserve"> </w:t>
      </w:r>
      <w:r>
        <w:t xml:space="preserve">— 2025‑11‑10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HATPro source code as Training Material.docx</w:t>
      </w:r>
      <w:r>
        <w:t xml:space="preserve"> </w:t>
      </w:r>
      <w:r>
        <w:t xml:space="preserve">— 2025‑11‑10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Using NPM for HATPro Development.docx</w:t>
      </w:r>
      <w:r>
        <w:t xml:space="preserve"> </w:t>
      </w:r>
      <w:r>
        <w:t xml:space="preserve">— 2025‑11‑05</w:t>
      </w:r>
    </w:p>
    <w:p>
      <w:r>
        <w:pict>
          <v:rect style="width:0;height:1.5pt" o:hralign="center" o:hrstd="t" o:hr="t"/>
        </w:pict>
      </w:r>
    </w:p>
    <w:bookmarkEnd w:id="20"/>
    <w:bookmarkStart w:id="30" w:name="X52770c13802c0a975cfbce39442568afe325821"/>
    <w:p>
      <w:pPr>
        <w:pStyle w:val="Heading2"/>
      </w:pPr>
      <w:r>
        <w:t xml:space="preserve">2) Major topics covered by the set (the</w:t>
      </w:r>
      <w:r>
        <w:t xml:space="preserve"> </w:t>
      </w:r>
      <w:r>
        <w:t xml:space="preserve">“integrated”</w:t>
      </w:r>
      <w:r>
        <w:t xml:space="preserve"> </w:t>
      </w:r>
      <w:r>
        <w:t xml:space="preserve">overview)</w:t>
      </w:r>
    </w:p>
    <w:p>
      <w:pPr>
        <w:pStyle w:val="FirstParagraph"/>
      </w:pPr>
      <w:r>
        <w:t xml:space="preserve">Across the full set, the content clusters into these major topics:</w:t>
      </w:r>
    </w:p>
    <w:bookmarkStart w:id="21" w:name="X10b342d6b527232db20ebab6ee82f9e5d71da98"/>
    <w:p>
      <w:pPr>
        <w:pStyle w:val="Heading3"/>
      </w:pPr>
      <w:r>
        <w:t xml:space="preserve">A. Repository layout and artifact taxonomy</w:t>
      </w:r>
    </w:p>
    <w:p>
      <w:pPr>
        <w:pStyle w:val="FirstParagraph"/>
      </w:pPr>
      <w:r>
        <w:t xml:space="preserve">What lives where in the repo (PUML sources, generated schemas, enums, samples, templates/examples), and why that separation matters.</w:t>
      </w:r>
    </w:p>
    <w:bookmarkEnd w:id="21"/>
    <w:bookmarkStart w:id="22" w:name="b.-toolchain-pipeline"/>
    <w:p>
      <w:pPr>
        <w:pStyle w:val="Heading3"/>
      </w:pPr>
      <w:r>
        <w:t xml:space="preserve">B. Toolchain / pipeline</w:t>
      </w:r>
    </w:p>
    <w:p>
      <w:pPr>
        <w:pStyle w:val="FirstParagraph"/>
      </w:pPr>
      <w:r>
        <w:t xml:space="preserve">The end-to-end lifecycle from</w:t>
      </w:r>
      <w:r>
        <w:t xml:space="preserve"> </w:t>
      </w:r>
      <w:r>
        <w:rPr>
          <w:b/>
          <w:bCs/>
        </w:rPr>
        <w:t xml:space="preserve">PUML → JSON Schema / Enum JSON → compilation → validation → samples/templates/tests → CI</w:t>
      </w:r>
      <w:r>
        <w:t xml:space="preserve">.</w:t>
      </w:r>
    </w:p>
    <w:bookmarkEnd w:id="22"/>
    <w:bookmarkStart w:id="23" w:name="c.-schema-authoring-conventions"/>
    <w:p>
      <w:pPr>
        <w:pStyle w:val="Heading3"/>
      </w:pPr>
      <w:r>
        <w:t xml:space="preserve">C. Schema authoring conventions</w:t>
      </w:r>
    </w:p>
    <w:p>
      <w:pPr>
        <w:pStyle w:val="FirstParagraph"/>
      </w:pPr>
      <w:r>
        <w:t xml:space="preserve">How to write PUML for deterministic codegen, including:</w:t>
      </w:r>
    </w:p>
    <w:p>
      <w:pPr>
        <w:pStyle w:val="Compact"/>
        <w:numPr>
          <w:ilvl w:val="0"/>
          <w:numId w:val="1003"/>
        </w:numPr>
      </w:pPr>
      <w:r>
        <w:t xml:space="preserve">how</w:t>
      </w:r>
      <w:r>
        <w:t xml:space="preserve"> </w:t>
      </w:r>
      <w:r>
        <w:rPr>
          <w:rStyle w:val="VerbatimChar"/>
          <w:b/>
          <w:bCs/>
        </w:rPr>
        <w:t xml:space="preserve">$id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$ref</w:t>
      </w:r>
      <w:r>
        <w:t xml:space="preserve"> </w:t>
      </w:r>
      <w:r>
        <w:t xml:space="preserve">are formed and resolved</w:t>
      </w:r>
    </w:p>
    <w:p>
      <w:pPr>
        <w:pStyle w:val="Compact"/>
        <w:numPr>
          <w:ilvl w:val="0"/>
          <w:numId w:val="1003"/>
        </w:numPr>
      </w:pPr>
      <w:r>
        <w:t xml:space="preserve">SCHEMAHINTS / ENUMHINTS directives</w:t>
      </w:r>
    </w:p>
    <w:p>
      <w:pPr>
        <w:pStyle w:val="Compact"/>
        <w:numPr>
          <w:ilvl w:val="0"/>
          <w:numId w:val="1003"/>
        </w:numPr>
      </w:pPr>
      <w:r>
        <w:t xml:space="preserve">enum authoring conventions</w:t>
      </w:r>
    </w:p>
    <w:p>
      <w:pPr>
        <w:pStyle w:val="Compact"/>
        <w:numPr>
          <w:ilvl w:val="0"/>
          <w:numId w:val="1003"/>
        </w:numPr>
      </w:pPr>
      <w:r>
        <w:t xml:space="preserve">anti-patterns and troubleshooting</w:t>
      </w:r>
    </w:p>
    <w:bookmarkEnd w:id="23"/>
    <w:bookmarkStart w:id="24" w:name="d.-validation-and-testing"/>
    <w:p>
      <w:pPr>
        <w:pStyle w:val="Heading3"/>
      </w:pPr>
      <w:r>
        <w:t xml:space="preserve">D. Validation and testing</w:t>
      </w:r>
    </w:p>
    <w:p>
      <w:pPr>
        <w:pStyle w:val="FirstParagraph"/>
      </w:pPr>
      <w:r>
        <w:t xml:space="preserve">How AJV is used, what’s validated (schemas vs enums vs examples), test categories, and CI recommendations.</w:t>
      </w:r>
    </w:p>
    <w:bookmarkEnd w:id="24"/>
    <w:bookmarkStart w:id="25" w:name="X389283f74551860b67a91a45841451d8cad2321"/>
    <w:p>
      <w:pPr>
        <w:pStyle w:val="Heading3"/>
      </w:pPr>
      <w:r>
        <w:t xml:space="preserve">E. Migration/merge plan (bringing older models forward)</w:t>
      </w:r>
    </w:p>
    <w:p>
      <w:pPr>
        <w:pStyle w:val="FirstParagraph"/>
      </w:pPr>
      <w:r>
        <w:t xml:space="preserve">A practical plan to take existing PUML (from the last year) and move it into the current layout and conventions</w:t>
      </w:r>
      <w:r>
        <w:t xml:space="preserve"> </w:t>
      </w:r>
      <w:r>
        <w:rPr>
          <w:b/>
          <w:bCs/>
        </w:rPr>
        <w:t xml:space="preserve">without breaking generators</w:t>
      </w:r>
      <w:r>
        <w:t xml:space="preserve">.</w:t>
      </w:r>
    </w:p>
    <w:bookmarkEnd w:id="25"/>
    <w:bookmarkStart w:id="26" w:name="X7e74cd0a804b6d0f1d9a33c5c04ef652d1d077b"/>
    <w:p>
      <w:pPr>
        <w:pStyle w:val="Heading3"/>
      </w:pPr>
      <w:r>
        <w:t xml:space="preserve">F. Work-in-progress strategy for large changes</w:t>
      </w:r>
    </w:p>
    <w:p>
      <w:pPr>
        <w:pStyle w:val="FirstParagraph"/>
      </w:pPr>
      <w:r>
        <w:t xml:space="preserve">A workstation WIP / snapshot approach to protect against risky refactors and allow multi-day changes without polluting Git history.</w:t>
      </w:r>
    </w:p>
    <w:bookmarkEnd w:id="26"/>
    <w:bookmarkStart w:id="27" w:name="g.-build-a-profile-assembly-line-concept"/>
    <w:p>
      <w:pPr>
        <w:pStyle w:val="Heading3"/>
      </w:pPr>
      <w:r>
        <w:t xml:space="preserve">G.</w:t>
      </w:r>
      <w:r>
        <w:t xml:space="preserve"> </w:t>
      </w:r>
      <w:r>
        <w:t xml:space="preserve">“Build a profile”</w:t>
      </w:r>
      <w:r>
        <w:t xml:space="preserve"> </w:t>
      </w:r>
      <w:r>
        <w:t xml:space="preserve">assembly line concept</w:t>
      </w:r>
    </w:p>
    <w:p>
      <w:pPr>
        <w:pStyle w:val="FirstParagraph"/>
      </w:pPr>
      <w:r>
        <w:t xml:space="preserve">The conceptual blueprint for generating not just schemas, but also templates and</w:t>
      </w:r>
      <w:r>
        <w:t xml:space="preserve"> </w:t>
      </w:r>
      <w:r>
        <w:t xml:space="preserve">“profile-building”</w:t>
      </w:r>
      <w:r>
        <w:t xml:space="preserve"> </w:t>
      </w:r>
      <w:r>
        <w:t xml:space="preserve">workflows (segment builders → profile assembler → validator).</w:t>
      </w:r>
    </w:p>
    <w:bookmarkEnd w:id="27"/>
    <w:bookmarkStart w:id="28" w:name="h.-npm-basics-for-the-project"/>
    <w:p>
      <w:pPr>
        <w:pStyle w:val="Heading3"/>
      </w:pPr>
      <w:r>
        <w:t xml:space="preserve">H. NPM basics for the project</w:t>
      </w:r>
    </w:p>
    <w:p>
      <w:pPr>
        <w:pStyle w:val="FirstParagraph"/>
      </w:pPr>
      <w:r>
        <w:t xml:space="preserve">A beginner-friendly explanation of Node/npm concepts and what commands to run (especially Windows-oriented).</w:t>
      </w:r>
    </w:p>
    <w:bookmarkEnd w:id="28"/>
    <w:bookmarkStart w:id="29" w:name="X83c103a34ba9670d570330cbbb907c2e125e718"/>
    <w:p>
      <w:pPr>
        <w:pStyle w:val="Heading3"/>
      </w:pPr>
      <w:r>
        <w:t xml:space="preserve">I. Using repo content as training material</w:t>
      </w:r>
    </w:p>
    <w:p>
      <w:pPr>
        <w:pStyle w:val="FirstParagraph"/>
      </w:pPr>
      <w:r>
        <w:t xml:space="preserve">How to tag</w:t>
      </w:r>
      <w:r>
        <w:t xml:space="preserve"> </w:t>
      </w:r>
      <w:r>
        <w:t xml:space="preserve">“good examples”</w:t>
      </w:r>
      <w:r>
        <w:t xml:space="preserve"> </w:t>
      </w:r>
      <w:r>
        <w:t xml:space="preserve">in-tree and index them for onboarding/training.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9" w:name="topic-where-to-go-primary-references"/>
    <w:p>
      <w:pPr>
        <w:pStyle w:val="Heading2"/>
      </w:pPr>
      <w:r>
        <w:t xml:space="preserve">3) Topic → where to go (primary references)</w:t>
      </w:r>
    </w:p>
    <w:p>
      <w:pPr>
        <w:pStyle w:val="FirstParagraph"/>
      </w:pPr>
      <w:r>
        <w:t xml:space="preserve">This is the most important section:</w:t>
      </w:r>
      <w:r>
        <w:t xml:space="preserve"> </w:t>
      </w:r>
      <w:r>
        <w:rPr>
          <w:b/>
          <w:bCs/>
        </w:rPr>
        <w:t xml:space="preserve">if you want to learn or implement X, start with Y</w:t>
      </w:r>
      <w:r>
        <w:t xml:space="preserve">.</w:t>
      </w:r>
    </w:p>
    <w:bookmarkStart w:id="31" w:name="X3b68ade91ee20d7b279009bc8037103490d16e6"/>
    <w:p>
      <w:pPr>
        <w:pStyle w:val="Heading3"/>
      </w:pPr>
      <w:r>
        <w:t xml:space="preserve">A) Repo layout + artifacts + pipeline (start here)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HATPro Development Phases Manual.md</w:t>
      </w:r>
      <w:r>
        <w:t xml:space="preserve"> </w:t>
      </w:r>
      <w:r>
        <w:t xml:space="preserve">(newest, unified</w:t>
      </w:r>
      <w:r>
        <w:t xml:space="preserve"> </w:t>
      </w:r>
      <w:r>
        <w:t xml:space="preserve">“manual + cheatsheet”</w:t>
      </w:r>
      <w:r>
        <w:t xml:space="preserve">)</w:t>
      </w:r>
      <w:r>
        <w:br/>
      </w:r>
      <w:r>
        <w:rPr>
          <w:b/>
          <w:bCs/>
        </w:rPr>
        <w:t xml:space="preserve">Secondary:</w:t>
      </w:r>
      <w:r>
        <w:t xml:space="preserve"> </w:t>
      </w:r>
      <w:r>
        <w:rPr>
          <w:i/>
          <w:iCs/>
        </w:rPr>
        <w:t xml:space="preserve">HATpro Schema Pipeline Readme.md</w:t>
      </w:r>
      <w:r>
        <w:t xml:space="preserve"> </w:t>
      </w:r>
      <w:r>
        <w:t xml:space="preserve">(shorter; folder taxonomy + suggested npm scripts)</w:t>
      </w:r>
    </w:p>
    <w:bookmarkEnd w:id="31"/>
    <w:bookmarkStart w:id="32" w:name="X6f31eb3707feaebea5401f4702f399b043699ed"/>
    <w:p>
      <w:pPr>
        <w:pStyle w:val="Heading3"/>
      </w:pPr>
      <w:r>
        <w:t xml:space="preserve">B) Authoring conventions: $id / $ref, SCHEMAHINTS, ENUMHINTS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HATPro Developers Guide.docx</w:t>
      </w:r>
      <w:r>
        <w:t xml:space="preserve"> </w:t>
      </w:r>
      <w:r>
        <w:t xml:space="preserve">(deepest reference; worked examples; anti-patterns; troubleshooting)</w:t>
      </w:r>
    </w:p>
    <w:bookmarkEnd w:id="32"/>
    <w:bookmarkStart w:id="33" w:name="c-validation-testing-ajv-examples-ci"/>
    <w:p>
      <w:pPr>
        <w:pStyle w:val="Heading3"/>
      </w:pPr>
      <w:r>
        <w:t xml:space="preserve">C) Validation &amp; testing (AJV, examples, CI)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HATPro - Validation_Testing_Manual.docx</w:t>
      </w:r>
      <w:r>
        <w:br/>
      </w:r>
      <w:r>
        <w:rPr>
          <w:b/>
          <w:bCs/>
        </w:rPr>
        <w:t xml:space="preserve">Secondary:</w:t>
      </w:r>
      <w:r>
        <w:t xml:space="preserve"> </w:t>
      </w:r>
      <w:r>
        <w:rPr>
          <w:i/>
          <w:iCs/>
        </w:rPr>
        <w:t xml:space="preserve">HATPro Development Phases Manual.md</w:t>
      </w:r>
      <w:r>
        <w:t xml:space="preserve"> </w:t>
      </w:r>
      <w:r>
        <w:t xml:space="preserve">(pipeline view; where validation fits)</w:t>
      </w:r>
    </w:p>
    <w:bookmarkEnd w:id="33"/>
    <w:bookmarkStart w:id="34" w:name="d-merging-older-models-into-the-pipeline"/>
    <w:p>
      <w:pPr>
        <w:pStyle w:val="Heading3"/>
      </w:pPr>
      <w:r>
        <w:t xml:space="preserve">D) Merging older models into the pipeline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Draft Merge Plan - Puml models to JSON Schema.docx</w:t>
      </w:r>
      <w:r>
        <w:br/>
      </w:r>
      <w:r>
        <w:t xml:space="preserve">(Goals, phases, guardrails, risk/mitigation, daily loop, handoff checklist.)</w:t>
      </w:r>
    </w:p>
    <w:bookmarkEnd w:id="34"/>
    <w:bookmarkStart w:id="35" w:name="e-large-change-management-wip-strategy"/>
    <w:p>
      <w:pPr>
        <w:pStyle w:val="Heading3"/>
      </w:pPr>
      <w:r>
        <w:t xml:space="preserve">E) Large change management (WIP strategy)</w:t>
      </w:r>
    </w:p>
    <w:p>
      <w:pPr>
        <w:pStyle w:val="FirstParagraph"/>
      </w:pPr>
      <w:r>
        <w:rPr>
          <w:b/>
          <w:bCs/>
        </w:rPr>
        <w:t xml:space="preserve">Primary (quick):</w:t>
      </w:r>
      <w:r>
        <w:t xml:space="preserve"> </w:t>
      </w:r>
      <w:r>
        <w:rPr>
          <w:i/>
          <w:iCs/>
        </w:rPr>
        <w:t xml:space="preserve">README_WIP.md</w:t>
      </w:r>
      <w:r>
        <w:br/>
      </w:r>
      <w:r>
        <w:rPr>
          <w:b/>
          <w:bCs/>
        </w:rPr>
        <w:t xml:space="preserve">Primary (full explanation):</w:t>
      </w:r>
      <w:r>
        <w:t xml:space="preserve"> </w:t>
      </w:r>
      <w:r>
        <w:rPr>
          <w:i/>
          <w:iCs/>
        </w:rPr>
        <w:t xml:space="preserve">The Work-in-Progress (WIP) Approach.md</w:t>
      </w:r>
    </w:p>
    <w:bookmarkEnd w:id="35"/>
    <w:bookmarkStart w:id="36" w:name="X6a505bb0f12f9ad60195b179abd6c294a150a3c"/>
    <w:p>
      <w:pPr>
        <w:pStyle w:val="Heading3"/>
      </w:pPr>
      <w:r>
        <w:t xml:space="preserve">F) Building templates /</w:t>
      </w:r>
      <w:r>
        <w:t xml:space="preserve"> </w:t>
      </w:r>
      <w:r>
        <w:t xml:space="preserve">“profile builder”</w:t>
      </w:r>
      <w:r>
        <w:t xml:space="preserve"> </w:t>
      </w:r>
      <w:r>
        <w:t xml:space="preserve">concept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The Build a Profile Assembly Line.docx</w:t>
      </w:r>
      <w:r>
        <w:br/>
      </w:r>
      <w:r>
        <w:t xml:space="preserve">(Clarifies schema vs samples vs templates; proposes segment templates and an assembly pipeline.)</w:t>
      </w:r>
    </w:p>
    <w:bookmarkEnd w:id="36"/>
    <w:bookmarkStart w:id="37" w:name="X39946aa695e390626450904d446e16f15a3188b"/>
    <w:p>
      <w:pPr>
        <w:pStyle w:val="Heading3"/>
      </w:pPr>
      <w:r>
        <w:t xml:space="preserve">G) NPM fundamentals (especially for new contributors)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Using NPM for HATPro Development.docx</w:t>
      </w:r>
    </w:p>
    <w:bookmarkEnd w:id="37"/>
    <w:bookmarkStart w:id="38" w:name="Xce5288e56ba71530e77eeaa2ae22d6058b7b4cd"/>
    <w:p>
      <w:pPr>
        <w:pStyle w:val="Heading3"/>
      </w:pPr>
      <w:r>
        <w:t xml:space="preserve">H) Training / discoverability via in-repo examples</w:t>
      </w:r>
    </w:p>
    <w:p>
      <w:pPr>
        <w:pStyle w:val="FirstParagraph"/>
      </w:pPr>
      <w:r>
        <w:rPr>
          <w:b/>
          <w:bCs/>
        </w:rPr>
        <w:t xml:space="preserve">Primary:</w:t>
      </w:r>
      <w:r>
        <w:t xml:space="preserve"> </w:t>
      </w:r>
      <w:r>
        <w:rPr>
          <w:i/>
          <w:iCs/>
        </w:rPr>
        <w:t xml:space="preserve">HATPro source code as Training Material.docx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4" w:name="X4688b2a6120ffc7457465bd30fe0d1c1a5480c5"/>
    <w:p>
      <w:pPr>
        <w:pStyle w:val="Heading2"/>
      </w:pPr>
      <w:r>
        <w:t xml:space="preserve">4) Recommended reading paths (depending on who you are)</w:t>
      </w:r>
    </w:p>
    <w:bookmarkStart w:id="40" w:name="Xbe0fee1737582fac5a0ba663cffcbb00a5a6c81"/>
    <w:p>
      <w:pPr>
        <w:pStyle w:val="Heading3"/>
      </w:pPr>
      <w:r>
        <w:t xml:space="preserve">Path 1 — New contributor who will run tools (not change generators)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HATpro Schema Pipeline Readme.md</w:t>
      </w:r>
      <w:r>
        <w:t xml:space="preserve"> </w:t>
      </w:r>
      <w:r>
        <w:t xml:space="preserve">(orientation, folders, scripts)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Using NPM for HATPro Development.docx</w:t>
      </w:r>
      <w:r>
        <w:t xml:space="preserve"> </w:t>
      </w:r>
      <w:r>
        <w:t xml:space="preserve">(get running quickly)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HATPro Development Phases Manual.md</w:t>
      </w:r>
      <w:r>
        <w:t xml:space="preserve"> </w:t>
      </w:r>
      <w:r>
        <w:t xml:space="preserve">(understand phases + checks)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HATPro - Validation_Testing_Manual.docx</w:t>
      </w:r>
      <w:r>
        <w:t xml:space="preserve"> </w:t>
      </w:r>
      <w:r>
        <w:t xml:space="preserve">(how we prove correctness)</w:t>
      </w:r>
    </w:p>
    <w:bookmarkEnd w:id="40"/>
    <w:bookmarkStart w:id="41" w:name="X89d13e60d41c49088013ccae66f6c7e1a41fffe"/>
    <w:p>
      <w:pPr>
        <w:pStyle w:val="Heading3"/>
      </w:pPr>
      <w:r>
        <w:t xml:space="preserve">Path 2 — PUML author who needs deterministic codegen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HATPro Developers Guide.docx</w:t>
      </w:r>
      <w:r>
        <w:t xml:space="preserve"> </w:t>
      </w:r>
      <w:r>
        <w:t xml:space="preserve">(SCHEMAHINTS, ENUMHINTS,</w:t>
      </w:r>
      <w:r>
        <w:t xml:space="preserve"> </w:t>
      </w:r>
      <m:oMath>
        <m:r>
          <m:t>i</m:t>
        </m:r>
        <m:r>
          <m:t>d</m:t>
        </m:r>
        <m:r>
          <m:rPr>
            <m:sty m:val="p"/>
          </m:rPr>
          <m:t>/</m:t>
        </m:r>
      </m:oMath>
      <w:r>
        <w:t xml:space="preserve">ref)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HATPro Development Phases Manual.md</w:t>
      </w:r>
      <w:r>
        <w:t xml:space="preserve"> </w:t>
      </w:r>
      <w:r>
        <w:t xml:space="preserve">(pipeline expectations)</w:t>
      </w:r>
    </w:p>
    <w:p>
      <w:pPr>
        <w:pStyle w:val="Compact"/>
        <w:numPr>
          <w:ilvl w:val="0"/>
          <w:numId w:val="1005"/>
        </w:numPr>
      </w:pPr>
      <w:r>
        <w:rPr>
          <w:i/>
          <w:iCs/>
        </w:rPr>
        <w:t xml:space="preserve">HATPro - Validation_Testing_Manual.docx</w:t>
      </w:r>
      <w:r>
        <w:t xml:space="preserve"> </w:t>
      </w:r>
      <w:r>
        <w:t xml:space="preserve">(what will break + why)</w:t>
      </w:r>
    </w:p>
    <w:bookmarkEnd w:id="41"/>
    <w:bookmarkStart w:id="42" w:name="Xce0d9be93c3196bc09472968c6e13819c6aa6b7"/>
    <w:p>
      <w:pPr>
        <w:pStyle w:val="Heading3"/>
      </w:pPr>
      <w:r>
        <w:t xml:space="preserve">Path 3 — Maintainer doing a large refactor or big model merge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Draft Merge Plan - Puml models to JSON Schema.docx</w:t>
      </w:r>
      <w:r>
        <w:t xml:space="preserve"> </w:t>
      </w:r>
      <w:r>
        <w:t xml:space="preserve">(the plan)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The Work-in-Progress (WIP) Approach.md</w:t>
      </w:r>
      <w:r>
        <w:t xml:space="preserve"> </w:t>
      </w:r>
      <w:r>
        <w:t xml:space="preserve">+</w:t>
      </w:r>
      <w:r>
        <w:t xml:space="preserve"> </w:t>
      </w:r>
      <w:r>
        <w:rPr>
          <w:i/>
          <w:iCs/>
        </w:rPr>
        <w:t xml:space="preserve">README_WIP.md</w:t>
      </w:r>
      <w:r>
        <w:t xml:space="preserve"> </w:t>
      </w:r>
      <w:r>
        <w:t xml:space="preserve">(safety net)</w:t>
      </w:r>
    </w:p>
    <w:p>
      <w:pPr>
        <w:pStyle w:val="Compact"/>
        <w:numPr>
          <w:ilvl w:val="0"/>
          <w:numId w:val="1006"/>
        </w:numPr>
      </w:pPr>
      <w:r>
        <w:rPr>
          <w:i/>
          <w:iCs/>
        </w:rPr>
        <w:t xml:space="preserve">HATPro Development Phases Manual.md</w:t>
      </w:r>
      <w:r>
        <w:t xml:space="preserve"> </w:t>
      </w:r>
      <w:r>
        <w:t xml:space="preserve">(verification loop)</w:t>
      </w:r>
    </w:p>
    <w:bookmarkEnd w:id="42"/>
    <w:bookmarkStart w:id="43" w:name="X164cf78521acdfc202d35814c1b1dbdc625d6de"/>
    <w:p>
      <w:pPr>
        <w:pStyle w:val="Heading3"/>
      </w:pPr>
      <w:r>
        <w:t xml:space="preserve">Path 4 —</w:t>
      </w:r>
      <w:r>
        <w:t xml:space="preserve"> </w:t>
      </w:r>
      <w:r>
        <w:t xml:space="preserve">“Profile builder”</w:t>
      </w:r>
      <w:r>
        <w:t xml:space="preserve"> </w:t>
      </w:r>
      <w:r>
        <w:t xml:space="preserve">/ template generation / UX-oriented tooling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The Build a Profile Assembly Line.docx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HATpro Schema Pipeline Readme.md</w:t>
      </w:r>
    </w:p>
    <w:p>
      <w:pPr>
        <w:pStyle w:val="Compact"/>
        <w:numPr>
          <w:ilvl w:val="0"/>
          <w:numId w:val="1007"/>
        </w:numPr>
      </w:pPr>
      <w:r>
        <w:rPr>
          <w:i/>
          <w:iCs/>
        </w:rPr>
        <w:t xml:space="preserve">HATPro Developers Guide.docx</w:t>
      </w:r>
      <w:r>
        <w:t xml:space="preserve"> </w:t>
      </w:r>
      <w:r>
        <w:t xml:space="preserve">(only as needed for hint semantics)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7" w:name="Xe0bcb762389ee89d555a0bb5d26656085f87dda"/>
    <w:p>
      <w:pPr>
        <w:pStyle w:val="Heading2"/>
      </w:pPr>
      <w:r>
        <w:t xml:space="preserve">5) Per-document quick summaries (what it contains; how it differs)</w:t>
      </w:r>
    </w:p>
    <w:bookmarkStart w:id="45" w:name="Xf243f23f612557fd098228829e2985e90996dad"/>
    <w:p>
      <w:pPr>
        <w:pStyle w:val="Heading3"/>
      </w:pPr>
      <w:r>
        <w:t xml:space="preserve">5.1 HATPro Development Phases Manual.md (2025‑11‑28)</w:t>
      </w:r>
    </w:p>
    <w:p>
      <w:pPr>
        <w:pStyle w:val="Compact"/>
        <w:numPr>
          <w:ilvl w:val="0"/>
          <w:numId w:val="1008"/>
        </w:numPr>
      </w:pPr>
      <w:r>
        <w:t xml:space="preserve">Unified description of the</w:t>
      </w:r>
      <w:r>
        <w:t xml:space="preserve"> </w:t>
      </w:r>
      <w:r>
        <w:rPr>
          <w:b/>
          <w:bCs/>
        </w:rPr>
        <w:t xml:space="preserve">end-to-end phases</w:t>
      </w:r>
      <w:r>
        <w:t xml:space="preserve">: lint → generate → validate → verify.</w:t>
      </w:r>
    </w:p>
    <w:p>
      <w:pPr>
        <w:pStyle w:val="Compact"/>
        <w:numPr>
          <w:ilvl w:val="0"/>
          <w:numId w:val="1008"/>
        </w:numPr>
      </w:pPr>
      <w:r>
        <w:t xml:space="preserve">Clarifies how phases apply differently to</w:t>
      </w:r>
      <w:r>
        <w:t xml:space="preserve"> </w:t>
      </w:r>
      <w:r>
        <w:rPr>
          <w:b/>
          <w:bCs/>
        </w:rPr>
        <w:t xml:space="preserve">PUML classes vs PUML enums vs generated artifacts vs samples/examples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Best</w:t>
      </w:r>
      <w:r>
        <w:t xml:space="preserve"> </w:t>
      </w:r>
      <w:r>
        <w:t xml:space="preserve">“single place”</w:t>
      </w:r>
      <w:r>
        <w:t xml:space="preserve"> </w:t>
      </w:r>
      <w:r>
        <w:t xml:space="preserve">to understand what the pipeline is supposed to do.</w:t>
      </w:r>
    </w:p>
    <w:bookmarkEnd w:id="45"/>
    <w:bookmarkStart w:id="46" w:name="readme_wip.md-20251127"/>
    <w:p>
      <w:pPr>
        <w:pStyle w:val="Heading3"/>
      </w:pPr>
      <w:r>
        <w:t xml:space="preserve">5.2 README_WIP.md (2025‑11‑27)</w:t>
      </w:r>
    </w:p>
    <w:p>
      <w:pPr>
        <w:pStyle w:val="Compact"/>
        <w:numPr>
          <w:ilvl w:val="0"/>
          <w:numId w:val="1009"/>
        </w:numPr>
      </w:pPr>
      <w:r>
        <w:t xml:space="preserve">Fast, operational cheat sheet for the</w:t>
      </w:r>
      <w:r>
        <w:t xml:space="preserve"> </w:t>
      </w:r>
      <w:r>
        <w:rPr>
          <w:b/>
          <w:bCs/>
        </w:rPr>
        <w:t xml:space="preserve">Workstation WIP snapshot strategy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Lists snapshot commands and folder naming conventions.</w:t>
      </w:r>
    </w:p>
    <w:bookmarkEnd w:id="46"/>
    <w:bookmarkStart w:id="47" w:name="Xb511916e2b685c42d4398c2624164dcb09ce273"/>
    <w:p>
      <w:pPr>
        <w:pStyle w:val="Heading3"/>
      </w:pPr>
      <w:r>
        <w:t xml:space="preserve">5.3 The Work-in-Progress (WIP) Approach.md (2025‑11‑27)</w:t>
      </w:r>
    </w:p>
    <w:p>
      <w:pPr>
        <w:pStyle w:val="Compact"/>
        <w:numPr>
          <w:ilvl w:val="0"/>
          <w:numId w:val="1010"/>
        </w:numPr>
      </w:pPr>
      <w:r>
        <w:t xml:space="preserve">Full rationale and explanation behind WIP snapshots.</w:t>
      </w:r>
    </w:p>
    <w:p>
      <w:pPr>
        <w:pStyle w:val="Compact"/>
        <w:numPr>
          <w:ilvl w:val="0"/>
          <w:numId w:val="1010"/>
        </w:numPr>
      </w:pPr>
      <w:r>
        <w:t xml:space="preserve">When to use them, how they complement Git branches, and why HATPro needs this pattern.</w:t>
      </w:r>
    </w:p>
    <w:bookmarkEnd w:id="47"/>
    <w:bookmarkStart w:id="48" w:name="Xd9616acca9c48b944f1b9751cbe4eff5d7bc185"/>
    <w:p>
      <w:pPr>
        <w:pStyle w:val="Heading3"/>
      </w:pPr>
      <w:r>
        <w:t xml:space="preserve">5.4 HATpro Schema Pipeline Readme.md (2025‑11‑21)</w:t>
      </w:r>
    </w:p>
    <w:p>
      <w:pPr>
        <w:pStyle w:val="Compact"/>
        <w:numPr>
          <w:ilvl w:val="0"/>
          <w:numId w:val="1011"/>
        </w:numPr>
      </w:pPr>
      <w:r>
        <w:t xml:space="preserve">Repo</w:t>
      </w:r>
      <w:r>
        <w:t xml:space="preserve"> </w:t>
      </w:r>
      <w:r>
        <w:rPr>
          <w:b/>
          <w:bCs/>
        </w:rPr>
        <w:t xml:space="preserve">artifact taxonomy</w:t>
      </w:r>
      <w:r>
        <w:t xml:space="preserve"> </w:t>
      </w:r>
      <w:r>
        <w:t xml:space="preserve">and folder structure (schemas, enums, samples, templates, tests).</w:t>
      </w:r>
    </w:p>
    <w:p>
      <w:pPr>
        <w:pStyle w:val="Compact"/>
        <w:numPr>
          <w:ilvl w:val="0"/>
          <w:numId w:val="1011"/>
        </w:numPr>
      </w:pPr>
      <w:r>
        <w:t xml:space="preserve">Suggests a practical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scripts block for common tasks.</w:t>
      </w:r>
    </w:p>
    <w:bookmarkEnd w:id="48"/>
    <w:bookmarkStart w:id="49" w:name="X5c39b812da0f581cf8754567660bb381d29b991"/>
    <w:p>
      <w:pPr>
        <w:pStyle w:val="Heading3"/>
      </w:pPr>
      <w:r>
        <w:t xml:space="preserve">5.5 Draft Merge Plan - Puml models to JSON Schema.docx (2025‑11‑21)</w:t>
      </w:r>
    </w:p>
    <w:p>
      <w:pPr>
        <w:pStyle w:val="Compact"/>
        <w:numPr>
          <w:ilvl w:val="0"/>
          <w:numId w:val="1012"/>
        </w:numPr>
      </w:pPr>
      <w:r>
        <w:t xml:space="preserve">Stepwise merge plan to bring existing PUML into the target layout.</w:t>
      </w:r>
    </w:p>
    <w:p>
      <w:pPr>
        <w:pStyle w:val="Compact"/>
        <w:numPr>
          <w:ilvl w:val="0"/>
          <w:numId w:val="1012"/>
        </w:numPr>
      </w:pPr>
      <w:r>
        <w:t xml:space="preserve">Includes success criteria, guardrails for</w:t>
      </w:r>
      <w:r>
        <w:t xml:space="preserve"> </w:t>
      </w:r>
      <w:r>
        <w:rPr>
          <w:rStyle w:val="VerbatimChar"/>
        </w:rPr>
        <w:t xml:space="preserve">$id/$ref</w:t>
      </w:r>
      <w:r>
        <w:t xml:space="preserve">, lint/validation gates, and risk mitigation.</w:t>
      </w:r>
    </w:p>
    <w:bookmarkEnd w:id="49"/>
    <w:bookmarkStart w:id="50" w:name="hatpro-dev-phases-manual.md-20251119"/>
    <w:p>
      <w:pPr>
        <w:pStyle w:val="Heading3"/>
      </w:pPr>
      <w:r>
        <w:t xml:space="preserve">5.6 Hatpro Dev Phases Manual.md (2025‑11‑19)</w:t>
      </w:r>
    </w:p>
    <w:p>
      <w:pPr>
        <w:pStyle w:val="Compact"/>
        <w:numPr>
          <w:ilvl w:val="0"/>
          <w:numId w:val="1013"/>
        </w:numPr>
      </w:pPr>
      <w:r>
        <w:t xml:space="preserve">Appears to be an earlier/duplicate copy of the development phases manual.</w:t>
      </w:r>
    </w:p>
    <w:p>
      <w:pPr>
        <w:pStyle w:val="Compact"/>
        <w:numPr>
          <w:ilvl w:val="0"/>
          <w:numId w:val="1013"/>
        </w:numPr>
      </w:pPr>
      <w:r>
        <w:t xml:space="preserve">Treat as</w:t>
      </w:r>
      <w:r>
        <w:t xml:space="preserve"> </w:t>
      </w:r>
      <w:r>
        <w:rPr>
          <w:b/>
          <w:bCs/>
        </w:rPr>
        <w:t xml:space="preserve">secondary</w:t>
      </w:r>
      <w:r>
        <w:t xml:space="preserve"> </w:t>
      </w:r>
      <w:r>
        <w:t xml:space="preserve">unless it contains a specific section not present in the 2025‑11‑28 manual.</w:t>
      </w:r>
    </w:p>
    <w:bookmarkEnd w:id="50"/>
    <w:bookmarkStart w:id="51" w:name="X2892f04f0b6e705f26b231a0974f9317dcb3659"/>
    <w:p>
      <w:pPr>
        <w:pStyle w:val="Heading3"/>
      </w:pPr>
      <w:r>
        <w:t xml:space="preserve">5.7 The Build a Profile Assembly Line.docx (2025‑11‑19)</w:t>
      </w:r>
    </w:p>
    <w:p>
      <w:pPr>
        <w:pStyle w:val="Compact"/>
        <w:numPr>
          <w:ilvl w:val="0"/>
          <w:numId w:val="1014"/>
        </w:numPr>
      </w:pPr>
      <w:r>
        <w:t xml:space="preserve">Distinguishes</w:t>
      </w:r>
      <w:r>
        <w:t xml:space="preserve"> </w:t>
      </w:r>
      <w:r>
        <w:rPr>
          <w:b/>
          <w:bCs/>
        </w:rPr>
        <w:t xml:space="preserve">schema vs samples vs templates</w:t>
      </w:r>
      <w:r>
        <w:t xml:space="preserve">, and proposes two template types:</w:t>
      </w:r>
    </w:p>
    <w:p>
      <w:pPr>
        <w:pStyle w:val="Compact"/>
        <w:numPr>
          <w:ilvl w:val="1"/>
          <w:numId w:val="1015"/>
        </w:numPr>
      </w:pPr>
      <w:r>
        <w:t xml:space="preserve">structural templates derived from schema</w:t>
      </w:r>
    </w:p>
    <w:p>
      <w:pPr>
        <w:pStyle w:val="Compact"/>
        <w:numPr>
          <w:ilvl w:val="1"/>
          <w:numId w:val="1015"/>
        </w:numPr>
      </w:pPr>
      <w:r>
        <w:t xml:space="preserve">catalog-expanded templates (schema + catalogs)</w:t>
      </w:r>
    </w:p>
    <w:p>
      <w:pPr>
        <w:pStyle w:val="Compact"/>
        <w:numPr>
          <w:ilvl w:val="0"/>
          <w:numId w:val="1014"/>
        </w:numPr>
      </w:pPr>
      <w:r>
        <w:t xml:space="preserve">Frames profile creation as an</w:t>
      </w:r>
      <w:r>
        <w:t xml:space="preserve"> </w:t>
      </w:r>
      <w:r>
        <w:t xml:space="preserve">“assembly line”</w:t>
      </w:r>
      <w:r>
        <w:t xml:space="preserve">: parts → segments → segment builders → master profile builder.</w:t>
      </w:r>
    </w:p>
    <w:bookmarkEnd w:id="51"/>
    <w:bookmarkStart w:id="52" w:name="hatpro-dev-phases-manual.docx-20251119"/>
    <w:p>
      <w:pPr>
        <w:pStyle w:val="Heading3"/>
      </w:pPr>
      <w:r>
        <w:t xml:space="preserve">5.8 Hatpro Dev Phases Manual.docx (2025‑11‑19)</w:t>
      </w:r>
    </w:p>
    <w:p>
      <w:pPr>
        <w:pStyle w:val="Compact"/>
        <w:numPr>
          <w:ilvl w:val="0"/>
          <w:numId w:val="1016"/>
        </w:numPr>
      </w:pPr>
      <w:r>
        <w:t xml:space="preserve">DOCX variant of the development phases manual; likely redundant with the MD versions.</w:t>
      </w:r>
    </w:p>
    <w:bookmarkEnd w:id="52"/>
    <w:bookmarkStart w:id="53" w:name="X5dc6b1af19b766020af1de02fbd37c7be5c7583"/>
    <w:p>
      <w:pPr>
        <w:pStyle w:val="Heading3"/>
      </w:pPr>
      <w:r>
        <w:t xml:space="preserve">5.9 HATPro - Validation_Testing_Manual.docx (2025‑11‑10)</w:t>
      </w:r>
    </w:p>
    <w:p>
      <w:pPr>
        <w:pStyle w:val="Compact"/>
        <w:numPr>
          <w:ilvl w:val="0"/>
          <w:numId w:val="1017"/>
        </w:numPr>
      </w:pPr>
      <w:r>
        <w:t xml:space="preserve">AJV usage and what</w:t>
      </w:r>
      <w:r>
        <w:t xml:space="preserve"> </w:t>
      </w:r>
      <w:r>
        <w:t xml:space="preserve">“validation”</w:t>
      </w:r>
      <w:r>
        <w:t xml:space="preserve"> </w:t>
      </w:r>
      <w:r>
        <w:t xml:space="preserve">means in this repo.</w:t>
      </w:r>
    </w:p>
    <w:p>
      <w:pPr>
        <w:pStyle w:val="Compact"/>
        <w:numPr>
          <w:ilvl w:val="0"/>
          <w:numId w:val="1017"/>
        </w:numPr>
      </w:pPr>
      <w:r>
        <w:t xml:space="preserve">Separates generated artifact verification vs developer-authored example instance tests.</w:t>
      </w:r>
    </w:p>
    <w:p>
      <w:pPr>
        <w:pStyle w:val="Compact"/>
        <w:numPr>
          <w:ilvl w:val="0"/>
          <w:numId w:val="1017"/>
        </w:numPr>
      </w:pPr>
      <w:r>
        <w:t xml:space="preserve">CI recommendations + troubleshooting.</w:t>
      </w:r>
    </w:p>
    <w:bookmarkEnd w:id="53"/>
    <w:bookmarkStart w:id="54" w:name="hatpro-developers-guide.docx-20251110"/>
    <w:p>
      <w:pPr>
        <w:pStyle w:val="Heading3"/>
      </w:pPr>
      <w:r>
        <w:t xml:space="preserve">5.10 HATPro Developers Guide.docx (2025‑11‑10)</w:t>
      </w:r>
    </w:p>
    <w:p>
      <w:pPr>
        <w:pStyle w:val="Compact"/>
        <w:numPr>
          <w:ilvl w:val="0"/>
          <w:numId w:val="1018"/>
        </w:numPr>
      </w:pPr>
      <w:r>
        <w:t xml:space="preserve">The deepest</w:t>
      </w:r>
      <w:r>
        <w:t xml:space="preserve"> </w:t>
      </w:r>
      <w:r>
        <w:t xml:space="preserve">“how to author for codegen”</w:t>
      </w:r>
      <w:r>
        <w:t xml:space="preserve"> </w:t>
      </w:r>
      <w:r>
        <w:t xml:space="preserve">reference.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$id/$ref</w:t>
      </w:r>
      <w:r>
        <w:t xml:space="preserve"> </w:t>
      </w:r>
      <w:r>
        <w:t xml:space="preserve">formation and referencing conventions.</w:t>
      </w:r>
    </w:p>
    <w:p>
      <w:pPr>
        <w:pStyle w:val="Compact"/>
        <w:numPr>
          <w:ilvl w:val="0"/>
          <w:numId w:val="1018"/>
        </w:numPr>
      </w:pPr>
      <w:r>
        <w:t xml:space="preserve">SCHEMAHINTS and ENUMHINTS details + mapping rules + anti-patterns.</w:t>
      </w:r>
    </w:p>
    <w:p>
      <w:pPr>
        <w:pStyle w:val="Compact"/>
        <w:numPr>
          <w:ilvl w:val="0"/>
          <w:numId w:val="1018"/>
        </w:numPr>
      </w:pPr>
      <w:r>
        <w:t xml:space="preserve">Includes worked examples for enum generation and referencing.</w:t>
      </w:r>
    </w:p>
    <w:bookmarkEnd w:id="54"/>
    <w:bookmarkStart w:id="55" w:name="X5cef5353a6e8c0aa1b982107b4255336ec1038e"/>
    <w:p>
      <w:pPr>
        <w:pStyle w:val="Heading3"/>
      </w:pPr>
      <w:r>
        <w:t xml:space="preserve">5.11 HATPro source code as Training Material.docx (2025‑11‑10)</w:t>
      </w:r>
    </w:p>
    <w:p>
      <w:pPr>
        <w:pStyle w:val="Compact"/>
        <w:numPr>
          <w:ilvl w:val="0"/>
          <w:numId w:val="1019"/>
        </w:numPr>
      </w:pPr>
      <w:r>
        <w:t xml:space="preserve">Proposes</w:t>
      </w:r>
      <w:r>
        <w:t xml:space="preserve"> </w:t>
      </w:r>
      <w:r>
        <w:t xml:space="preserve">“living examples in-tree”</w:t>
      </w:r>
      <w:r>
        <w:t xml:space="preserve"> </w:t>
      </w:r>
      <w:r>
        <w:t xml:space="preserve">with lightweight metadata tags.</w:t>
      </w:r>
    </w:p>
    <w:p>
      <w:pPr>
        <w:pStyle w:val="Compact"/>
        <w:numPr>
          <w:ilvl w:val="0"/>
          <w:numId w:val="1019"/>
        </w:numPr>
      </w:pPr>
      <w:r>
        <w:t xml:space="preserve">Suggests an indexing approach so contributors can find good patterns quickly.</w:t>
      </w:r>
    </w:p>
    <w:bookmarkEnd w:id="55"/>
    <w:bookmarkStart w:id="56" w:name="Xc0a8987fabd2bc3093cd01fdf76ac82ac7e4643"/>
    <w:p>
      <w:pPr>
        <w:pStyle w:val="Heading3"/>
      </w:pPr>
      <w:r>
        <w:t xml:space="preserve">5.12 Using NPM for HATPro Development.docx (2025‑11‑05)</w:t>
      </w:r>
    </w:p>
    <w:p>
      <w:pPr>
        <w:pStyle w:val="Compact"/>
        <w:numPr>
          <w:ilvl w:val="0"/>
          <w:numId w:val="1020"/>
        </w:numPr>
      </w:pPr>
      <w:r>
        <w:t xml:space="preserve">Node/npm fundamentals: dependencies vs devDependencies.</w:t>
      </w:r>
    </w:p>
    <w:p>
      <w:pPr>
        <w:pStyle w:val="Compact"/>
        <w:numPr>
          <w:ilvl w:val="0"/>
          <w:numId w:val="1020"/>
        </w:numPr>
      </w:pPr>
      <w:r>
        <w:t xml:space="preserve">Practical guidance for Windows setup and daily workflow.</w:t>
      </w:r>
    </w:p>
    <w:p>
      <w:pPr>
        <w:pStyle w:val="Compact"/>
        <w:numPr>
          <w:ilvl w:val="0"/>
          <w:numId w:val="1020"/>
        </w:numPr>
      </w:pPr>
      <w:r>
        <w:t xml:space="preserve">Best for onboarding contributors unfamiliar with npm.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Xc890adea68dae5f5e6ce3a6af8b31ac56c37981"/>
    <w:p>
      <w:pPr>
        <w:pStyle w:val="Heading2"/>
      </w:pPr>
      <w:r>
        <w:t xml:space="preserve">6) Editorial recommendations (to reduce future overlap)</w:t>
      </w:r>
    </w:p>
    <w:p>
      <w:pPr>
        <w:pStyle w:val="FirstParagraph"/>
      </w:pPr>
      <w:r>
        <w:t xml:space="preserve">If you want this doc set to age well with less duplication:</w:t>
      </w:r>
    </w:p>
    <w:p>
      <w:pPr>
        <w:pStyle w:val="Compact"/>
        <w:numPr>
          <w:ilvl w:val="0"/>
          <w:numId w:val="1021"/>
        </w:numPr>
      </w:pPr>
      <w:r>
        <w:t xml:space="preserve">Declare</w:t>
      </w:r>
      <w:r>
        <w:t xml:space="preserve"> </w:t>
      </w:r>
      <w:r>
        <w:rPr>
          <w:b/>
          <w:bCs/>
        </w:rPr>
        <w:t xml:space="preserve">one canonical manual</w:t>
      </w:r>
      <w:r>
        <w:t xml:space="preserve"> </w:t>
      </w:r>
      <w:r>
        <w:t xml:space="preserve">for pipeline phases and archive older copies.</w:t>
      </w:r>
    </w:p>
    <w:p>
      <w:pPr>
        <w:pStyle w:val="Compact"/>
        <w:numPr>
          <w:ilvl w:val="1"/>
          <w:numId w:val="1022"/>
        </w:numPr>
      </w:pPr>
      <w:r>
        <w:t xml:space="preserve">Likely: keep</w:t>
      </w:r>
      <w:r>
        <w:t xml:space="preserve"> </w:t>
      </w:r>
      <w:r>
        <w:rPr>
          <w:b/>
          <w:bCs/>
        </w:rPr>
        <w:t xml:space="preserve">HATPro Development Phases Manual.md</w:t>
      </w:r>
      <w:r>
        <w:t xml:space="preserve"> </w:t>
      </w:r>
      <w:r>
        <w:t xml:space="preserve">as the source of truth.</w:t>
      </w:r>
    </w:p>
    <w:p>
      <w:pPr>
        <w:pStyle w:val="Compact"/>
        <w:numPr>
          <w:ilvl w:val="0"/>
          <w:numId w:val="1021"/>
        </w:numPr>
      </w:pPr>
      <w:r>
        <w:t xml:space="preserve">Keep</w:t>
      </w:r>
      <w:r>
        <w:t xml:space="preserve"> </w:t>
      </w:r>
      <w:r>
        <w:rPr>
          <w:b/>
          <w:bCs/>
        </w:rPr>
        <w:t xml:space="preserve">HATPro Developers Guide.docx</w:t>
      </w:r>
      <w:r>
        <w:t xml:space="preserve"> </w:t>
      </w:r>
      <w:r>
        <w:t xml:space="preserve">as the canonical deep reference for SCHEMAHINTS / ENUMHINTS /</w:t>
      </w:r>
      <w:r>
        <w:t xml:space="preserve"> </w:t>
      </w:r>
      <m:oMath>
        <m:r>
          <m:t>i</m:t>
        </m:r>
        <m:r>
          <m:t>d</m:t>
        </m:r>
        <m:r>
          <m:rPr>
            <m:sty m:val="p"/>
          </m:rPr>
          <m:t>/</m:t>
        </m:r>
      </m:oMath>
      <w:r>
        <w:t xml:space="preserve">ref.</w:t>
      </w:r>
    </w:p>
    <w:p>
      <w:pPr>
        <w:pStyle w:val="Compact"/>
        <w:numPr>
          <w:ilvl w:val="0"/>
          <w:numId w:val="1021"/>
        </w:numPr>
      </w:pPr>
      <w:r>
        <w:t xml:space="preserve">Keep WIP docs split as they are (quick vs full).</w:t>
      </w:r>
    </w:p>
    <w:p>
      <w:pPr>
        <w:pStyle w:val="Compact"/>
        <w:numPr>
          <w:ilvl w:val="0"/>
          <w:numId w:val="1021"/>
        </w:numPr>
      </w:pPr>
      <w:r>
        <w:t xml:space="preserve">Consider adding a top-level</w:t>
      </w:r>
      <w:r>
        <w:t xml:space="preserve"> </w:t>
      </w:r>
      <w:r>
        <w:rPr>
          <w:rStyle w:val="VerbatimChar"/>
        </w:rPr>
        <w:t xml:space="preserve">docs/README.md</w:t>
      </w:r>
      <w:r>
        <w:t xml:space="preserve"> </w:t>
      </w:r>
      <w:r>
        <w:t xml:space="preserve">that links:</w:t>
      </w:r>
    </w:p>
    <w:p>
      <w:pPr>
        <w:pStyle w:val="Compact"/>
        <w:numPr>
          <w:ilvl w:val="1"/>
          <w:numId w:val="1023"/>
        </w:numPr>
      </w:pPr>
      <w:r>
        <w:t xml:space="preserve">“Start here”</w:t>
      </w:r>
      <w:r>
        <w:t xml:space="preserve"> </w:t>
      </w:r>
      <w:r>
        <w:t xml:space="preserve">→ pipeline readme + phases manual</w:t>
      </w:r>
    </w:p>
    <w:p>
      <w:pPr>
        <w:pStyle w:val="Compact"/>
        <w:numPr>
          <w:ilvl w:val="1"/>
          <w:numId w:val="1023"/>
        </w:numPr>
      </w:pPr>
      <w:r>
        <w:t xml:space="preserve">“Authoring conventions”</w:t>
      </w:r>
      <w:r>
        <w:t xml:space="preserve"> </w:t>
      </w:r>
      <w:r>
        <w:t xml:space="preserve">→ developers guide</w:t>
      </w:r>
    </w:p>
    <w:p>
      <w:pPr>
        <w:pStyle w:val="Compact"/>
        <w:numPr>
          <w:ilvl w:val="1"/>
          <w:numId w:val="1023"/>
        </w:numPr>
      </w:pPr>
      <w:r>
        <w:t xml:space="preserve">“Validation &amp; CI”</w:t>
      </w:r>
      <w:r>
        <w:t xml:space="preserve"> </w:t>
      </w:r>
      <w:r>
        <w:t xml:space="preserve">→ validation manual</w:t>
      </w:r>
    </w:p>
    <w:p>
      <w:pPr>
        <w:pStyle w:val="Compact"/>
        <w:numPr>
          <w:ilvl w:val="1"/>
          <w:numId w:val="1023"/>
        </w:numPr>
      </w:pPr>
      <w:r>
        <w:t xml:space="preserve">“Big changes”</w:t>
      </w:r>
      <w:r>
        <w:t xml:space="preserve"> </w:t>
      </w:r>
      <w:r>
        <w:t xml:space="preserve">→ merge plan + WIP strategy</w:t>
      </w:r>
    </w:p>
    <w:p>
      <w:r>
        <w:pict>
          <v:rect style="width:0;height:1.5pt" o:hralign="center" o:hrstd="t" o:hr="t"/>
        </w:pict>
      </w:r>
    </w:p>
    <w:bookmarkEnd w:id="58"/>
    <w:bookmarkStart w:id="59" w:name="Xee98505be7036aff4d3d1221e198950be261fa6"/>
    <w:p>
      <w:pPr>
        <w:pStyle w:val="Heading2"/>
      </w:pPr>
      <w:r>
        <w:t xml:space="preserve">7) What this guide intentionally does NOT do</w:t>
      </w:r>
    </w:p>
    <w:p>
      <w:pPr>
        <w:pStyle w:val="Compact"/>
        <w:numPr>
          <w:ilvl w:val="0"/>
          <w:numId w:val="1024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rewrite all content into one monolithic document.</w:t>
      </w:r>
    </w:p>
    <w:p>
      <w:pPr>
        <w:pStyle w:val="Compact"/>
        <w:numPr>
          <w:ilvl w:val="0"/>
          <w:numId w:val="1024"/>
        </w:numPr>
      </w:pPr>
      <w:r>
        <w:t xml:space="preserve">It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attempt to reconcile every wording difference; it picks</w:t>
      </w:r>
      <w:r>
        <w:t xml:space="preserve"> </w:t>
      </w:r>
      <w:r>
        <w:rPr>
          <w:b/>
          <w:bCs/>
        </w:rPr>
        <w:t xml:space="preserve">a primary reference per topic</w:t>
      </w:r>
      <w:r>
        <w:t xml:space="preserve"> </w:t>
      </w:r>
      <w:r>
        <w:t xml:space="preserve">and treats the rest as supporting.</w:t>
      </w:r>
    </w:p>
    <w:p>
      <w:pPr>
        <w:pStyle w:val="FirstParagraph"/>
      </w:pPr>
      <w:r>
        <w:t xml:space="preserve">That matches your goal: consolidate at the</w:t>
      </w:r>
      <w:r>
        <w:t xml:space="preserve"> </w:t>
      </w:r>
      <w:r>
        <w:rPr>
          <w:b/>
          <w:bCs/>
        </w:rPr>
        <w:t xml:space="preserve">topic level</w:t>
      </w:r>
      <w:r>
        <w:t xml:space="preserve">, and point to specific docs for detailed procedure and</w:t>
      </w:r>
      <w:r>
        <w:t xml:space="preserve"> </w:t>
      </w:r>
      <w:r>
        <w:t xml:space="preserve">“source of truth.”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2026-02-09T19:13:51Z</dcterms:created>
  <dcterms:modified xsi:type="dcterms:W3CDTF">2026-02-09T19:13:51Z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