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F163" w14:textId="02BA90B3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0B6A88">
        <w:rPr>
          <w:color w:val="993366"/>
          <w:sz w:val="36"/>
        </w:rPr>
        <w:fldChar w:fldCharType="begin"/>
      </w:r>
      <w:r w:rsidR="000B6A88">
        <w:rPr>
          <w:color w:val="993366"/>
          <w:sz w:val="36"/>
        </w:rPr>
        <w:instrText xml:space="preserve"> TITLE  "Language encoding - Preferences vs Storage and Exchange"  \* MERGEFORMAT </w:instrText>
      </w:r>
      <w:r w:rsidR="000B6A88">
        <w:rPr>
          <w:color w:val="993366"/>
          <w:sz w:val="36"/>
        </w:rPr>
        <w:fldChar w:fldCharType="separate"/>
      </w:r>
      <w:r w:rsidR="000B6A88">
        <w:rPr>
          <w:color w:val="993366"/>
          <w:sz w:val="36"/>
        </w:rPr>
        <w:t>Language encoding - Preferences vs Storage and Exchange</w:t>
      </w:r>
      <w:r w:rsidR="000B6A88">
        <w:rPr>
          <w:color w:val="993366"/>
          <w:sz w:val="36"/>
        </w:rPr>
        <w:fldChar w:fldCharType="end"/>
      </w:r>
    </w:p>
    <w:p w14:paraId="6F6336A8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41F6AAFF" w14:textId="77777777">
        <w:tc>
          <w:tcPr>
            <w:tcW w:w="1620" w:type="dxa"/>
          </w:tcPr>
          <w:p w14:paraId="4C34C71D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1FC77595" w14:textId="15D526C7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5E2D17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004BCBB4" w14:textId="77777777">
        <w:tc>
          <w:tcPr>
            <w:tcW w:w="1620" w:type="dxa"/>
          </w:tcPr>
          <w:p w14:paraId="2F0AD89F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4E251963" w14:textId="26DD060E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5E2D17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169FE4BE" w14:textId="77777777">
        <w:tc>
          <w:tcPr>
            <w:tcW w:w="1620" w:type="dxa"/>
          </w:tcPr>
          <w:p w14:paraId="76D2589B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7E9E368E" w14:textId="6E50F631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0B6A88">
              <w:rPr>
                <w:b/>
                <w:noProof/>
              </w:rPr>
              <w:t>2025-12-16 15:36:00</w:t>
            </w:r>
            <w:r>
              <w:rPr>
                <w:b/>
              </w:rPr>
              <w:fldChar w:fldCharType="end"/>
            </w:r>
          </w:p>
        </w:tc>
      </w:tr>
      <w:tr w:rsidR="00755C90" w14:paraId="506A8F99" w14:textId="77777777">
        <w:tc>
          <w:tcPr>
            <w:tcW w:w="1620" w:type="dxa"/>
          </w:tcPr>
          <w:p w14:paraId="0F1709F2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01E52FE2" w14:textId="2A9290C5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5E2D17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36CCD204" w14:textId="77777777">
        <w:tc>
          <w:tcPr>
            <w:tcW w:w="1620" w:type="dxa"/>
          </w:tcPr>
          <w:p w14:paraId="2313B7A7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46794EB2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710975BB" w14:textId="77777777">
        <w:tc>
          <w:tcPr>
            <w:tcW w:w="1620" w:type="dxa"/>
          </w:tcPr>
          <w:p w14:paraId="6AA1A4A3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56360277" w14:textId="77777777" w:rsidR="00755C90" w:rsidRDefault="00755C90">
            <w:pPr>
              <w:rPr>
                <w:b/>
              </w:rPr>
            </w:pPr>
          </w:p>
        </w:tc>
      </w:tr>
    </w:tbl>
    <w:p w14:paraId="12F6735C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3745EE10" w14:textId="77777777">
        <w:tc>
          <w:tcPr>
            <w:tcW w:w="1440" w:type="dxa"/>
          </w:tcPr>
          <w:p w14:paraId="13B43D9B" w14:textId="77777777" w:rsidR="00755C90" w:rsidRDefault="00755C90">
            <w:r>
              <w:t>Abstract:</w:t>
            </w:r>
          </w:p>
          <w:p w14:paraId="04AC2B18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5BFDEBA5" w14:textId="54266427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5E2D17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10CA9C7B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1EB6F40C" w14:textId="77777777">
        <w:tc>
          <w:tcPr>
            <w:tcW w:w="648" w:type="dxa"/>
            <w:tcBorders>
              <w:bottom w:val="single" w:sz="12" w:space="0" w:color="000000"/>
            </w:tcBorders>
          </w:tcPr>
          <w:p w14:paraId="47E1C4CB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3B477CBC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4088FBBC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622E210E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72F87F6B" w14:textId="77777777">
        <w:tc>
          <w:tcPr>
            <w:tcW w:w="648" w:type="dxa"/>
          </w:tcPr>
          <w:p w14:paraId="6BBD41A7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568CA6F1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Year" w:val="2004"/>
                <w:attr w:name="Day" w:val="8"/>
                <w:attr w:name="Month" w:val="12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6CED4E61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66E4CF7B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423D0EA0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3B66F98D" w14:textId="77777777" w:rsidR="00755C90" w:rsidRDefault="00755C90">
      <w:pPr>
        <w:sectPr w:rsidR="00755C90" w:rsidSect="00962AAE">
          <w:footerReference w:type="first" r:id="rId7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78805F80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7F6144BB" w14:textId="72D5FB03" w:rsidR="005E2D17" w:rsidRDefault="00755C90" w:rsidP="005E2D17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5E2D17">
        <w:rPr>
          <w:noProof/>
        </w:rPr>
        <w:t>1.</w:t>
      </w:r>
      <w:r w:rsidR="005E2D17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5E2D17">
        <w:rPr>
          <w:noProof/>
        </w:rPr>
        <w:t>Question</w:t>
      </w:r>
      <w:r w:rsidR="005E2D17">
        <w:rPr>
          <w:noProof/>
        </w:rPr>
        <w:tab/>
      </w:r>
      <w:r w:rsidR="005E2D17">
        <w:rPr>
          <w:noProof/>
        </w:rPr>
        <w:fldChar w:fldCharType="begin"/>
      </w:r>
      <w:r w:rsidR="005E2D17">
        <w:rPr>
          <w:noProof/>
        </w:rPr>
        <w:instrText xml:space="preserve"> PAGEREF _Toc216791714 \h </w:instrText>
      </w:r>
      <w:r w:rsidR="005E2D17">
        <w:rPr>
          <w:noProof/>
        </w:rPr>
      </w:r>
      <w:r w:rsidR="005E2D17">
        <w:rPr>
          <w:noProof/>
        </w:rPr>
        <w:fldChar w:fldCharType="separate"/>
      </w:r>
      <w:r w:rsidR="005E2D17">
        <w:rPr>
          <w:noProof/>
        </w:rPr>
        <w:t>1</w:t>
      </w:r>
      <w:r w:rsidR="005E2D17">
        <w:rPr>
          <w:noProof/>
        </w:rPr>
        <w:fldChar w:fldCharType="end"/>
      </w:r>
    </w:p>
    <w:p w14:paraId="5196AE99" w14:textId="536FD642" w:rsidR="005E2D17" w:rsidRDefault="005E2D17" w:rsidP="005E2D17">
      <w:pPr>
        <w:pStyle w:val="TOC1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Guidance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CB4F661" w14:textId="0EF3C1FE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BCP 47 actually covers (and what it does not)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55CB610" w14:textId="361BA68E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Character encoding is orthogonal to language preference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0C160F3" w14:textId="441FF7A0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Modern digital assumption: UTF-8 everywhere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5B11BA7" w14:textId="507D72B3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When encoding </w:t>
      </w:r>
      <w:r w:rsidRPr="00307D53">
        <w:rPr>
          <w:i/>
          <w:iCs/>
          <w:noProof/>
        </w:rPr>
        <w:t>does</w:t>
      </w:r>
      <w:r>
        <w:rPr>
          <w:noProof/>
        </w:rPr>
        <w:t xml:space="preserve"> matter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67E932E" w14:textId="3C7CD527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Implications for your Travel Profile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E150C8" w14:textId="4A1D7EAC" w:rsidR="005E2D17" w:rsidRDefault="005E2D17" w:rsidP="005E2D17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Do not put encoding on </w:t>
      </w:r>
      <w:r w:rsidRPr="00307D53">
        <w:rPr>
          <w:rFonts w:ascii="Courier New" w:hAnsi="Courier New" w:cs="Courier New"/>
          <w:noProof/>
        </w:rPr>
        <w:t>PersonalLanguagePreference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E4F947" w14:textId="2F5F752F" w:rsidR="005E2D17" w:rsidRDefault="005E2D17" w:rsidP="005E2D17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Where encoding </w:t>
      </w:r>
      <w:r w:rsidRPr="00307D53">
        <w:rPr>
          <w:i/>
          <w:iCs/>
          <w:noProof/>
        </w:rPr>
        <w:t>can</w:t>
      </w:r>
      <w:r>
        <w:rPr>
          <w:noProof/>
        </w:rPr>
        <w:t xml:space="preserve"> live (if needed)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3BCC93" w14:textId="5AC69CFD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Recommended modeling stance (clear and simple)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23C438" w14:textId="54D63A50" w:rsidR="005E2D17" w:rsidRDefault="005E2D17" w:rsidP="005E2D17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For Travel Profile (traveler data)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2B879C" w14:textId="2E26F5C8" w:rsidR="005E2D17" w:rsidRDefault="005E2D17" w:rsidP="005E2D17">
      <w:pPr>
        <w:pStyle w:val="TOC3"/>
        <w:numPr>
          <w:ilvl w:val="0"/>
          <w:numId w:val="0"/>
        </w:numPr>
        <w:tabs>
          <w:tab w:val="left" w:pos="1200"/>
        </w:tabs>
        <w:ind w:left="20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For content exchange / messaging layers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FE6D60" w14:textId="1C5AA2F4" w:rsidR="005E2D17" w:rsidRDefault="005E2D17" w:rsidP="005E2D17">
      <w:pPr>
        <w:pStyle w:val="TOC2"/>
        <w:numPr>
          <w:ilvl w:val="0"/>
          <w:numId w:val="0"/>
        </w:numPr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Suggested wording for documentation / standards 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_Toc216791726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BD4B75" w14:textId="70B6BF88" w:rsidR="00755C90" w:rsidRDefault="00755C90">
      <w:pPr>
        <w:pStyle w:val="TOC1"/>
        <w:numPr>
          <w:ilvl w:val="0"/>
          <w:numId w:val="0"/>
        </w:numPr>
        <w:sectPr w:rsidR="00755C90" w:rsidSect="00962AAE">
          <w:headerReference w:type="default" r:id="rId8"/>
          <w:footerReference w:type="default" r:id="rId9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7B04A922" w14:textId="21BC9490" w:rsidR="00755C90" w:rsidRDefault="005E2D17">
      <w:pPr>
        <w:pStyle w:val="Heading1"/>
      </w:pPr>
      <w:bookmarkStart w:id="1" w:name="_Toc216791714"/>
      <w:r>
        <w:lastRenderedPageBreak/>
        <w:t>Question</w:t>
      </w:r>
      <w:bookmarkEnd w:id="1"/>
    </w:p>
    <w:p w14:paraId="10EDA193" w14:textId="5C24FDB3" w:rsidR="00253885" w:rsidRDefault="005E2D17" w:rsidP="005E2D17">
      <w:r>
        <w:t>Should personal preferences for language (spoken, written) capture character encoding as well as language/locale?</w:t>
      </w:r>
    </w:p>
    <w:p w14:paraId="484F07AC" w14:textId="2E791728" w:rsidR="005E2D17" w:rsidRDefault="005E2D17" w:rsidP="005E2D17">
      <w:r>
        <w:t xml:space="preserve">Short answer – no. </w:t>
      </w:r>
    </w:p>
    <w:p w14:paraId="463D35C6" w14:textId="2861219F" w:rsidR="005E2D17" w:rsidRDefault="005E2D17" w:rsidP="005E2D17">
      <w:r>
        <w:t xml:space="preserve">Encoding is a system string storage and exchange parameter. The default encoding standard (2025+) is for storage and exchange of strings to be in UTF-8. The chief reason for supporting other encodings is dealing with legacy systems. </w:t>
      </w:r>
    </w:p>
    <w:p w14:paraId="6E10124B" w14:textId="4CF4FEC8" w:rsidR="005E2D17" w:rsidRDefault="005E2D17" w:rsidP="005E2D17">
      <w:pPr>
        <w:pStyle w:val="Heading1"/>
      </w:pPr>
      <w:bookmarkStart w:id="2" w:name="_Toc216791715"/>
      <w:r>
        <w:t>Guidance</w:t>
      </w:r>
      <w:bookmarkEnd w:id="2"/>
    </w:p>
    <w:p w14:paraId="621EFBFB" w14:textId="220679F5" w:rsidR="005E2D17" w:rsidRDefault="005E2D17" w:rsidP="005E2D17">
      <w:pPr>
        <w:pStyle w:val="NormalWeb"/>
      </w:pPr>
      <w:r>
        <w:t xml:space="preserve">It is useful to separate </w:t>
      </w:r>
      <w:r>
        <w:rPr>
          <w:rStyle w:val="Strong"/>
        </w:rPr>
        <w:t>language preference</w:t>
      </w:r>
      <w:r>
        <w:t xml:space="preserve">, </w:t>
      </w:r>
      <w:r>
        <w:rPr>
          <w:rStyle w:val="Strong"/>
        </w:rPr>
        <w:t>content metadata</w:t>
      </w:r>
      <w:r>
        <w:t xml:space="preserve">, and </w:t>
      </w:r>
      <w:r>
        <w:rPr>
          <w:rStyle w:val="Strong"/>
        </w:rPr>
        <w:t>transport / system interoperability concerns</w:t>
      </w:r>
      <w:r>
        <w:t>, because they get conflated very easily.</w:t>
      </w:r>
    </w:p>
    <w:p w14:paraId="59B5C4D1" w14:textId="77777777" w:rsidR="005E2D17" w:rsidRDefault="005E2D17" w:rsidP="005E2D17">
      <w:pPr>
        <w:pStyle w:val="NormalWeb"/>
      </w:pPr>
      <w:r>
        <w:t>I’ll walk through this in a structured way and then give a clear recommendation that aligns with your Travel Profile architecture.</w:t>
      </w:r>
    </w:p>
    <w:p w14:paraId="2D4C70B3" w14:textId="77777777" w:rsidR="005E2D17" w:rsidRDefault="00000000" w:rsidP="005E2D17">
      <w:r>
        <w:pict w14:anchorId="1EBD44DA">
          <v:rect id="_x0000_i1025" style="width:0;height:1.5pt" o:hralign="center" o:hrstd="t" o:hr="t" fillcolor="#a0a0a0" stroked="f"/>
        </w:pict>
      </w:r>
    </w:p>
    <w:p w14:paraId="688C56A5" w14:textId="05B70CF7" w:rsidR="005E2D17" w:rsidRDefault="005E2D17" w:rsidP="005E2D17">
      <w:pPr>
        <w:pStyle w:val="Heading2"/>
      </w:pPr>
      <w:bookmarkStart w:id="3" w:name="_Toc216791716"/>
      <w:r>
        <w:t>What BCP 47 actually covers (and what it does not)</w:t>
      </w:r>
      <w:bookmarkEnd w:id="3"/>
    </w:p>
    <w:p w14:paraId="6AE4ED0D" w14:textId="77777777" w:rsidR="005E2D17" w:rsidRDefault="005E2D17" w:rsidP="005E2D17">
      <w:pPr>
        <w:pStyle w:val="NormalWeb"/>
      </w:pPr>
      <w:r>
        <w:t xml:space="preserve">An </w:t>
      </w:r>
      <w:r>
        <w:rPr>
          <w:rStyle w:val="Strong"/>
        </w:rPr>
        <w:t>IETF BCP 47 language tag</w:t>
      </w:r>
      <w:r>
        <w:t xml:space="preserve"> (e.g., </w:t>
      </w:r>
      <w:r>
        <w:rPr>
          <w:rStyle w:val="HTMLCode"/>
        </w:rPr>
        <w:t>en</w:t>
      </w:r>
      <w:r>
        <w:t xml:space="preserve">, </w:t>
      </w:r>
      <w:r>
        <w:rPr>
          <w:rStyle w:val="HTMLCode"/>
        </w:rPr>
        <w:t>en-CA</w:t>
      </w:r>
      <w:r>
        <w:t xml:space="preserve">, </w:t>
      </w:r>
      <w:r>
        <w:rPr>
          <w:rStyle w:val="HTMLCode"/>
        </w:rPr>
        <w:t>fr-FR</w:t>
      </w:r>
      <w:r>
        <w:t xml:space="preserve">, </w:t>
      </w:r>
      <w:r>
        <w:rPr>
          <w:rStyle w:val="HTMLCode"/>
        </w:rPr>
        <w:t>zh-Hant-TW</w:t>
      </w:r>
      <w:r>
        <w:t>) conveys:</w:t>
      </w:r>
    </w:p>
    <w:p w14:paraId="6B670840" w14:textId="77777777" w:rsidR="005E2D17" w:rsidRDefault="005E2D17" w:rsidP="005E2D17">
      <w:pPr>
        <w:pStyle w:val="NormalWeb"/>
        <w:numPr>
          <w:ilvl w:val="0"/>
          <w:numId w:val="41"/>
        </w:numPr>
      </w:pPr>
      <w:r>
        <w:rPr>
          <w:rStyle w:val="Strong"/>
        </w:rPr>
        <w:t>Language</w:t>
      </w:r>
    </w:p>
    <w:p w14:paraId="6AB47B41" w14:textId="77777777" w:rsidR="005E2D17" w:rsidRDefault="005E2D17" w:rsidP="005E2D17">
      <w:pPr>
        <w:pStyle w:val="NormalWeb"/>
        <w:numPr>
          <w:ilvl w:val="0"/>
          <w:numId w:val="41"/>
        </w:numPr>
      </w:pPr>
      <w:r>
        <w:t xml:space="preserve">Optional </w:t>
      </w:r>
      <w:r>
        <w:rPr>
          <w:rStyle w:val="Strong"/>
        </w:rPr>
        <w:t>script</w:t>
      </w:r>
    </w:p>
    <w:p w14:paraId="28E95E22" w14:textId="77777777" w:rsidR="005E2D17" w:rsidRDefault="005E2D17" w:rsidP="005E2D17">
      <w:pPr>
        <w:pStyle w:val="NormalWeb"/>
        <w:numPr>
          <w:ilvl w:val="0"/>
          <w:numId w:val="41"/>
        </w:numPr>
      </w:pPr>
      <w:r>
        <w:t xml:space="preserve">Optional </w:t>
      </w:r>
      <w:r>
        <w:rPr>
          <w:rStyle w:val="Strong"/>
        </w:rPr>
        <w:t>region</w:t>
      </w:r>
    </w:p>
    <w:p w14:paraId="1BCCF8F3" w14:textId="77777777" w:rsidR="005E2D17" w:rsidRDefault="005E2D17" w:rsidP="005E2D17">
      <w:pPr>
        <w:pStyle w:val="NormalWeb"/>
        <w:numPr>
          <w:ilvl w:val="0"/>
          <w:numId w:val="41"/>
        </w:numPr>
      </w:pPr>
      <w:r>
        <w:t>Optional variants</w:t>
      </w:r>
    </w:p>
    <w:p w14:paraId="21773767" w14:textId="77777777" w:rsidR="005E2D17" w:rsidRDefault="005E2D17" w:rsidP="005E2D17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convey:</w:t>
      </w:r>
    </w:p>
    <w:p w14:paraId="75953BF0" w14:textId="77777777" w:rsidR="005E2D17" w:rsidRDefault="005E2D17" w:rsidP="005E2D17">
      <w:pPr>
        <w:pStyle w:val="NormalWeb"/>
        <w:numPr>
          <w:ilvl w:val="0"/>
          <w:numId w:val="42"/>
        </w:numPr>
      </w:pPr>
      <w:r>
        <w:t>Character encoding</w:t>
      </w:r>
    </w:p>
    <w:p w14:paraId="79295800" w14:textId="77777777" w:rsidR="005E2D17" w:rsidRDefault="005E2D17" w:rsidP="005E2D17">
      <w:pPr>
        <w:pStyle w:val="NormalWeb"/>
        <w:numPr>
          <w:ilvl w:val="0"/>
          <w:numId w:val="42"/>
        </w:numPr>
      </w:pPr>
      <w:r>
        <w:t>Transport format</w:t>
      </w:r>
    </w:p>
    <w:p w14:paraId="4221F4E8" w14:textId="77777777" w:rsidR="005E2D17" w:rsidRDefault="005E2D17" w:rsidP="005E2D17">
      <w:pPr>
        <w:pStyle w:val="NormalWeb"/>
        <w:numPr>
          <w:ilvl w:val="0"/>
          <w:numId w:val="42"/>
        </w:numPr>
      </w:pPr>
      <w:r>
        <w:t>Byte-level representation</w:t>
      </w:r>
    </w:p>
    <w:p w14:paraId="2BBD3A54" w14:textId="77777777" w:rsidR="005E2D17" w:rsidRDefault="005E2D17" w:rsidP="005E2D17">
      <w:pPr>
        <w:pStyle w:val="NormalWeb"/>
      </w:pPr>
      <w:r>
        <w:t xml:space="preserve">This is by design. BCP 47 is about </w:t>
      </w:r>
      <w:r>
        <w:rPr>
          <w:rStyle w:val="Emphasis"/>
        </w:rPr>
        <w:t>human language</w:t>
      </w:r>
      <w:r>
        <w:t>, not machine encoding.</w:t>
      </w:r>
    </w:p>
    <w:p w14:paraId="15737E63" w14:textId="77777777" w:rsidR="005E2D17" w:rsidRDefault="005E2D17" w:rsidP="005E2D17">
      <w:pPr>
        <w:pStyle w:val="NormalWeb"/>
      </w:pPr>
      <w:r>
        <w:t>So:</w:t>
      </w:r>
    </w:p>
    <w:p w14:paraId="0AC45597" w14:textId="77777777" w:rsidR="005E2D17" w:rsidRDefault="005E2D17" w:rsidP="005E2D17">
      <w:pPr>
        <w:pStyle w:val="NormalWeb"/>
      </w:pPr>
      <w:r>
        <w:rPr>
          <w:rStyle w:val="Emphasis"/>
        </w:rPr>
        <w:t>“Preferred written language”</w:t>
      </w:r>
      <w:r>
        <w:br/>
        <w:t xml:space="preserve">means </w:t>
      </w:r>
      <w:r>
        <w:rPr>
          <w:rStyle w:val="Emphasis"/>
        </w:rPr>
        <w:t>which language/script the traveler wants to read</w:t>
      </w:r>
      <w:r>
        <w:t>, not how bytes are encoded.</w:t>
      </w:r>
    </w:p>
    <w:p w14:paraId="2914291F" w14:textId="77777777" w:rsidR="005E2D17" w:rsidRDefault="00000000" w:rsidP="005E2D17">
      <w:r>
        <w:pict w14:anchorId="5E073164">
          <v:rect id="_x0000_i1026" style="width:0;height:1.5pt" o:hralign="center" o:hrstd="t" o:hr="t" fillcolor="#a0a0a0" stroked="f"/>
        </w:pict>
      </w:r>
    </w:p>
    <w:p w14:paraId="057A44A2" w14:textId="1A63D12E" w:rsidR="005E2D17" w:rsidRDefault="005E2D17" w:rsidP="005E2D17">
      <w:pPr>
        <w:pStyle w:val="Heading2"/>
      </w:pPr>
      <w:bookmarkStart w:id="4" w:name="_Toc216791717"/>
      <w:r>
        <w:t>Character encoding is orthogonal to language preference</w:t>
      </w:r>
      <w:bookmarkEnd w:id="4"/>
    </w:p>
    <w:p w14:paraId="3EA7C16F" w14:textId="77777777" w:rsidR="005E2D17" w:rsidRDefault="005E2D17" w:rsidP="005E2D17">
      <w:pPr>
        <w:pStyle w:val="NormalWeb"/>
      </w:pPr>
      <w:r>
        <w:t>Character encoding answers a different question:</w:t>
      </w:r>
    </w:p>
    <w:p w14:paraId="44B49D36" w14:textId="77777777" w:rsidR="005E2D17" w:rsidRDefault="005E2D17" w:rsidP="005E2D17">
      <w:pPr>
        <w:pStyle w:val="NormalWeb"/>
      </w:pPr>
      <w:r>
        <w:lastRenderedPageBreak/>
        <w:t>“How are characters serialized into bytes?”</w:t>
      </w:r>
    </w:p>
    <w:p w14:paraId="5FFFEAF2" w14:textId="77777777" w:rsidR="005E2D17" w:rsidRDefault="005E2D17" w:rsidP="005E2D17">
      <w:pPr>
        <w:pStyle w:val="NormalWeb"/>
      </w:pPr>
      <w:r>
        <w:t>Examples:</w:t>
      </w:r>
    </w:p>
    <w:p w14:paraId="77E526F1" w14:textId="77777777" w:rsidR="005E2D17" w:rsidRDefault="005E2D17" w:rsidP="005E2D17">
      <w:pPr>
        <w:pStyle w:val="NormalWeb"/>
        <w:numPr>
          <w:ilvl w:val="0"/>
          <w:numId w:val="43"/>
        </w:numPr>
      </w:pPr>
      <w:r>
        <w:t>UTF-8</w:t>
      </w:r>
    </w:p>
    <w:p w14:paraId="2D13F45F" w14:textId="77777777" w:rsidR="005E2D17" w:rsidRDefault="005E2D17" w:rsidP="005E2D17">
      <w:pPr>
        <w:pStyle w:val="NormalWeb"/>
        <w:numPr>
          <w:ilvl w:val="0"/>
          <w:numId w:val="43"/>
        </w:numPr>
      </w:pPr>
      <w:r>
        <w:t>UTF-16</w:t>
      </w:r>
    </w:p>
    <w:p w14:paraId="7192AE0F" w14:textId="77777777" w:rsidR="005E2D17" w:rsidRDefault="005E2D17" w:rsidP="005E2D17">
      <w:pPr>
        <w:pStyle w:val="NormalWeb"/>
        <w:numPr>
          <w:ilvl w:val="0"/>
          <w:numId w:val="43"/>
        </w:numPr>
      </w:pPr>
      <w:r>
        <w:t>ISO-8859-1</w:t>
      </w:r>
    </w:p>
    <w:p w14:paraId="232C7594" w14:textId="77777777" w:rsidR="005E2D17" w:rsidRDefault="005E2D17" w:rsidP="005E2D17">
      <w:pPr>
        <w:pStyle w:val="NormalWeb"/>
        <w:numPr>
          <w:ilvl w:val="0"/>
          <w:numId w:val="43"/>
        </w:numPr>
      </w:pPr>
      <w:r>
        <w:t>Windows-1252</w:t>
      </w:r>
    </w:p>
    <w:p w14:paraId="7BA7799E" w14:textId="77777777" w:rsidR="005E2D17" w:rsidRDefault="005E2D17" w:rsidP="005E2D17">
      <w:pPr>
        <w:pStyle w:val="NormalWeb"/>
      </w:pPr>
      <w:r>
        <w:t xml:space="preserve">Encoding is a </w:t>
      </w:r>
      <w:r>
        <w:rPr>
          <w:rStyle w:val="Strong"/>
        </w:rPr>
        <w:t>property of a payload or channel</w:t>
      </w:r>
      <w:r>
        <w:t>, not of a person.</w:t>
      </w:r>
    </w:p>
    <w:p w14:paraId="62F18DD8" w14:textId="77777777" w:rsidR="005E2D17" w:rsidRDefault="005E2D17" w:rsidP="005E2D17">
      <w:pPr>
        <w:pStyle w:val="NormalWeb"/>
      </w:pPr>
      <w:r>
        <w:t xml:space="preserve">A traveler does </w:t>
      </w:r>
      <w:r>
        <w:rPr>
          <w:rStyle w:val="Strong"/>
        </w:rPr>
        <w:t>not</w:t>
      </w:r>
      <w:r>
        <w:t xml:space="preserve"> meaningfully “prefer” UTF-8 over UTF-16 in the same sense they prefer French over English. Encoding is typically:</w:t>
      </w:r>
    </w:p>
    <w:p w14:paraId="67DB8397" w14:textId="77777777" w:rsidR="005E2D17" w:rsidRDefault="005E2D17" w:rsidP="005E2D17">
      <w:pPr>
        <w:pStyle w:val="NormalWeb"/>
        <w:numPr>
          <w:ilvl w:val="0"/>
          <w:numId w:val="44"/>
        </w:numPr>
      </w:pPr>
      <w:r>
        <w:t>Invisible to the user</w:t>
      </w:r>
    </w:p>
    <w:p w14:paraId="6B5415D0" w14:textId="77777777" w:rsidR="005E2D17" w:rsidRDefault="005E2D17" w:rsidP="005E2D17">
      <w:pPr>
        <w:pStyle w:val="NormalWeb"/>
        <w:numPr>
          <w:ilvl w:val="0"/>
          <w:numId w:val="44"/>
        </w:numPr>
      </w:pPr>
      <w:r>
        <w:t>Determined by protocol, system, or legacy constraints</w:t>
      </w:r>
    </w:p>
    <w:p w14:paraId="13D5C43A" w14:textId="77777777" w:rsidR="005E2D17" w:rsidRDefault="00000000" w:rsidP="005E2D17">
      <w:r>
        <w:pict w14:anchorId="54FEAD22">
          <v:rect id="_x0000_i1027" style="width:0;height:1.5pt" o:hralign="center" o:hrstd="t" o:hr="t" fillcolor="#a0a0a0" stroked="f"/>
        </w:pict>
      </w:r>
    </w:p>
    <w:p w14:paraId="0AD59BB2" w14:textId="226FB5FC" w:rsidR="005E2D17" w:rsidRDefault="005E2D17" w:rsidP="005E2D17">
      <w:pPr>
        <w:pStyle w:val="Heading2"/>
      </w:pPr>
      <w:bookmarkStart w:id="5" w:name="_Toc216791718"/>
      <w:r>
        <w:t>Modern digital assumption: UTF-8 everywhere</w:t>
      </w:r>
      <w:bookmarkEnd w:id="5"/>
    </w:p>
    <w:p w14:paraId="3FC2BF1A" w14:textId="77777777" w:rsidR="005E2D17" w:rsidRDefault="005E2D17" w:rsidP="005E2D17">
      <w:pPr>
        <w:pStyle w:val="NormalWeb"/>
      </w:pPr>
      <w:r>
        <w:t>Your working assumption is correct and industry-aligned:</w:t>
      </w:r>
    </w:p>
    <w:p w14:paraId="2D2A0E34" w14:textId="77777777" w:rsidR="005E2D17" w:rsidRDefault="005E2D17" w:rsidP="005E2D17">
      <w:pPr>
        <w:pStyle w:val="NormalWeb"/>
        <w:numPr>
          <w:ilvl w:val="0"/>
          <w:numId w:val="45"/>
        </w:numPr>
      </w:pPr>
      <w:r>
        <w:rPr>
          <w:rStyle w:val="Strong"/>
        </w:rPr>
        <w:t>All modern digital communication is UTF-8 by default</w:t>
      </w:r>
    </w:p>
    <w:p w14:paraId="416FBEDA" w14:textId="77777777" w:rsidR="005E2D17" w:rsidRDefault="005E2D17" w:rsidP="005E2D17">
      <w:pPr>
        <w:pStyle w:val="NormalWeb"/>
        <w:numPr>
          <w:ilvl w:val="0"/>
          <w:numId w:val="45"/>
        </w:numPr>
      </w:pPr>
      <w:r>
        <w:t>JSON, HTML, email (RFC 6532), APIs, mobile apps → UTF-8</w:t>
      </w:r>
    </w:p>
    <w:p w14:paraId="76F9827D" w14:textId="77777777" w:rsidR="005E2D17" w:rsidRDefault="005E2D17" w:rsidP="005E2D17">
      <w:pPr>
        <w:pStyle w:val="NormalWeb"/>
        <w:numPr>
          <w:ilvl w:val="0"/>
          <w:numId w:val="45"/>
        </w:numPr>
      </w:pPr>
      <w:r>
        <w:t>Even most “legacy” systems internally convert to UTF-8 at boundaries</w:t>
      </w:r>
    </w:p>
    <w:p w14:paraId="5D0FF8AF" w14:textId="77777777" w:rsidR="005E2D17" w:rsidRDefault="005E2D17" w:rsidP="005E2D17">
      <w:pPr>
        <w:pStyle w:val="NormalWeb"/>
      </w:pPr>
      <w:r>
        <w:t>In a Travel Profile context:</w:t>
      </w:r>
    </w:p>
    <w:p w14:paraId="48C43468" w14:textId="77777777" w:rsidR="005E2D17" w:rsidRDefault="005E2D17" w:rsidP="005E2D17">
      <w:pPr>
        <w:pStyle w:val="NormalWeb"/>
      </w:pPr>
      <w:r>
        <w:rPr>
          <w:rStyle w:val="Strong"/>
        </w:rPr>
        <w:t>Encoding should be assumed UTF-8 unless explicitly overridden by a system constraint</w:t>
      </w:r>
    </w:p>
    <w:p w14:paraId="2A1B43AA" w14:textId="77777777" w:rsidR="005E2D17" w:rsidRDefault="005E2D17" w:rsidP="005E2D17">
      <w:pPr>
        <w:pStyle w:val="NormalWeb"/>
      </w:pPr>
      <w:r>
        <w:t xml:space="preserve">This is a </w:t>
      </w:r>
      <w:r>
        <w:rPr>
          <w:rStyle w:val="Emphasis"/>
        </w:rPr>
        <w:t>protocol guarantee</w:t>
      </w:r>
      <w:r>
        <w:t>, not a traveler preference.</w:t>
      </w:r>
    </w:p>
    <w:p w14:paraId="72FF87FA" w14:textId="77777777" w:rsidR="005E2D17" w:rsidRDefault="00000000" w:rsidP="005E2D17">
      <w:r>
        <w:pict w14:anchorId="4944C918">
          <v:rect id="_x0000_i1028" style="width:0;height:1.5pt" o:hralign="center" o:hrstd="t" o:hr="t" fillcolor="#a0a0a0" stroked="f"/>
        </w:pict>
      </w:r>
    </w:p>
    <w:p w14:paraId="50107D00" w14:textId="2D215F15" w:rsidR="005E2D17" w:rsidRDefault="005E2D17" w:rsidP="005E2D17">
      <w:pPr>
        <w:pStyle w:val="Heading2"/>
      </w:pPr>
      <w:bookmarkStart w:id="6" w:name="_Toc216791719"/>
      <w:r>
        <w:t xml:space="preserve">When encoding </w:t>
      </w:r>
      <w:r>
        <w:rPr>
          <w:rStyle w:val="Emphasis"/>
        </w:rPr>
        <w:t>does</w:t>
      </w:r>
      <w:r>
        <w:t xml:space="preserve"> matter</w:t>
      </w:r>
      <w:bookmarkEnd w:id="6"/>
    </w:p>
    <w:p w14:paraId="23985A85" w14:textId="77777777" w:rsidR="005E2D17" w:rsidRDefault="005E2D17" w:rsidP="005E2D17">
      <w:pPr>
        <w:pStyle w:val="NormalWeb"/>
      </w:pPr>
      <w:r>
        <w:t xml:space="preserve">Encoding becomes relevant only in </w:t>
      </w:r>
      <w:r>
        <w:rPr>
          <w:rStyle w:val="Strong"/>
        </w:rPr>
        <w:t>system-to-system exchange</w:t>
      </w:r>
      <w:r>
        <w:t>, not in traveler preference capture.</w:t>
      </w:r>
    </w:p>
    <w:p w14:paraId="26D55AEA" w14:textId="77777777" w:rsidR="005E2D17" w:rsidRDefault="005E2D17" w:rsidP="005E2D17">
      <w:pPr>
        <w:pStyle w:val="NormalWeb"/>
      </w:pPr>
      <w:r>
        <w:t>Typical cases:</w:t>
      </w:r>
    </w:p>
    <w:p w14:paraId="620D7821" w14:textId="77777777" w:rsidR="005E2D17" w:rsidRDefault="005E2D17" w:rsidP="005E2D17">
      <w:pPr>
        <w:pStyle w:val="NormalWeb"/>
        <w:numPr>
          <w:ilvl w:val="0"/>
          <w:numId w:val="46"/>
        </w:numPr>
      </w:pPr>
      <w:r>
        <w:t>EDI feeds</w:t>
      </w:r>
    </w:p>
    <w:p w14:paraId="39C681E0" w14:textId="77777777" w:rsidR="005E2D17" w:rsidRDefault="005E2D17" w:rsidP="005E2D17">
      <w:pPr>
        <w:pStyle w:val="NormalWeb"/>
        <w:numPr>
          <w:ilvl w:val="0"/>
          <w:numId w:val="46"/>
        </w:numPr>
      </w:pPr>
      <w:r>
        <w:t>Mainframe / mid-range hospitality systems</w:t>
      </w:r>
    </w:p>
    <w:p w14:paraId="0F7139D5" w14:textId="77777777" w:rsidR="005E2D17" w:rsidRDefault="005E2D17" w:rsidP="005E2D17">
      <w:pPr>
        <w:pStyle w:val="NormalWeb"/>
        <w:numPr>
          <w:ilvl w:val="0"/>
          <w:numId w:val="46"/>
        </w:numPr>
      </w:pPr>
      <w:r>
        <w:t>Fixed-width flat files</w:t>
      </w:r>
    </w:p>
    <w:p w14:paraId="05C4507D" w14:textId="77777777" w:rsidR="005E2D17" w:rsidRDefault="005E2D17" w:rsidP="005E2D17">
      <w:pPr>
        <w:pStyle w:val="NormalWeb"/>
        <w:numPr>
          <w:ilvl w:val="0"/>
          <w:numId w:val="46"/>
        </w:numPr>
      </w:pPr>
      <w:r>
        <w:lastRenderedPageBreak/>
        <w:t>Old CRS / PMS integrations</w:t>
      </w:r>
    </w:p>
    <w:p w14:paraId="5750700D" w14:textId="77777777" w:rsidR="005E2D17" w:rsidRDefault="005E2D17" w:rsidP="005E2D17">
      <w:pPr>
        <w:pStyle w:val="NormalWeb"/>
        <w:numPr>
          <w:ilvl w:val="0"/>
          <w:numId w:val="46"/>
        </w:numPr>
      </w:pPr>
      <w:r>
        <w:t>Airline host systems with non-Unicode internals</w:t>
      </w:r>
    </w:p>
    <w:p w14:paraId="43E775BE" w14:textId="77777777" w:rsidR="005E2D17" w:rsidRDefault="005E2D17" w:rsidP="005E2D17">
      <w:pPr>
        <w:pStyle w:val="NormalWeb"/>
      </w:pPr>
      <w:r>
        <w:t>In these cases:</w:t>
      </w:r>
    </w:p>
    <w:p w14:paraId="219CDDC1" w14:textId="77777777" w:rsidR="005E2D17" w:rsidRDefault="005E2D17" w:rsidP="005E2D17">
      <w:pPr>
        <w:pStyle w:val="NormalWeb"/>
        <w:numPr>
          <w:ilvl w:val="0"/>
          <w:numId w:val="47"/>
        </w:numPr>
      </w:pPr>
      <w:r>
        <w:t xml:space="preserve">Encoding is negotiated per </w:t>
      </w:r>
      <w:r>
        <w:rPr>
          <w:rStyle w:val="Strong"/>
        </w:rPr>
        <w:t>interface</w:t>
      </w:r>
    </w:p>
    <w:p w14:paraId="19F405E3" w14:textId="77777777" w:rsidR="005E2D17" w:rsidRDefault="005E2D17" w:rsidP="005E2D17">
      <w:pPr>
        <w:pStyle w:val="NormalWeb"/>
        <w:numPr>
          <w:ilvl w:val="0"/>
          <w:numId w:val="47"/>
        </w:numPr>
      </w:pPr>
      <w:r>
        <w:t xml:space="preserve">Often documented per </w:t>
      </w:r>
      <w:r>
        <w:rPr>
          <w:rStyle w:val="Strong"/>
        </w:rPr>
        <w:t>endpoint</w:t>
      </w:r>
    </w:p>
    <w:p w14:paraId="4192A7F6" w14:textId="77777777" w:rsidR="005E2D17" w:rsidRDefault="005E2D17" w:rsidP="005E2D17">
      <w:pPr>
        <w:pStyle w:val="NormalWeb"/>
        <w:numPr>
          <w:ilvl w:val="0"/>
          <w:numId w:val="47"/>
        </w:numPr>
      </w:pPr>
      <w:r>
        <w:t xml:space="preserve">Rarely per </w:t>
      </w:r>
      <w:r>
        <w:rPr>
          <w:rStyle w:val="Strong"/>
        </w:rPr>
        <w:t>user</w:t>
      </w:r>
    </w:p>
    <w:p w14:paraId="324261AF" w14:textId="77777777" w:rsidR="005E2D17" w:rsidRDefault="005E2D17" w:rsidP="005E2D17">
      <w:pPr>
        <w:pStyle w:val="NormalWeb"/>
      </w:pPr>
      <w:r>
        <w:t>Example:</w:t>
      </w:r>
    </w:p>
    <w:p w14:paraId="37AA3DD5" w14:textId="77777777" w:rsidR="005E2D17" w:rsidRDefault="005E2D17" w:rsidP="005E2D17">
      <w:pPr>
        <w:pStyle w:val="NormalWeb"/>
      </w:pPr>
      <w:r>
        <w:t>“This PMS expects Windows-1252 for guest-facing free text.”</w:t>
      </w:r>
    </w:p>
    <w:p w14:paraId="1912E441" w14:textId="77777777" w:rsidR="005E2D17" w:rsidRDefault="005E2D17" w:rsidP="005E2D17">
      <w:pPr>
        <w:pStyle w:val="NormalWeb"/>
      </w:pPr>
      <w:r>
        <w:t xml:space="preserve">That is an </w:t>
      </w:r>
      <w:r>
        <w:rPr>
          <w:rStyle w:val="Strong"/>
        </w:rPr>
        <w:t>integration constraint</w:t>
      </w:r>
      <w:r>
        <w:t>, not a traveler attribute.</w:t>
      </w:r>
    </w:p>
    <w:p w14:paraId="04CB5D38" w14:textId="77777777" w:rsidR="005E2D17" w:rsidRDefault="00000000" w:rsidP="005E2D17">
      <w:r>
        <w:pict w14:anchorId="6EE36C17">
          <v:rect id="_x0000_i1029" style="width:0;height:1.5pt" o:hralign="center" o:hrstd="t" o:hr="t" fillcolor="#a0a0a0" stroked="f"/>
        </w:pict>
      </w:r>
    </w:p>
    <w:p w14:paraId="08C3EB63" w14:textId="16FC259C" w:rsidR="005E2D17" w:rsidRDefault="005E2D17" w:rsidP="005E2D17">
      <w:pPr>
        <w:pStyle w:val="Heading2"/>
      </w:pPr>
      <w:bookmarkStart w:id="7" w:name="_Toc216791720"/>
      <w:r>
        <w:t>Implications for your Travel Profile model</w:t>
      </w:r>
      <w:bookmarkEnd w:id="7"/>
    </w:p>
    <w:p w14:paraId="5F29F7B9" w14:textId="623B8BAA" w:rsidR="005E2D17" w:rsidRDefault="005E2D17" w:rsidP="005E2D17">
      <w:pPr>
        <w:pStyle w:val="Heading3"/>
      </w:pPr>
      <w:bookmarkStart w:id="8" w:name="_Toc216791721"/>
      <w:r>
        <w:t xml:space="preserve">Do </w:t>
      </w:r>
      <w:r>
        <w:rPr>
          <w:rStyle w:val="Strong"/>
          <w:b/>
          <w:bCs w:val="0"/>
        </w:rPr>
        <w:t>not</w:t>
      </w:r>
      <w:r>
        <w:t xml:space="preserve"> put encoding on </w:t>
      </w:r>
      <w:r>
        <w:rPr>
          <w:rStyle w:val="HTMLCode"/>
        </w:rPr>
        <w:t>PersonalLanguagePreference</w:t>
      </w:r>
      <w:bookmarkEnd w:id="8"/>
    </w:p>
    <w:p w14:paraId="68116E57" w14:textId="77777777" w:rsidR="005E2D17" w:rsidRDefault="005E2D17" w:rsidP="005E2D17">
      <w:pPr>
        <w:pStyle w:val="NormalWeb"/>
      </w:pPr>
      <w:r>
        <w:t>Putting encoding there would:</w:t>
      </w:r>
    </w:p>
    <w:p w14:paraId="7FC2DC4A" w14:textId="77777777" w:rsidR="005E2D17" w:rsidRDefault="005E2D17" w:rsidP="005E2D17">
      <w:pPr>
        <w:pStyle w:val="NormalWeb"/>
        <w:numPr>
          <w:ilvl w:val="0"/>
          <w:numId w:val="48"/>
        </w:numPr>
      </w:pPr>
      <w:r>
        <w:t>Misrepresent the concept (language ≠ encoding)</w:t>
      </w:r>
    </w:p>
    <w:p w14:paraId="7189F72B" w14:textId="77777777" w:rsidR="005E2D17" w:rsidRDefault="005E2D17" w:rsidP="005E2D17">
      <w:pPr>
        <w:pStyle w:val="NormalWeb"/>
        <w:numPr>
          <w:ilvl w:val="0"/>
          <w:numId w:val="48"/>
        </w:numPr>
      </w:pPr>
      <w:r>
        <w:t>Leak transport concerns into the identity layer</w:t>
      </w:r>
    </w:p>
    <w:p w14:paraId="54DC293A" w14:textId="77777777" w:rsidR="005E2D17" w:rsidRDefault="005E2D17" w:rsidP="005E2D17">
      <w:pPr>
        <w:pStyle w:val="NormalWeb"/>
        <w:numPr>
          <w:ilvl w:val="0"/>
          <w:numId w:val="48"/>
        </w:numPr>
      </w:pPr>
      <w:r>
        <w:t>Encourage false precision (users do not know this)</w:t>
      </w:r>
    </w:p>
    <w:p w14:paraId="1D26729C" w14:textId="77777777" w:rsidR="005E2D17" w:rsidRDefault="005E2D17" w:rsidP="005E2D17">
      <w:pPr>
        <w:pStyle w:val="NormalWeb"/>
        <w:numPr>
          <w:ilvl w:val="0"/>
          <w:numId w:val="48"/>
        </w:numPr>
      </w:pPr>
      <w:r>
        <w:t>Create long-term schema debt</w:t>
      </w:r>
    </w:p>
    <w:p w14:paraId="67078AA9" w14:textId="77777777" w:rsidR="005E2D17" w:rsidRDefault="005E2D17" w:rsidP="005E2D17">
      <w:pPr>
        <w:pStyle w:val="NormalWeb"/>
      </w:pPr>
      <w:r>
        <w:t>So this is the correct decision:</w:t>
      </w:r>
    </w:p>
    <w:p w14:paraId="275F53E2" w14:textId="77777777" w:rsidR="005E2D17" w:rsidRDefault="005E2D17" w:rsidP="005E2D17">
      <w:pPr>
        <w:pStyle w:val="NormalWeb"/>
      </w:pPr>
      <w:r>
        <w:rPr>
          <w:rStyle w:val="Strong"/>
        </w:rPr>
        <w:t>Encoding does not belong in the traveler’s language preference</w:t>
      </w:r>
    </w:p>
    <w:p w14:paraId="0F21BA74" w14:textId="77777777" w:rsidR="005E2D17" w:rsidRDefault="00000000" w:rsidP="005E2D17">
      <w:r>
        <w:pict w14:anchorId="25B6AE69">
          <v:rect id="_x0000_i1030" style="width:0;height:1.5pt" o:hralign="center" o:hrstd="t" o:hr="t" fillcolor="#a0a0a0" stroked="f"/>
        </w:pict>
      </w:r>
    </w:p>
    <w:p w14:paraId="1BFAB435" w14:textId="2169E93A" w:rsidR="005E2D17" w:rsidRDefault="005E2D17" w:rsidP="005E2D17">
      <w:pPr>
        <w:pStyle w:val="Heading3"/>
      </w:pPr>
      <w:bookmarkStart w:id="9" w:name="_Toc216791722"/>
      <w:r>
        <w:t xml:space="preserve">Where encoding </w:t>
      </w:r>
      <w:r>
        <w:rPr>
          <w:rStyle w:val="Emphasis"/>
        </w:rPr>
        <w:t>can</w:t>
      </w:r>
      <w:r>
        <w:t xml:space="preserve"> live (if needed)</w:t>
      </w:r>
      <w:bookmarkEnd w:id="9"/>
    </w:p>
    <w:p w14:paraId="7BE01457" w14:textId="77777777" w:rsidR="005E2D17" w:rsidRDefault="005E2D17" w:rsidP="005E2D17">
      <w:pPr>
        <w:pStyle w:val="NormalWeb"/>
      </w:pPr>
      <w:r>
        <w:t>If you ever need to model encoding, it belongs in one of these places:</w:t>
      </w:r>
    </w:p>
    <w:p w14:paraId="5E794B8F" w14:textId="77252232" w:rsidR="005E2D17" w:rsidRDefault="005E2D17" w:rsidP="005E2D17">
      <w:pPr>
        <w:pStyle w:val="Heading4"/>
      </w:pPr>
      <w:r>
        <w:rPr>
          <w:rStyle w:val="Strong"/>
          <w:b/>
          <w:bCs w:val="0"/>
        </w:rPr>
        <w:t>Message / content metadata (preferred)</w:t>
      </w:r>
    </w:p>
    <w:p w14:paraId="6E5493D3" w14:textId="77777777" w:rsidR="005E2D17" w:rsidRDefault="005E2D17" w:rsidP="005E2D17">
      <w:pPr>
        <w:pStyle w:val="NormalWeb"/>
      </w:pPr>
      <w:r>
        <w:t>For example:</w:t>
      </w:r>
    </w:p>
    <w:p w14:paraId="3DB7EE8D" w14:textId="77777777" w:rsidR="005E2D17" w:rsidRDefault="005E2D17" w:rsidP="005E2D17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HTMLCode"/>
        </w:rPr>
        <w:t>LocalizedString</w:t>
      </w:r>
      <w:r>
        <w:t xml:space="preserve"> object</w:t>
      </w:r>
    </w:p>
    <w:p w14:paraId="54477C73" w14:textId="77777777" w:rsidR="005E2D17" w:rsidRDefault="005E2D17" w:rsidP="005E2D17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HTMLCode"/>
        </w:rPr>
        <w:t>DocumentDelivery</w:t>
      </w:r>
      <w:r>
        <w:t xml:space="preserve"> or </w:t>
      </w:r>
      <w:r>
        <w:rPr>
          <w:rStyle w:val="HTMLCode"/>
        </w:rPr>
        <w:t>MessagePayload</w:t>
      </w:r>
      <w:r>
        <w:t xml:space="preserve"> schema</w:t>
      </w:r>
    </w:p>
    <w:p w14:paraId="557E30D3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52401D1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"language"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"fr-CA"</w:t>
      </w:r>
      <w:r>
        <w:rPr>
          <w:rStyle w:val="hljs-punctuation"/>
        </w:rPr>
        <w:t>,</w:t>
      </w:r>
    </w:p>
    <w:p w14:paraId="31668FBC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"encoding"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"UTF-8"</w:t>
      </w:r>
      <w:r>
        <w:rPr>
          <w:rStyle w:val="hljs-punctuation"/>
        </w:rPr>
        <w:t>,</w:t>
      </w:r>
    </w:p>
    <w:p w14:paraId="46A4ECD9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"contentType"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"text/html"</w:t>
      </w:r>
      <w:r>
        <w:rPr>
          <w:rStyle w:val="hljs-punctuation"/>
        </w:rPr>
        <w:t>,</w:t>
      </w:r>
    </w:p>
    <w:p w14:paraId="401F1A99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"value"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"Votre réservation est confirmée"</w:t>
      </w:r>
    </w:p>
    <w:p w14:paraId="044C2A4A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8FF1007" w14:textId="77777777" w:rsidR="005E2D17" w:rsidRDefault="005E2D17" w:rsidP="005E2D17">
      <w:pPr>
        <w:pStyle w:val="NormalWeb"/>
      </w:pPr>
      <w:r>
        <w:t xml:space="preserve">This is </w:t>
      </w:r>
      <w:r>
        <w:rPr>
          <w:rStyle w:val="Strong"/>
        </w:rPr>
        <w:t>content-centric</w:t>
      </w:r>
      <w:r>
        <w:t>, not user-centric.</w:t>
      </w:r>
    </w:p>
    <w:p w14:paraId="6C16D0C1" w14:textId="669DC6FB" w:rsidR="005E2D17" w:rsidRDefault="005E2D17" w:rsidP="005E2D17">
      <w:pPr>
        <w:pStyle w:val="Heading4"/>
      </w:pPr>
      <w:r>
        <w:rPr>
          <w:rStyle w:val="Strong"/>
          <w:b/>
          <w:bCs w:val="0"/>
        </w:rPr>
        <w:t>Transport / integration profile</w:t>
      </w:r>
    </w:p>
    <w:p w14:paraId="425371D3" w14:textId="77777777" w:rsidR="005E2D17" w:rsidRDefault="005E2D17" w:rsidP="005E2D17">
      <w:pPr>
        <w:pStyle w:val="NormalWeb"/>
      </w:pPr>
      <w:r>
        <w:t>Example:</w:t>
      </w:r>
    </w:p>
    <w:p w14:paraId="16429348" w14:textId="77777777" w:rsidR="005E2D17" w:rsidRDefault="005E2D17" w:rsidP="005E2D17">
      <w:pPr>
        <w:pStyle w:val="NormalWeb"/>
        <w:numPr>
          <w:ilvl w:val="0"/>
          <w:numId w:val="50"/>
        </w:numPr>
      </w:pPr>
      <w:r>
        <w:t>“Legacy PMS Adapter Configuration”</w:t>
      </w:r>
    </w:p>
    <w:p w14:paraId="1318ECA7" w14:textId="77777777" w:rsidR="005E2D17" w:rsidRDefault="005E2D17" w:rsidP="005E2D17">
      <w:pPr>
        <w:pStyle w:val="NormalWeb"/>
        <w:numPr>
          <w:ilvl w:val="0"/>
          <w:numId w:val="50"/>
        </w:numPr>
      </w:pPr>
      <w:r>
        <w:t>“ChannelCapabilities”</w:t>
      </w:r>
    </w:p>
    <w:p w14:paraId="3E3B7EB0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B77EC60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"acceptsEncodings"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"UTF-8"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"Windows-1252"</w:t>
      </w:r>
      <w:r>
        <w:rPr>
          <w:rStyle w:val="hljs-punctuation"/>
        </w:rPr>
        <w:t>],</w:t>
      </w:r>
    </w:p>
    <w:p w14:paraId="12B3C877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"preferredEncoding"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"Windows-1252"</w:t>
      </w:r>
    </w:p>
    <w:p w14:paraId="161E2971" w14:textId="77777777" w:rsidR="005E2D17" w:rsidRDefault="005E2D17" w:rsidP="005E2D1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E288DF9" w14:textId="77777777" w:rsidR="005E2D17" w:rsidRDefault="005E2D17" w:rsidP="005E2D17">
      <w:pPr>
        <w:pStyle w:val="NormalWeb"/>
      </w:pPr>
      <w:r>
        <w:t xml:space="preserve">This aligns with your </w:t>
      </w:r>
      <w:r>
        <w:rPr>
          <w:rStyle w:val="Strong"/>
        </w:rPr>
        <w:t>edge-centric / per-use data sharing</w:t>
      </w:r>
      <w:r>
        <w:t xml:space="preserve"> philosophy.</w:t>
      </w:r>
    </w:p>
    <w:p w14:paraId="14DB4C99" w14:textId="77777777" w:rsidR="005E2D17" w:rsidRDefault="00000000" w:rsidP="005E2D17">
      <w:r>
        <w:pict w14:anchorId="6C4DB5F4">
          <v:rect id="_x0000_i1031" style="width:0;height:1.5pt" o:hralign="center" o:hrstd="t" o:hr="t" fillcolor="#a0a0a0" stroked="f"/>
        </w:pict>
      </w:r>
    </w:p>
    <w:p w14:paraId="3C163378" w14:textId="56E3A049" w:rsidR="005E2D17" w:rsidRDefault="005E2D17" w:rsidP="005E2D17">
      <w:pPr>
        <w:pStyle w:val="Heading2"/>
      </w:pPr>
      <w:bookmarkStart w:id="10" w:name="_Toc216791723"/>
      <w:r>
        <w:t>Recommended modeling stance (clear and simple)</w:t>
      </w:r>
      <w:bookmarkEnd w:id="10"/>
    </w:p>
    <w:p w14:paraId="3AC14AAD" w14:textId="77777777" w:rsidR="005E2D17" w:rsidRDefault="005E2D17" w:rsidP="005E2D17">
      <w:pPr>
        <w:pStyle w:val="Heading3"/>
      </w:pPr>
      <w:bookmarkStart w:id="11" w:name="_Toc216791724"/>
      <w:r>
        <w:t>For Travel Profile (traveler data)</w:t>
      </w:r>
      <w:bookmarkEnd w:id="11"/>
    </w:p>
    <w:p w14:paraId="245A9EA6" w14:textId="77777777" w:rsidR="005E2D17" w:rsidRDefault="005E2D17" w:rsidP="005E2D17">
      <w:pPr>
        <w:pStyle w:val="NormalWeb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Capture </w:t>
      </w:r>
      <w:r>
        <w:rPr>
          <w:rStyle w:val="Strong"/>
        </w:rPr>
        <w:t>BCP 47 language tags</w:t>
      </w:r>
    </w:p>
    <w:p w14:paraId="43850AF0" w14:textId="77777777" w:rsidR="005E2D17" w:rsidRDefault="005E2D17" w:rsidP="005E2D17">
      <w:pPr>
        <w:pStyle w:val="NormalWeb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Capture </w:t>
      </w:r>
      <w:r>
        <w:rPr>
          <w:rStyle w:val="Strong"/>
        </w:rPr>
        <w:t>spoken vs written</w:t>
      </w:r>
      <w:r>
        <w:t xml:space="preserve"> usage</w:t>
      </w:r>
    </w:p>
    <w:p w14:paraId="620181B6" w14:textId="77777777" w:rsidR="005E2D17" w:rsidRDefault="005E2D17" w:rsidP="005E2D17">
      <w:pPr>
        <w:pStyle w:val="NormalWeb"/>
        <w:numPr>
          <w:ilvl w:val="0"/>
          <w:numId w:val="51"/>
        </w:numPr>
      </w:pPr>
      <w:r>
        <w:rPr>
          <w:rFonts w:ascii="Segoe UI Symbol" w:hAnsi="Segoe UI Symbol" w:cs="Segoe UI Symbol"/>
        </w:rPr>
        <w:t>✔</w:t>
      </w:r>
      <w:r>
        <w:t xml:space="preserve"> Capture proficiency / preference scores</w:t>
      </w:r>
    </w:p>
    <w:p w14:paraId="6EDA0BDD" w14:textId="77777777" w:rsidR="005E2D17" w:rsidRDefault="005E2D17" w:rsidP="005E2D17">
      <w:pPr>
        <w:pStyle w:val="NormalWeb"/>
        <w:numPr>
          <w:ilvl w:val="0"/>
          <w:numId w:val="51"/>
        </w:numPr>
      </w:pPr>
      <w:r>
        <w:rPr>
          <w:rFonts w:ascii="Segoe UI Emoji" w:hAnsi="Segoe UI Emoji" w:cs="Segoe UI Emoji"/>
        </w:rPr>
        <w:t>❌</w:t>
      </w:r>
      <w:r>
        <w:t xml:space="preserve"> Do </w:t>
      </w:r>
      <w:r>
        <w:rPr>
          <w:rStyle w:val="Strong"/>
        </w:rPr>
        <w:t>not</w:t>
      </w:r>
      <w:r>
        <w:t xml:space="preserve"> capture encoding</w:t>
      </w:r>
    </w:p>
    <w:p w14:paraId="3E061AF1" w14:textId="77777777" w:rsidR="005E2D17" w:rsidRDefault="005E2D17" w:rsidP="005E2D17">
      <w:pPr>
        <w:pStyle w:val="NormalWeb"/>
      </w:pPr>
      <w:r>
        <w:rPr>
          <w:rStyle w:val="Strong"/>
        </w:rPr>
        <w:t>Implicit invariant</w:t>
      </w:r>
      <w:r>
        <w:t>:</w:t>
      </w:r>
    </w:p>
    <w:p w14:paraId="0B445A8F" w14:textId="77777777" w:rsidR="005E2D17" w:rsidRDefault="005E2D17" w:rsidP="005E2D17">
      <w:pPr>
        <w:pStyle w:val="NormalWeb"/>
      </w:pPr>
      <w:r>
        <w:t>All traveler-facing digital content is UTF-8 unless explicitly negotiated otherwise.</w:t>
      </w:r>
    </w:p>
    <w:p w14:paraId="5852CC9B" w14:textId="77777777" w:rsidR="005E2D17" w:rsidRDefault="00000000" w:rsidP="005E2D17">
      <w:r>
        <w:pict w14:anchorId="7C4A3A3D">
          <v:rect id="_x0000_i1032" style="width:0;height:1.5pt" o:hralign="center" o:hrstd="t" o:hr="t" fillcolor="#a0a0a0" stroked="f"/>
        </w:pict>
      </w:r>
    </w:p>
    <w:p w14:paraId="7B803A09" w14:textId="77777777" w:rsidR="005E2D17" w:rsidRDefault="005E2D17" w:rsidP="005E2D17">
      <w:pPr>
        <w:pStyle w:val="Heading3"/>
      </w:pPr>
      <w:bookmarkStart w:id="12" w:name="_Toc216791725"/>
      <w:r>
        <w:t>For content exchange / messaging layers</w:t>
      </w:r>
      <w:bookmarkEnd w:id="12"/>
    </w:p>
    <w:p w14:paraId="013F6269" w14:textId="77777777" w:rsidR="005E2D17" w:rsidRDefault="005E2D17" w:rsidP="005E2D17">
      <w:pPr>
        <w:pStyle w:val="NormalWeb"/>
        <w:numPr>
          <w:ilvl w:val="0"/>
          <w:numId w:val="52"/>
        </w:numPr>
      </w:pPr>
      <w:r>
        <w:t>Encoding is:</w:t>
      </w:r>
    </w:p>
    <w:p w14:paraId="77AF026D" w14:textId="77777777" w:rsidR="005E2D17" w:rsidRDefault="005E2D17" w:rsidP="005E2D17">
      <w:pPr>
        <w:pStyle w:val="NormalWeb"/>
        <w:numPr>
          <w:ilvl w:val="1"/>
          <w:numId w:val="52"/>
        </w:numPr>
      </w:pPr>
      <w:r>
        <w:t>Optional</w:t>
      </w:r>
    </w:p>
    <w:p w14:paraId="0FFCF6DA" w14:textId="77777777" w:rsidR="005E2D17" w:rsidRDefault="005E2D17" w:rsidP="005E2D17">
      <w:pPr>
        <w:pStyle w:val="NormalWeb"/>
        <w:numPr>
          <w:ilvl w:val="1"/>
          <w:numId w:val="52"/>
        </w:numPr>
      </w:pPr>
      <w:r>
        <w:t>System- or message-level</w:t>
      </w:r>
    </w:p>
    <w:p w14:paraId="7696D3BF" w14:textId="77777777" w:rsidR="005E2D17" w:rsidRDefault="005E2D17" w:rsidP="005E2D17">
      <w:pPr>
        <w:pStyle w:val="NormalWeb"/>
        <w:numPr>
          <w:ilvl w:val="1"/>
          <w:numId w:val="52"/>
        </w:numPr>
      </w:pPr>
      <w:r>
        <w:t>Defaulted to UTF-8</w:t>
      </w:r>
    </w:p>
    <w:p w14:paraId="13463C54" w14:textId="77777777" w:rsidR="005E2D17" w:rsidRDefault="005E2D17" w:rsidP="005E2D17">
      <w:pPr>
        <w:pStyle w:val="NormalWeb"/>
        <w:numPr>
          <w:ilvl w:val="1"/>
          <w:numId w:val="52"/>
        </w:numPr>
      </w:pPr>
      <w:r>
        <w:t>Only surfaced when interacting with legacy systems</w:t>
      </w:r>
    </w:p>
    <w:p w14:paraId="08851266" w14:textId="77777777" w:rsidR="005E2D17" w:rsidRDefault="00000000" w:rsidP="005E2D17">
      <w:r>
        <w:pict w14:anchorId="46A925E1">
          <v:rect id="_x0000_i1033" style="width:0;height:1.5pt" o:hralign="center" o:hrstd="t" o:hr="t" fillcolor="#a0a0a0" stroked="f"/>
        </w:pict>
      </w:r>
    </w:p>
    <w:p w14:paraId="741F8926" w14:textId="7F77A892" w:rsidR="005E2D17" w:rsidRDefault="005E2D17" w:rsidP="005E2D17">
      <w:pPr>
        <w:pStyle w:val="Heading2"/>
      </w:pPr>
      <w:bookmarkStart w:id="13" w:name="_Toc216791726"/>
      <w:r>
        <w:lastRenderedPageBreak/>
        <w:t>Suggested wording for documentation / standards text</w:t>
      </w:r>
      <w:bookmarkEnd w:id="13"/>
    </w:p>
    <w:p w14:paraId="78DD7C8C" w14:textId="77777777" w:rsidR="005E2D17" w:rsidRDefault="005E2D17" w:rsidP="005E2D17">
      <w:pPr>
        <w:pStyle w:val="NormalWeb"/>
      </w:pPr>
      <w:r>
        <w:t>You may want to codify this explicitly to prevent future confusion:</w:t>
      </w:r>
    </w:p>
    <w:p w14:paraId="64000FE7" w14:textId="77777777" w:rsidR="005E2D17" w:rsidRDefault="005E2D17" w:rsidP="005E2D17">
      <w:pPr>
        <w:pStyle w:val="NormalWeb"/>
      </w:pPr>
      <w:r>
        <w:rPr>
          <w:rStyle w:val="Strong"/>
        </w:rPr>
        <w:t>Character Encoding</w:t>
      </w:r>
    </w:p>
    <w:p w14:paraId="716EF34C" w14:textId="77777777" w:rsidR="005E2D17" w:rsidRDefault="005E2D17" w:rsidP="005E2D17">
      <w:pPr>
        <w:pStyle w:val="NormalWeb"/>
      </w:pPr>
      <w:r>
        <w:t>The Travel Profile captures a traveler’s language preferences using IETF BCP 47 language tags. Character encoding is intentionally excluded from language preference data. All traveler-facing digital content is assumed to be UTF-8 encoded. Encoding information may be specified at the message, document, or system-integration level when required for interoperability with legacy systems.</w:t>
      </w:r>
    </w:p>
    <w:p w14:paraId="48789768" w14:textId="77777777" w:rsidR="005E2D17" w:rsidRDefault="005E2D17" w:rsidP="005E2D17">
      <w:pPr>
        <w:pStyle w:val="NormalWeb"/>
      </w:pPr>
      <w:r>
        <w:t>This gives you:</w:t>
      </w:r>
    </w:p>
    <w:p w14:paraId="555540BB" w14:textId="77777777" w:rsidR="005E2D17" w:rsidRDefault="005E2D17" w:rsidP="005E2D17">
      <w:pPr>
        <w:pStyle w:val="NormalWeb"/>
        <w:numPr>
          <w:ilvl w:val="0"/>
          <w:numId w:val="53"/>
        </w:numPr>
      </w:pPr>
      <w:r>
        <w:t>A clear architectural boundary</w:t>
      </w:r>
    </w:p>
    <w:p w14:paraId="42A11881" w14:textId="77777777" w:rsidR="005E2D17" w:rsidRDefault="005E2D17" w:rsidP="005E2D17">
      <w:pPr>
        <w:pStyle w:val="NormalWeb"/>
        <w:numPr>
          <w:ilvl w:val="0"/>
          <w:numId w:val="53"/>
        </w:numPr>
      </w:pPr>
      <w:r>
        <w:t>A defensible default</w:t>
      </w:r>
    </w:p>
    <w:p w14:paraId="3935ED26" w14:textId="77777777" w:rsidR="005E2D17" w:rsidRDefault="005E2D17" w:rsidP="005E2D17">
      <w:pPr>
        <w:pStyle w:val="NormalWeb"/>
        <w:numPr>
          <w:ilvl w:val="0"/>
          <w:numId w:val="53"/>
        </w:numPr>
      </w:pPr>
      <w:r>
        <w:t>A standards-friendly explanation</w:t>
      </w:r>
    </w:p>
    <w:p w14:paraId="3EA67DC5" w14:textId="77777777" w:rsidR="005E2D17" w:rsidRDefault="005E2D17" w:rsidP="005E2D17"/>
    <w:sectPr w:rsidR="005E2D17">
      <w:headerReference w:type="even" r:id="rId10"/>
      <w:footerReference w:type="even" r:id="rId11"/>
      <w:footerReference w:type="default" r:id="rId12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AD07" w14:textId="77777777" w:rsidR="003074BC" w:rsidRDefault="003074BC">
      <w:r>
        <w:separator/>
      </w:r>
    </w:p>
  </w:endnote>
  <w:endnote w:type="continuationSeparator" w:id="0">
    <w:p w14:paraId="39C8ADA5" w14:textId="77777777" w:rsidR="003074BC" w:rsidRDefault="00307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F097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70C11" w14:textId="77777777" w:rsidR="00755C90" w:rsidRDefault="005E2D17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5E2D17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tab/>
      <w:t>TOC-</w:t>
    </w:r>
    <w:r w:rsidR="00755C90">
      <w:fldChar w:fldCharType="begin"/>
    </w:r>
    <w:r w:rsidR="00755C90">
      <w:instrText xml:space="preserve"> PAGE </w:instrText>
    </w:r>
    <w:r w:rsidR="00755C90">
      <w:fldChar w:fldCharType="separate"/>
    </w:r>
    <w:r w:rsidR="001E015D">
      <w:rPr>
        <w:noProof/>
      </w:rPr>
      <w:t>i</w:t>
    </w:r>
    <w:r w:rsidR="00755C9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66B5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5E2D17">
      <w:t>&lt;Enter the title in Properties/Summary/Title&gt;</w:t>
    </w:r>
    <w:r>
      <w:fldChar w:fldCharType="end"/>
    </w:r>
  </w:p>
  <w:p w14:paraId="2E6613CF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2765" w14:textId="3556E081" w:rsidR="00755C90" w:rsidRDefault="005E2D17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5E2D17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fldChar w:fldCharType="begin"/>
    </w:r>
    <w:r w:rsidR="00755C90">
      <w:instrText xml:space="preserve"> SAVEDATE \@ "yyyy-MM-dd H:mm:ss" \* MERGEFORMAT </w:instrText>
    </w:r>
    <w:r w:rsidR="00755C90">
      <w:fldChar w:fldCharType="separate"/>
    </w:r>
    <w:r w:rsidR="000B6A88">
      <w:rPr>
        <w:noProof/>
      </w:rPr>
      <w:t>2025-12-16 15:36:00</w:t>
    </w:r>
    <w:r w:rsidR="00755C90">
      <w:fldChar w:fldCharType="end"/>
    </w:r>
    <w:r w:rsidR="00755C90">
      <w:tab/>
      <w:t xml:space="preserve">Page </w:t>
    </w:r>
    <w:r w:rsidR="00755C90">
      <w:fldChar w:fldCharType="begin"/>
    </w:r>
    <w:r w:rsidR="00755C90">
      <w:instrText>PAGE</w:instrText>
    </w:r>
    <w:r w:rsidR="00755C90">
      <w:fldChar w:fldCharType="separate"/>
    </w:r>
    <w:r w:rsidR="001E015D">
      <w:rPr>
        <w:noProof/>
      </w:rPr>
      <w:t>2</w:t>
    </w:r>
    <w:r w:rsidR="00755C90">
      <w:fldChar w:fldCharType="end"/>
    </w:r>
  </w:p>
  <w:p w14:paraId="6FF9329E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0CF0" w14:textId="77777777" w:rsidR="003074BC" w:rsidRDefault="003074BC">
      <w:r>
        <w:separator/>
      </w:r>
    </w:p>
  </w:footnote>
  <w:footnote w:type="continuationSeparator" w:id="0">
    <w:p w14:paraId="73C4A4FE" w14:textId="77777777" w:rsidR="003074BC" w:rsidRDefault="00307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A4EC" w14:textId="77777777" w:rsidR="00755C90" w:rsidRDefault="00755C90">
    <w:pPr>
      <w:pStyle w:val="Header"/>
    </w:pPr>
    <w:r>
      <w:tab/>
    </w:r>
    <w:fldSimple w:instr=" TITLE  \* MERGEFORMAT ">
      <w:r w:rsidR="005E2D17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B1BF5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8F5BA8"/>
    <w:multiLevelType w:val="multilevel"/>
    <w:tmpl w:val="260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5A99"/>
    <w:multiLevelType w:val="multilevel"/>
    <w:tmpl w:val="AE5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5AE3"/>
    <w:multiLevelType w:val="multilevel"/>
    <w:tmpl w:val="00D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6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29D86B87"/>
    <w:multiLevelType w:val="multilevel"/>
    <w:tmpl w:val="DEC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9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C3629DB"/>
    <w:multiLevelType w:val="multilevel"/>
    <w:tmpl w:val="DD7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93836"/>
    <w:multiLevelType w:val="multilevel"/>
    <w:tmpl w:val="527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527E6890"/>
    <w:multiLevelType w:val="multilevel"/>
    <w:tmpl w:val="4F2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470DB"/>
    <w:multiLevelType w:val="multilevel"/>
    <w:tmpl w:val="9CF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A6275"/>
    <w:multiLevelType w:val="multilevel"/>
    <w:tmpl w:val="EF6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86B0D87"/>
    <w:multiLevelType w:val="multilevel"/>
    <w:tmpl w:val="449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A7817"/>
    <w:multiLevelType w:val="multilevel"/>
    <w:tmpl w:val="A67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C5B91"/>
    <w:multiLevelType w:val="multilevel"/>
    <w:tmpl w:val="29D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E7B1A2F"/>
    <w:multiLevelType w:val="multilevel"/>
    <w:tmpl w:val="50A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88722">
    <w:abstractNumId w:val="0"/>
  </w:num>
  <w:num w:numId="2" w16cid:durableId="870991413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294718419">
    <w:abstractNumId w:val="6"/>
  </w:num>
  <w:num w:numId="4" w16cid:durableId="1611816315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872186556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503054679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535508164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394360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2997616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188169844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1879778009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348874032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951285249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121531639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1557163748">
    <w:abstractNumId w:val="9"/>
  </w:num>
  <w:num w:numId="16" w16cid:durableId="1621033880">
    <w:abstractNumId w:val="5"/>
  </w:num>
  <w:num w:numId="17" w16cid:durableId="145318109">
    <w:abstractNumId w:val="22"/>
  </w:num>
  <w:num w:numId="18" w16cid:durableId="1292245304">
    <w:abstractNumId w:val="12"/>
  </w:num>
  <w:num w:numId="19" w16cid:durableId="486090517">
    <w:abstractNumId w:val="16"/>
  </w:num>
  <w:num w:numId="20" w16cid:durableId="142629064">
    <w:abstractNumId w:val="18"/>
  </w:num>
  <w:num w:numId="21" w16cid:durableId="1051883965">
    <w:abstractNumId w:val="18"/>
  </w:num>
  <w:num w:numId="22" w16cid:durableId="692851316">
    <w:abstractNumId w:val="18"/>
  </w:num>
  <w:num w:numId="23" w16cid:durableId="215430483">
    <w:abstractNumId w:val="18"/>
  </w:num>
  <w:num w:numId="24" w16cid:durableId="1710300595">
    <w:abstractNumId w:val="18"/>
  </w:num>
  <w:num w:numId="25" w16cid:durableId="211163558">
    <w:abstractNumId w:val="18"/>
  </w:num>
  <w:num w:numId="26" w16cid:durableId="984354060">
    <w:abstractNumId w:val="18"/>
  </w:num>
  <w:num w:numId="27" w16cid:durableId="629239954">
    <w:abstractNumId w:val="18"/>
  </w:num>
  <w:num w:numId="28" w16cid:durableId="1599168247">
    <w:abstractNumId w:val="0"/>
  </w:num>
  <w:num w:numId="29" w16cid:durableId="2092506110">
    <w:abstractNumId w:val="0"/>
  </w:num>
  <w:num w:numId="30" w16cid:durableId="272516886">
    <w:abstractNumId w:val="8"/>
  </w:num>
  <w:num w:numId="31" w16cid:durableId="1814637403">
    <w:abstractNumId w:val="8"/>
  </w:num>
  <w:num w:numId="32" w16cid:durableId="136343838">
    <w:abstractNumId w:val="8"/>
  </w:num>
  <w:num w:numId="33" w16cid:durableId="1234466613">
    <w:abstractNumId w:val="18"/>
  </w:num>
  <w:num w:numId="34" w16cid:durableId="1873565457">
    <w:abstractNumId w:val="18"/>
  </w:num>
  <w:num w:numId="35" w16cid:durableId="1753701153">
    <w:abstractNumId w:val="8"/>
  </w:num>
  <w:num w:numId="36" w16cid:durableId="1424568356">
    <w:abstractNumId w:val="18"/>
  </w:num>
  <w:num w:numId="37" w16cid:durableId="291904130">
    <w:abstractNumId w:val="18"/>
  </w:num>
  <w:num w:numId="38" w16cid:durableId="388382411">
    <w:abstractNumId w:val="17"/>
  </w:num>
  <w:num w:numId="39" w16cid:durableId="836769576">
    <w:abstractNumId w:val="17"/>
  </w:num>
  <w:num w:numId="40" w16cid:durableId="534121532">
    <w:abstractNumId w:val="9"/>
  </w:num>
  <w:num w:numId="41" w16cid:durableId="1870216082">
    <w:abstractNumId w:val="19"/>
  </w:num>
  <w:num w:numId="42" w16cid:durableId="1512799129">
    <w:abstractNumId w:val="23"/>
  </w:num>
  <w:num w:numId="43" w16cid:durableId="666906805">
    <w:abstractNumId w:val="2"/>
  </w:num>
  <w:num w:numId="44" w16cid:durableId="2105373732">
    <w:abstractNumId w:val="10"/>
  </w:num>
  <w:num w:numId="45" w16cid:durableId="144669413">
    <w:abstractNumId w:val="13"/>
  </w:num>
  <w:num w:numId="46" w16cid:durableId="1314867017">
    <w:abstractNumId w:val="20"/>
  </w:num>
  <w:num w:numId="47" w16cid:durableId="1394353559">
    <w:abstractNumId w:val="21"/>
  </w:num>
  <w:num w:numId="48" w16cid:durableId="381759891">
    <w:abstractNumId w:val="14"/>
  </w:num>
  <w:num w:numId="49" w16cid:durableId="1932279864">
    <w:abstractNumId w:val="3"/>
  </w:num>
  <w:num w:numId="50" w16cid:durableId="135072939">
    <w:abstractNumId w:val="15"/>
  </w:num>
  <w:num w:numId="51" w16cid:durableId="1293824965">
    <w:abstractNumId w:val="7"/>
  </w:num>
  <w:num w:numId="52" w16cid:durableId="2079016384">
    <w:abstractNumId w:val="11"/>
  </w:num>
  <w:num w:numId="53" w16cid:durableId="1757558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17"/>
    <w:rsid w:val="000B6A88"/>
    <w:rsid w:val="000E676F"/>
    <w:rsid w:val="001363CA"/>
    <w:rsid w:val="001E015D"/>
    <w:rsid w:val="00251C83"/>
    <w:rsid w:val="00253885"/>
    <w:rsid w:val="002F28E4"/>
    <w:rsid w:val="003074BC"/>
    <w:rsid w:val="004F0C0D"/>
    <w:rsid w:val="005043E0"/>
    <w:rsid w:val="00523F88"/>
    <w:rsid w:val="005B018C"/>
    <w:rsid w:val="005E2D17"/>
    <w:rsid w:val="006719B3"/>
    <w:rsid w:val="00733164"/>
    <w:rsid w:val="00755C90"/>
    <w:rsid w:val="0076459F"/>
    <w:rsid w:val="00844732"/>
    <w:rsid w:val="00847742"/>
    <w:rsid w:val="008B3CC6"/>
    <w:rsid w:val="00957726"/>
    <w:rsid w:val="00962AAE"/>
    <w:rsid w:val="009E30A8"/>
    <w:rsid w:val="00A4759E"/>
    <w:rsid w:val="00AC1107"/>
    <w:rsid w:val="00AF377E"/>
    <w:rsid w:val="00B94420"/>
    <w:rsid w:val="00BA12D3"/>
    <w:rsid w:val="00C4052F"/>
    <w:rsid w:val="00C6129E"/>
    <w:rsid w:val="00DC728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6BF77588"/>
  <w15:chartTrackingRefBased/>
  <w15:docId w15:val="{B42059E4-B49D-47EE-B6D8-838B4440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p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  <w:style w:type="paragraph" w:styleId="NormalWeb">
    <w:name w:val="Normal (Web)"/>
    <w:basedOn w:val="Normal"/>
    <w:uiPriority w:val="99"/>
    <w:unhideWhenUsed/>
    <w:rsid w:val="005E2D17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5E2D17"/>
    <w:rPr>
      <w:b/>
      <w:bCs/>
    </w:rPr>
  </w:style>
  <w:style w:type="character" w:styleId="HTMLCode">
    <w:name w:val="HTML Code"/>
    <w:uiPriority w:val="99"/>
    <w:unhideWhenUsed/>
    <w:rsid w:val="005E2D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5E2D1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2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2D17"/>
    <w:rPr>
      <w:rFonts w:ascii="Courier New" w:hAnsi="Courier New" w:cs="Courier New"/>
    </w:rPr>
  </w:style>
  <w:style w:type="character" w:customStyle="1" w:styleId="hljs-punctuation">
    <w:name w:val="hljs-punctuation"/>
    <w:basedOn w:val="DefaultParagraphFont"/>
    <w:rsid w:val="005E2D17"/>
  </w:style>
  <w:style w:type="character" w:customStyle="1" w:styleId="hljs-attr">
    <w:name w:val="hljs-attr"/>
    <w:basedOn w:val="DefaultParagraphFont"/>
    <w:rsid w:val="005E2D17"/>
  </w:style>
  <w:style w:type="character" w:customStyle="1" w:styleId="hljs-string">
    <w:name w:val="hljs-string"/>
    <w:basedOn w:val="DefaultParagraphFont"/>
    <w:rsid w:val="005E2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10</TotalTime>
  <Pages>9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&lt;Enter the title in Properties/Summary/Title&gt;</vt:lpstr>
    </vt:vector>
  </TitlesOfParts>
  <Company>QueryVision Technology Inc.</Company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encoding - Preferences vs Storage and Exchange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2</cp:revision>
  <cp:lastPrinted>1997-03-14T23:27:00Z</cp:lastPrinted>
  <dcterms:created xsi:type="dcterms:W3CDTF">2025-12-16T20:26:00Z</dcterms:created>
  <dcterms:modified xsi:type="dcterms:W3CDTF">2025-12-16T20:38:00Z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