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5FF25" w14:textId="403CDA86" w:rsidR="00A04AA8" w:rsidRPr="00665924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RESUME AGAMA </w:t>
      </w:r>
    </w:p>
    <w:p w14:paraId="4299F792" w14:textId="77777777" w:rsidR="00A04AA8" w:rsidRPr="0055507D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B80AB" w14:textId="77777777" w:rsidR="00A04AA8" w:rsidRPr="0055507D" w:rsidRDefault="00A04AA8" w:rsidP="00A04AA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3F7C9" w14:textId="77777777" w:rsidR="00A04AA8" w:rsidRPr="0055507D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716A44" wp14:editId="67068B7E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C7CA" w14:textId="77777777" w:rsidR="00A04AA8" w:rsidRPr="0055507D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E6E32" w14:textId="77777777" w:rsidR="00A04AA8" w:rsidRPr="0055507D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63785" w14:textId="77777777" w:rsidR="00A04AA8" w:rsidRPr="0055507D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CF4D5" w14:textId="77777777" w:rsidR="00A04AA8" w:rsidRPr="00665924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DIMAS ADI BAYU SAMUDRA</w:t>
      </w:r>
    </w:p>
    <w:p w14:paraId="2279719D" w14:textId="77777777" w:rsidR="00A04AA8" w:rsidRPr="00665924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28084C88" w14:textId="77777777" w:rsidR="00A04AA8" w:rsidRPr="00665924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16CD598" w14:textId="77777777" w:rsidR="00A04AA8" w:rsidRPr="00665924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23417201</w:t>
      </w:r>
      <w:r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14:paraId="274B2068" w14:textId="77777777" w:rsidR="00A04AA8" w:rsidRDefault="00A04AA8" w:rsidP="00A04A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6F6BF" w14:textId="77777777" w:rsidR="00A04AA8" w:rsidRPr="00665924" w:rsidRDefault="00A04AA8" w:rsidP="00A04A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4C35E" w14:textId="77777777" w:rsidR="00A04AA8" w:rsidRPr="00665924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5257E003" w14:textId="77777777" w:rsidR="00A04AA8" w:rsidRPr="00665924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039BE64" w14:textId="77777777" w:rsidR="00A04AA8" w:rsidRPr="00665924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249BA01" w14:textId="79981607" w:rsidR="00A04AA8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A91F218" w14:textId="77777777" w:rsidR="00A04AA8" w:rsidRDefault="00A04AA8" w:rsidP="00A04A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B3F6B21" w14:textId="77777777" w:rsidR="00A04AA8" w:rsidRDefault="00A04AA8" w:rsidP="00406E67">
      <w:pPr>
        <w:rPr>
          <w:rFonts w:ascii="Times New Roman" w:hAnsi="Times New Roman" w:cs="Times New Roman"/>
          <w:b/>
          <w:bCs/>
        </w:rPr>
      </w:pPr>
    </w:p>
    <w:p w14:paraId="460AA3F5" w14:textId="53E24A0B" w:rsidR="00406E67" w:rsidRDefault="00406E67" w:rsidP="00406E6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Vidio</w:t>
      </w:r>
      <w:proofErr w:type="spellEnd"/>
      <w:r>
        <w:rPr>
          <w:rFonts w:ascii="Times New Roman" w:hAnsi="Times New Roman" w:cs="Times New Roman"/>
          <w:b/>
          <w:bCs/>
        </w:rPr>
        <w:t xml:space="preserve"> 1 (</w:t>
      </w:r>
      <w:proofErr w:type="spellStart"/>
      <w:r w:rsidRPr="00406E67">
        <w:rPr>
          <w:rFonts w:ascii="Times New Roman" w:hAnsi="Times New Roman" w:cs="Times New Roman"/>
          <w:b/>
          <w:bCs/>
        </w:rPr>
        <w:t>Pengantar</w:t>
      </w:r>
      <w:proofErr w:type="spellEnd"/>
      <w:r w:rsidRPr="00406E67">
        <w:rPr>
          <w:rFonts w:ascii="Times New Roman" w:hAnsi="Times New Roman" w:cs="Times New Roman"/>
          <w:b/>
          <w:bCs/>
        </w:rPr>
        <w:t xml:space="preserve"> Agama Islam)</w:t>
      </w:r>
    </w:p>
    <w:p w14:paraId="7E163900" w14:textId="3595B01C" w:rsidR="00406E67" w:rsidRDefault="00406E67" w:rsidP="00406E6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rangkuman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agama Islam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agama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Video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hakikat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dimainkannya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teistik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beragama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91E66E" w14:textId="12D5F7E1" w:rsidR="00406E67" w:rsidRDefault="00406E67" w:rsidP="00406E6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11AA95C" w14:textId="77777777" w:rsidR="00406E67" w:rsidRPr="00406E67" w:rsidRDefault="00406E67" w:rsidP="00406E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hakikat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kesejatian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film Rio de Janeiro.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06E67">
        <w:rPr>
          <w:rFonts w:ascii="Times New Roman" w:eastAsia="Times New Roman" w:hAnsi="Times New Roman" w:cs="Times New Roman"/>
          <w:sz w:val="24"/>
          <w:szCs w:val="24"/>
        </w:rPr>
        <w:br/>
      </w:r>
      <w:r w:rsidRPr="00406E6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video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instingtual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3CF1B7" w14:textId="77777777" w:rsidR="00177690" w:rsidRDefault="00406E67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diam.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agama,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menantang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refleksi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filosofis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6E67">
        <w:rPr>
          <w:rFonts w:ascii="Times New Roman" w:eastAsia="Times New Roman" w:hAnsi="Times New Roman" w:cs="Times New Roman"/>
          <w:sz w:val="24"/>
          <w:szCs w:val="24"/>
        </w:rPr>
        <w:br/>
      </w:r>
      <w:r w:rsidRPr="00406E6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di video: </w:t>
      </w:r>
      <w:r w:rsidRPr="00406E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6E7AFE" w14:textId="77777777" w:rsidR="00177690" w:rsidRDefault="00406E67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21A5EC0" w14:textId="28710E42" w:rsidR="00406E67" w:rsidRDefault="00406E67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makhluk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rasional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ilahi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eksistensial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06E67">
        <w:rPr>
          <w:rFonts w:ascii="Times New Roman" w:eastAsia="Times New Roman" w:hAnsi="Times New Roman" w:cs="Times New Roman"/>
          <w:sz w:val="24"/>
          <w:szCs w:val="24"/>
        </w:rPr>
        <w:br/>
        <w:t xml:space="preserve">Agama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moralitas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pertanyaan-pertanyaan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6E6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06E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D8EF125" w14:textId="143CC55C" w:rsidR="00177690" w:rsidRDefault="00177690" w:rsidP="001776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89B82E" w14:textId="77777777" w:rsidR="00177690" w:rsidRPr="00177690" w:rsidRDefault="00177690" w:rsidP="001776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6B785B" w14:textId="77777777" w:rsidR="00177690" w:rsidRPr="00177690" w:rsidRDefault="00177690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, dan</w:t>
      </w:r>
    </w:p>
    <w:p w14:paraId="5EFA12CA" w14:textId="783116A2" w:rsidR="00177690" w:rsidRPr="00177690" w:rsidRDefault="00177690" w:rsidP="0017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insting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moralitas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pembeda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FA8EC" w14:textId="77777777" w:rsidR="00177690" w:rsidRPr="00177690" w:rsidRDefault="00177690" w:rsidP="001776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F041E5" w14:textId="77777777" w:rsidR="00177690" w:rsidRPr="00177690" w:rsidRDefault="00177690" w:rsidP="001776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6C038E" w14:textId="5D9FC200" w:rsidR="00177690" w:rsidRDefault="00177690" w:rsidP="0017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hidupnya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, dan agama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7690">
        <w:rPr>
          <w:rFonts w:ascii="Times New Roman" w:eastAsia="Times New Roman" w:hAnsi="Times New Roman" w:cs="Times New Roman"/>
          <w:sz w:val="24"/>
          <w:szCs w:val="24"/>
        </w:rPr>
        <w:t>ini.Membaca</w:t>
      </w:r>
      <w:proofErr w:type="spellEnd"/>
      <w:proofErr w:type="gram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merenung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ilahi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256D6" w14:textId="0A2A2B9C" w:rsidR="00177690" w:rsidRDefault="00177690" w:rsidP="0017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D9379" w14:textId="77777777" w:rsidR="00177690" w:rsidRDefault="00177690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9490EC" w14:textId="77777777" w:rsidR="00177690" w:rsidRDefault="00177690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21F2B93" w14:textId="77777777" w:rsidR="00177690" w:rsidRDefault="00177690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7A18DC9" w14:textId="77777777" w:rsidR="00177690" w:rsidRDefault="00177690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BC4EDCA" w14:textId="30D788A2" w:rsidR="00177690" w:rsidRPr="00177690" w:rsidRDefault="00177690" w:rsidP="001776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AC088D" w14:textId="6BC9372D" w:rsidR="00177690" w:rsidRPr="00177690" w:rsidRDefault="00177690" w:rsidP="0017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</w:p>
    <w:p w14:paraId="0ED7A750" w14:textId="257D8D44" w:rsidR="00177690" w:rsidRDefault="00177690" w:rsidP="0017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mengasah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agama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filsafat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spiritual dan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eksistensial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690">
        <w:rPr>
          <w:rFonts w:ascii="Times New Roman" w:eastAsia="Times New Roman" w:hAnsi="Times New Roman" w:cs="Times New Roman"/>
          <w:sz w:val="24"/>
          <w:szCs w:val="24"/>
        </w:rPr>
        <w:t>semesta</w:t>
      </w:r>
      <w:proofErr w:type="spellEnd"/>
      <w:r w:rsidRPr="001776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9AC1C" w14:textId="77777777" w:rsidR="00177690" w:rsidRPr="00406E67" w:rsidRDefault="00177690" w:rsidP="001776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738FD5" w14:textId="3BBE6D74" w:rsidR="00406E67" w:rsidRDefault="00177690" w:rsidP="0040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6E6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6DEBF7" w14:textId="77777777" w:rsidR="00406E67" w:rsidRPr="00406E67" w:rsidRDefault="00406E67" w:rsidP="0040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02D10" w14:textId="1AE24C5C" w:rsidR="00406E67" w:rsidRPr="00406E67" w:rsidRDefault="00406E67" w:rsidP="00406E67">
      <w:pPr>
        <w:rPr>
          <w:rFonts w:ascii="Times New Roman" w:hAnsi="Times New Roman" w:cs="Times New Roman"/>
          <w:b/>
          <w:bCs/>
        </w:rPr>
      </w:pPr>
      <w:proofErr w:type="spellStart"/>
      <w:r w:rsidRPr="00406E67">
        <w:rPr>
          <w:rFonts w:ascii="Times New Roman" w:hAnsi="Times New Roman" w:cs="Times New Roman"/>
          <w:b/>
          <w:bCs/>
        </w:rPr>
        <w:t>Vid</w:t>
      </w:r>
      <w:r>
        <w:rPr>
          <w:rFonts w:ascii="Times New Roman" w:hAnsi="Times New Roman" w:cs="Times New Roman"/>
          <w:b/>
          <w:bCs/>
        </w:rPr>
        <w:t>i</w:t>
      </w:r>
      <w:r w:rsidRPr="00406E67">
        <w:rPr>
          <w:rFonts w:ascii="Times New Roman" w:hAnsi="Times New Roman" w:cs="Times New Roman"/>
          <w:b/>
          <w:bCs/>
        </w:rPr>
        <w:t>o</w:t>
      </w:r>
      <w:proofErr w:type="spellEnd"/>
      <w:r w:rsidRPr="00406E67">
        <w:rPr>
          <w:rFonts w:ascii="Times New Roman" w:hAnsi="Times New Roman" w:cs="Times New Roman"/>
          <w:b/>
          <w:bCs/>
        </w:rPr>
        <w:t xml:space="preserve"> 2 (Islamic Education Human Being and Religion (</w:t>
      </w:r>
      <w:proofErr w:type="spellStart"/>
      <w:r w:rsidRPr="00406E67">
        <w:rPr>
          <w:rFonts w:ascii="Times New Roman" w:hAnsi="Times New Roman" w:cs="Times New Roman"/>
          <w:b/>
          <w:bCs/>
        </w:rPr>
        <w:t>Manusia</w:t>
      </w:r>
      <w:proofErr w:type="spellEnd"/>
      <w:r w:rsidRPr="00406E67">
        <w:rPr>
          <w:rFonts w:ascii="Times New Roman" w:hAnsi="Times New Roman" w:cs="Times New Roman"/>
          <w:b/>
          <w:bCs/>
        </w:rPr>
        <w:t xml:space="preserve"> dan Agama)</w:t>
      </w:r>
    </w:p>
    <w:p w14:paraId="311D8B77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r w:rsidRPr="008F2107">
        <w:rPr>
          <w:rFonts w:ascii="Times New Roman" w:hAnsi="Times New Roman" w:cs="Times New Roman"/>
          <w:sz w:val="24"/>
          <w:szCs w:val="24"/>
        </w:rPr>
        <w:t xml:space="preserve">Surah Al-Mulk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pelajaran-pelajaran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mengenai</w:t>
      </w:r>
      <w:proofErr w:type="spellEnd"/>
    </w:p>
    <w:p w14:paraId="557C271A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. Dari video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16F4E63E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>:</w:t>
      </w:r>
    </w:p>
    <w:p w14:paraId="4C318B2D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r w:rsidRPr="008F2107">
        <w:rPr>
          <w:rFonts w:ascii="Times New Roman" w:hAnsi="Times New Roman" w:cs="Times New Roman"/>
          <w:sz w:val="24"/>
          <w:szCs w:val="24"/>
        </w:rPr>
        <w:t xml:space="preserve">1. Surah Al-Mulk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keutamaan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</w:p>
    <w:p w14:paraId="23B50F19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siksa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kubur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>.</w:t>
      </w:r>
    </w:p>
    <w:p w14:paraId="7410EC13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r w:rsidRPr="008F210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berkah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>.</w:t>
      </w:r>
    </w:p>
    <w:p w14:paraId="483D855F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r w:rsidRPr="008F210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akhiratlah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sejati</w:t>
      </w:r>
      <w:proofErr w:type="spellEnd"/>
    </w:p>
    <w:p w14:paraId="7B3259B6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>.</w:t>
      </w:r>
    </w:p>
    <w:p w14:paraId="55A890E7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r w:rsidRPr="008F2107">
        <w:rPr>
          <w:rFonts w:ascii="Times New Roman" w:hAnsi="Times New Roman" w:cs="Times New Roman"/>
          <w:sz w:val="24"/>
          <w:szCs w:val="24"/>
        </w:rPr>
        <w:t xml:space="preserve">4. Al-Quran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hakiki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3ECBDC70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>-Nya.</w:t>
      </w:r>
    </w:p>
    <w:p w14:paraId="2DD48B75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r w:rsidRPr="008F210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membawa</w:t>
      </w:r>
      <w:proofErr w:type="spellEnd"/>
    </w:p>
    <w:p w14:paraId="4DF6C804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kerinduan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>.</w:t>
      </w:r>
    </w:p>
    <w:p w14:paraId="0F642A5B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</w:p>
    <w:p w14:paraId="10B9A3ED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mendekatkan</w:t>
      </w:r>
      <w:proofErr w:type="spellEnd"/>
    </w:p>
    <w:p w14:paraId="3CD27DC9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menjalani</w:t>
      </w:r>
      <w:proofErr w:type="spellEnd"/>
    </w:p>
    <w:p w14:paraId="723054D1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mengambil</w:t>
      </w:r>
      <w:proofErr w:type="spellEnd"/>
    </w:p>
    <w:p w14:paraId="4332DD19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mengamalkan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Surah Al-Mulk dan Al-Quran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secara</w:t>
      </w:r>
      <w:proofErr w:type="spellEnd"/>
    </w:p>
    <w:p w14:paraId="1158D5A3" w14:textId="77777777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>,</w:t>
      </w:r>
    </w:p>
    <w:p w14:paraId="3EFFE7EB" w14:textId="1808819E" w:rsidR="00406E67" w:rsidRPr="008F2107" w:rsidRDefault="00406E67" w:rsidP="00406E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memberkahi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F2107">
        <w:rPr>
          <w:rFonts w:ascii="Times New Roman" w:hAnsi="Times New Roman" w:cs="Times New Roman"/>
          <w:sz w:val="24"/>
          <w:szCs w:val="24"/>
        </w:rPr>
        <w:t>. Amin.</w:t>
      </w:r>
    </w:p>
    <w:sectPr w:rsidR="00406E67" w:rsidRPr="008F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67"/>
    <w:rsid w:val="00177690"/>
    <w:rsid w:val="00406E67"/>
    <w:rsid w:val="008F2107"/>
    <w:rsid w:val="00A0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722F"/>
  <w15:chartTrackingRefBased/>
  <w15:docId w15:val="{106C423B-507A-4450-B853-CC3431CE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cp:lastPrinted>2024-02-28T03:34:00Z</cp:lastPrinted>
  <dcterms:created xsi:type="dcterms:W3CDTF">2024-02-28T03:08:00Z</dcterms:created>
  <dcterms:modified xsi:type="dcterms:W3CDTF">2024-02-28T15:13:00Z</dcterms:modified>
</cp:coreProperties>
</file>