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01C917">
      <w:pPr>
        <w:pageBreakBefore w:val="0"/>
        <w:wordWrap/>
        <w:spacing w:before="160" w:after="0"/>
        <w:ind w:left="0" w:right="0"/>
        <w:jc w:val="left"/>
        <w:textAlignment w:val="auto"/>
        <w:rPr>
          <w:sz w:val="36"/>
        </w:rPr>
      </w:pPr>
      <w:r>
        <w:rPr>
          <w:rFonts w:ascii="宋体" w:hAnsi="宋体" w:eastAsia="宋体" w:cs="宋体"/>
          <w:b/>
          <w:i w:val="0"/>
          <w:spacing w:val="0"/>
          <w:sz w:val="36"/>
        </w:rPr>
        <w:t>第二章 AI工具在技术转移全流程中的应用场景与效率提升</w:t>
      </w:r>
    </w:p>
    <w:p w14:paraId="790E5A2C">
      <w:pPr>
        <w:pageBreakBefore w:val="0"/>
        <w:wordWrap/>
        <w:spacing w:before="160" w:after="0"/>
        <w:ind w:left="0" w:right="0"/>
        <w:jc w:val="left"/>
        <w:textAlignment w:val="auto"/>
        <w:rPr>
          <w:sz w:val="28"/>
        </w:rPr>
      </w:pPr>
      <w:r>
        <w:rPr>
          <w:rFonts w:ascii="宋体" w:hAnsi="宋体" w:eastAsia="宋体" w:cs="宋体"/>
          <w:b/>
          <w:i w:val="0"/>
          <w:spacing w:val="0"/>
          <w:sz w:val="28"/>
        </w:rPr>
        <w:t>2.1 技术发现与评估阶段</w:t>
      </w:r>
    </w:p>
    <w:p w14:paraId="33B06BD6">
      <w:pPr>
        <w:pageBreakBefore w:val="0"/>
        <w:wordWrap/>
        <w:spacing w:before="160" w:after="0"/>
        <w:ind w:left="0" w:right="0" w:firstLine="500" w:firstLineChars="0"/>
        <w:jc w:val="left"/>
        <w:textAlignment w:val="auto"/>
        <w:rPr>
          <w:sz w:val="24"/>
        </w:rPr>
      </w:pPr>
      <w:r>
        <w:rPr>
          <w:rFonts w:ascii="宋体" w:hAnsi="宋体" w:eastAsia="宋体" w:cs="宋体"/>
          <w:b w:val="0"/>
          <w:i w:val="0"/>
          <w:spacing w:val="0"/>
          <w:sz w:val="24"/>
        </w:rPr>
        <w:t>在技术发现与评估环节，OPC创业者可借助AI工具显著提升效率：</w:t>
      </w:r>
    </w:p>
    <w:p w14:paraId="167EB028">
      <w:pPr>
        <w:pageBreakBefore w:val="0"/>
        <w:numPr>
          <w:ilvl w:val="0"/>
          <w:numId w:val="1"/>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智能技术评估系统</w:t>
      </w:r>
      <w:r>
        <w:rPr>
          <w:rFonts w:ascii="宋体" w:hAnsi="宋体" w:eastAsia="宋体" w:cs="宋体"/>
          <w:b w:val="0"/>
          <w:i w:val="0"/>
          <w:spacing w:val="0"/>
          <w:sz w:val="24"/>
          <w:szCs w:val="22"/>
        </w:rPr>
        <w:t>：科易网的"专利快筛智能系统"能从科学价值、技术价值、市场价值等维度构建量化评估体系。操作流程包括：数据入库→多维度分析→人工复核→生成价值排序清单。科易网《2024专利智能评估白皮书》显示，该系统将传统2周的评估周期缩短至3小时，准确率提升20.3%</w:t>
      </w:r>
      <w:r>
        <w:rPr>
          <w:rFonts w:ascii="宋体" w:hAnsi="宋体" w:eastAsia="宋体" w:cs="宋体"/>
          <w:b w:val="0"/>
          <w:i w:val="0"/>
          <w:spacing w:val="0"/>
          <w:sz w:val="24"/>
          <w:szCs w:val="22"/>
          <w:vertAlign w:val="superscript"/>
        </w:rPr>
        <w:t>[1]</w:t>
      </w:r>
      <w:r>
        <w:rPr>
          <w:rFonts w:ascii="宋体" w:hAnsi="宋体" w:eastAsia="宋体" w:cs="宋体"/>
          <w:b w:val="0"/>
          <w:i w:val="0"/>
          <w:spacing w:val="0"/>
          <w:sz w:val="24"/>
          <w:szCs w:val="22"/>
        </w:rPr>
        <w:t>。注意事项：支持上传格式为XML/JSON，单次上传不超过100条数据。</w:t>
      </w:r>
    </w:p>
    <w:p w14:paraId="357C9AB7">
      <w:pPr>
        <w:pageBreakBefore w:val="0"/>
        <w:numPr>
          <w:ilvl w:val="0"/>
          <w:numId w:val="1"/>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具体操作指南</w:t>
      </w:r>
      <w:r>
        <w:rPr>
          <w:rFonts w:ascii="宋体" w:hAnsi="宋体" w:eastAsia="宋体" w:cs="宋体"/>
          <w:b w:val="0"/>
          <w:i w:val="0"/>
          <w:spacing w:val="0"/>
          <w:sz w:val="24"/>
          <w:szCs w:val="22"/>
        </w:rPr>
        <w:t>：进入科易网官网（www.1633.com），点击"评估评价-专利快筛智能系统"，会员登录后上传专利数据（需包含专利号、摘要及权利要求书等核心字段），系统自动分析并生成价值排序清单。用户可根据清单筛选高价值专利，辅助精准判定资源投入优先级并制定科学转让定价策略</w:t>
      </w:r>
      <w:r>
        <w:rPr>
          <w:rFonts w:ascii="宋体" w:hAnsi="宋体" w:eastAsia="宋体" w:cs="宋体"/>
          <w:b w:val="0"/>
          <w:i w:val="0"/>
          <w:spacing w:val="0"/>
          <w:sz w:val="24"/>
          <w:szCs w:val="22"/>
          <w:vertAlign w:val="superscript"/>
        </w:rPr>
        <w:t>[1]</w:t>
      </w:r>
      <w:r>
        <w:rPr>
          <w:rFonts w:ascii="宋体" w:hAnsi="宋体" w:eastAsia="宋体" w:cs="宋体"/>
          <w:b w:val="0"/>
          <w:i w:val="0"/>
          <w:spacing w:val="0"/>
          <w:sz w:val="24"/>
          <w:szCs w:val="22"/>
        </w:rPr>
        <w:t>。</w:t>
      </w:r>
    </w:p>
    <w:p w14:paraId="5AC1CAF5">
      <w:pPr>
        <w:pageBreakBefore w:val="0"/>
        <w:numPr>
          <w:ilvl w:val="0"/>
          <w:numId w:val="1"/>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AI查新检索工具</w:t>
      </w:r>
      <w:r>
        <w:rPr>
          <w:rFonts w:ascii="宋体" w:hAnsi="宋体" w:eastAsia="宋体" w:cs="宋体"/>
          <w:b w:val="0"/>
          <w:i w:val="0"/>
          <w:spacing w:val="0"/>
          <w:sz w:val="24"/>
          <w:szCs w:val="22"/>
        </w:rPr>
        <w:t>：智慧芽的"查新检索AI Agent"可一键输出完整查新报告，给出相关对比文件，并生成可解释的新颖性评述。操作流程包括：技术方案输入→AI提取特征→模拟人工多轮检索→生成符合标准的查新报告。智慧芽《2024 AI检索效率报告》显示，该工具将传统3天的检索时间缩短至2小时，支持中英文及多国专利法适配</w:t>
      </w:r>
      <w:r>
        <w:rPr>
          <w:rFonts w:ascii="宋体" w:hAnsi="宋体" w:eastAsia="宋体" w:cs="宋体"/>
          <w:b w:val="0"/>
          <w:i w:val="0"/>
          <w:spacing w:val="0"/>
          <w:sz w:val="24"/>
          <w:szCs w:val="22"/>
          <w:vertAlign w:val="superscript"/>
        </w:rPr>
        <w:t>[2]</w:t>
      </w:r>
      <w:r>
        <w:rPr>
          <w:rFonts w:ascii="宋体" w:hAnsi="宋体" w:eastAsia="宋体" w:cs="宋体"/>
          <w:b w:val="0"/>
          <w:i w:val="0"/>
          <w:spacing w:val="0"/>
          <w:sz w:val="24"/>
          <w:szCs w:val="22"/>
        </w:rPr>
        <w:t>。局限性：对跨学科复杂技术方案，新颖性评述准确率下降至75%，需人工复核。</w:t>
      </w:r>
    </w:p>
    <w:p w14:paraId="6FFC2EC0">
      <w:pPr>
        <w:pageBreakBefore w:val="0"/>
        <w:numPr>
          <w:ilvl w:val="0"/>
          <w:numId w:val="1"/>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具体操作指南</w:t>
      </w:r>
      <w:r>
        <w:rPr>
          <w:rFonts w:ascii="宋体" w:hAnsi="宋体" w:eastAsia="宋体" w:cs="宋体"/>
          <w:b w:val="0"/>
          <w:i w:val="0"/>
          <w:spacing w:val="0"/>
          <w:sz w:val="24"/>
          <w:szCs w:val="22"/>
        </w:rPr>
        <w:t>：在智慧芽Eureka平台（eureka.zhihuiya.com）注册账号，进入"查新检索"模块，将技术方案文案放入系统（需包含3-5个核心技术特征，否则检索精度可能下降30%），点击启动。AI自动提炼技术要点和技术特征，一键启动检索，模拟资深IP专家/审查员多轮检索流程，最终输出一份可解释性查新报告</w:t>
      </w:r>
      <w:r>
        <w:rPr>
          <w:rFonts w:ascii="宋体" w:hAnsi="宋体" w:eastAsia="宋体" w:cs="宋体"/>
          <w:b w:val="0"/>
          <w:i w:val="0"/>
          <w:spacing w:val="0"/>
          <w:sz w:val="24"/>
          <w:szCs w:val="22"/>
          <w:vertAlign w:val="superscript"/>
        </w:rPr>
        <w:t>[2]</w:t>
      </w:r>
      <w:r>
        <w:rPr>
          <w:rFonts w:ascii="宋体" w:hAnsi="宋体" w:eastAsia="宋体" w:cs="宋体"/>
          <w:b w:val="0"/>
          <w:i w:val="0"/>
          <w:spacing w:val="0"/>
          <w:sz w:val="24"/>
          <w:szCs w:val="22"/>
        </w:rPr>
        <w:t>。</w:t>
      </w:r>
    </w:p>
    <w:p w14:paraId="3DFE9539">
      <w:pPr>
        <w:pageBreakBefore w:val="0"/>
        <w:numPr>
          <w:ilvl w:val="0"/>
          <w:numId w:val="1"/>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技术趋势预测</w:t>
      </w:r>
      <w:r>
        <w:rPr>
          <w:rFonts w:ascii="宋体" w:hAnsi="宋体" w:eastAsia="宋体" w:cs="宋体"/>
          <w:b w:val="0"/>
          <w:i w:val="0"/>
          <w:spacing w:val="0"/>
          <w:sz w:val="24"/>
          <w:szCs w:val="22"/>
        </w:rPr>
        <w:t>：基于大数据与机器学习的AI系统可分析技术发展趋势，提前识别潜在技术转化机会。例如，智慧芽的"技术监控"模块通过实时追踪全球专利申请数据，当特定技术领域专利申请量季度增长超过50%时自动推送预警，帮助创业者把握市场机遇。苏州某OPC创业者通过该模块监测到新能源电池领域的固态电解质技术趋势，提前6个月布局相关专利，成功匹配2家车企需求</w:t>
      </w:r>
      <w:r>
        <w:rPr>
          <w:rFonts w:ascii="宋体" w:hAnsi="宋体" w:eastAsia="宋体" w:cs="宋体"/>
          <w:b w:val="0"/>
          <w:i w:val="0"/>
          <w:spacing w:val="0"/>
          <w:sz w:val="24"/>
          <w:szCs w:val="22"/>
          <w:vertAlign w:val="superscript"/>
        </w:rPr>
        <w:t>[3]</w:t>
      </w:r>
      <w:r>
        <w:rPr>
          <w:rFonts w:ascii="宋体" w:hAnsi="宋体" w:eastAsia="宋体" w:cs="宋体"/>
          <w:b w:val="0"/>
          <w:i w:val="0"/>
          <w:spacing w:val="0"/>
          <w:sz w:val="24"/>
          <w:szCs w:val="22"/>
        </w:rPr>
        <w:t>。</w:t>
      </w:r>
    </w:p>
    <w:p w14:paraId="7B0D9F0A">
      <w:pPr>
        <w:pageBreakBefore w:val="0"/>
        <w:numPr>
          <w:ilvl w:val="0"/>
          <w:numId w:val="1"/>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效率提升数据</w:t>
      </w:r>
      <w:r>
        <w:rPr>
          <w:rFonts w:ascii="宋体" w:hAnsi="宋体" w:eastAsia="宋体" w:cs="宋体"/>
          <w:b w:val="0"/>
          <w:i w:val="0"/>
          <w:spacing w:val="0"/>
          <w:sz w:val="24"/>
          <w:szCs w:val="22"/>
        </w:rPr>
        <w:t>：AI工具将传统人工查新检索的时间从5天缩短至4小时，效率提升3000%（传统5天×8小时=40小时，AI仅需4小时）</w:t>
      </w:r>
      <w:r>
        <w:rPr>
          <w:rFonts w:ascii="宋体" w:hAnsi="宋体" w:eastAsia="宋体" w:cs="宋体"/>
          <w:b w:val="0"/>
          <w:i w:val="0"/>
          <w:spacing w:val="0"/>
          <w:sz w:val="24"/>
          <w:szCs w:val="22"/>
          <w:vertAlign w:val="superscript"/>
        </w:rPr>
        <w:t>[4]</w:t>
      </w:r>
      <w:r>
        <w:rPr>
          <w:rFonts w:ascii="宋体" w:hAnsi="宋体" w:eastAsia="宋体" w:cs="宋体"/>
          <w:b w:val="0"/>
          <w:i w:val="0"/>
          <w:spacing w:val="0"/>
          <w:sz w:val="24"/>
          <w:szCs w:val="22"/>
        </w:rPr>
        <w:t>。同时，通过多维度数据融合，AI系统能够预测未来3-5年技术发展方向，为OPC创业者提供前瞻视角。</w:t>
      </w:r>
    </w:p>
    <w:p w14:paraId="1A9A842F">
      <w:pPr>
        <w:pageBreakBefore w:val="0"/>
        <w:wordWrap/>
        <w:spacing w:before="160" w:after="0"/>
        <w:ind w:left="0" w:right="0"/>
        <w:jc w:val="left"/>
        <w:textAlignment w:val="auto"/>
        <w:rPr>
          <w:sz w:val="28"/>
        </w:rPr>
      </w:pPr>
      <w:r>
        <w:rPr>
          <w:rFonts w:ascii="宋体" w:hAnsi="宋体" w:eastAsia="宋体" w:cs="宋体"/>
          <w:b/>
          <w:i w:val="0"/>
          <w:spacing w:val="0"/>
          <w:sz w:val="28"/>
        </w:rPr>
        <w:t>2.2 需求匹配与对接阶段</w:t>
      </w:r>
    </w:p>
    <w:p w14:paraId="1838B817">
      <w:pPr>
        <w:pageBreakBefore w:val="0"/>
        <w:wordWrap/>
        <w:spacing w:before="160" w:after="0"/>
        <w:ind w:left="0" w:leftChars="0" w:right="0" w:rightChars="0" w:firstLine="500" w:firstLineChars="0"/>
        <w:jc w:val="left"/>
        <w:textAlignment w:val="auto"/>
      </w:pPr>
      <w:r>
        <w:rPr>
          <w:rFonts w:ascii="宋体" w:hAnsi="宋体" w:eastAsia="宋体" w:cs="宋体"/>
          <w:b w:val="0"/>
          <w:i w:val="0"/>
          <w:spacing w:val="0"/>
          <w:sz w:val="24"/>
          <w:szCs w:val="22"/>
        </w:rPr>
        <w:t>完成技术评估后，AI工具可基于评估结果进入需求匹配阶段，通过智能引擎实现技术与企业需求的精准对接。需求匹配是技术转移的关键环节，AI工具可在此阶段发挥重要作用：</w:t>
      </w:r>
    </w:p>
    <w:p w14:paraId="14FF9877">
      <w:pPr>
        <w:pageBreakBefore w:val="0"/>
        <w:numPr>
          <w:ilvl w:val="0"/>
          <w:numId w:val="2"/>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智能匹配引擎</w:t>
      </w:r>
      <w:r>
        <w:rPr>
          <w:rFonts w:ascii="宋体" w:hAnsi="宋体" w:eastAsia="宋体" w:cs="宋体"/>
          <w:b w:val="0"/>
          <w:i w:val="0"/>
          <w:spacing w:val="0"/>
          <w:sz w:val="24"/>
          <w:szCs w:val="22"/>
        </w:rPr>
        <w:t>：科易网的"企业需求分析系统"能够基于企业现有技术短板与市场趋势，生成技术需求建议清单，并匹配解决方案路径。操作流程包括：输入企业数据→AI生成需求清单→选择自主研发或合作路径→技术方案智成系统或智能搜索匹配资源。科易网《2024技术转移效率报告》显示，该系统将供需对接成功率提升至68%，决策周期缩短40%</w:t>
      </w:r>
      <w:r>
        <w:rPr>
          <w:rFonts w:ascii="宋体" w:hAnsi="宋体" w:eastAsia="宋体" w:cs="宋体"/>
          <w:b w:val="0"/>
          <w:i w:val="0"/>
          <w:spacing w:val="0"/>
          <w:sz w:val="24"/>
          <w:szCs w:val="22"/>
          <w:vertAlign w:val="superscript"/>
        </w:rPr>
        <w:t>[5]</w:t>
      </w:r>
      <w:r>
        <w:rPr>
          <w:rFonts w:ascii="宋体" w:hAnsi="宋体" w:eastAsia="宋体" w:cs="宋体"/>
          <w:b w:val="0"/>
          <w:i w:val="0"/>
          <w:spacing w:val="0"/>
          <w:sz w:val="24"/>
          <w:szCs w:val="22"/>
        </w:rPr>
        <w:t>。局限性：企业数据完整性不足时，需求清单生成准确率下降至55%。</w:t>
      </w:r>
    </w:p>
    <w:p w14:paraId="4E6EE66D">
      <w:pPr>
        <w:pageBreakBefore w:val="0"/>
        <w:numPr>
          <w:ilvl w:val="0"/>
          <w:numId w:val="2"/>
        </w:numPr>
        <w:wordWrap/>
        <w:spacing w:before="160" w:after="0"/>
        <w:ind w:left="440" w:right="0" w:hanging="440"/>
        <w:jc w:val="left"/>
        <w:textAlignment w:val="auto"/>
        <w:rPr>
          <w:sz w:val="24"/>
        </w:rPr>
      </w:pPr>
      <w:r>
        <w:rPr>
          <w:rFonts w:ascii="宋体" w:hAnsi="宋体" w:eastAsia="宋体" w:cs="宋体"/>
          <w:b/>
          <w:i w:val="0"/>
          <w:spacing w:val="0"/>
          <w:sz w:val="24"/>
        </w:rPr>
        <w:t>具体操作指南</w:t>
      </w:r>
      <w:r>
        <w:rPr>
          <w:rFonts w:ascii="宋体" w:hAnsi="宋体" w:eastAsia="宋体" w:cs="宋体"/>
          <w:b w:val="0"/>
          <w:i w:val="0"/>
          <w:spacing w:val="0"/>
          <w:sz w:val="24"/>
        </w:rPr>
        <w:t>：在科易网官网登录"企业需求分析系统"，输入企业技术短板描述或市场趋势分析，系统自动生成需求清单。用户可选择"自主研发"或"外部合作"路径，系统分别提供技术方案智成系统生成的详尽方案或智能搜索匹配的资源  。</w:t>
      </w:r>
    </w:p>
    <w:p w14:paraId="10C09B22">
      <w:pPr>
        <w:pageBreakBefore w:val="0"/>
        <w:numPr>
          <w:ilvl w:val="0"/>
          <w:numId w:val="2"/>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跨语言沟通工具</w:t>
      </w:r>
      <w:r>
        <w:rPr>
          <w:rFonts w:ascii="宋体" w:hAnsi="宋体" w:eastAsia="宋体" w:cs="宋体"/>
          <w:b w:val="0"/>
          <w:i w:val="0"/>
          <w:spacing w:val="0"/>
          <w:sz w:val="24"/>
          <w:szCs w:val="22"/>
        </w:rPr>
        <w:t>：在跨国技术转移场景中，AI翻译工具可辅助跨越语言与文化障碍。例如，使用DeepSeek或GPT-4等大模型进行实时翻译，提升合作谈判效率。操作流程包括：输入原始文本→选择目标语言→AI生成翻译→人工校对与优化。局限性：生物医药领域专业术语翻译准确率约85%，需领域专家校对</w:t>
      </w:r>
      <w:r>
        <w:rPr>
          <w:rFonts w:ascii="宋体" w:hAnsi="宋体" w:eastAsia="宋体" w:cs="宋体"/>
          <w:b w:val="0"/>
          <w:i w:val="0"/>
          <w:spacing w:val="0"/>
          <w:sz w:val="24"/>
          <w:szCs w:val="22"/>
          <w:vertAlign w:val="superscript"/>
        </w:rPr>
        <w:t>[6]</w:t>
      </w:r>
      <w:r>
        <w:rPr>
          <w:rFonts w:ascii="宋体" w:hAnsi="宋体" w:eastAsia="宋体" w:cs="宋体"/>
          <w:b w:val="0"/>
          <w:i w:val="0"/>
          <w:spacing w:val="0"/>
          <w:sz w:val="24"/>
          <w:szCs w:val="22"/>
        </w:rPr>
        <w:t>。</w:t>
      </w:r>
    </w:p>
    <w:p w14:paraId="36514695">
      <w:pPr>
        <w:pageBreakBefore w:val="0"/>
        <w:numPr>
          <w:ilvl w:val="0"/>
          <w:numId w:val="2"/>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效率提升数据</w:t>
      </w:r>
      <w:r>
        <w:rPr>
          <w:rFonts w:ascii="宋体" w:hAnsi="宋体" w:eastAsia="宋体" w:cs="宋体"/>
          <w:b w:val="0"/>
          <w:i w:val="0"/>
          <w:spacing w:val="0"/>
          <w:sz w:val="24"/>
          <w:szCs w:val="22"/>
        </w:rPr>
        <w:t>：AI翻译工具将传统人工翻译的时间从2小时缩短至10分钟，效率提升1200%（传统2小时=120分钟，AI仅需10分钟），翻译准确率提升至95%</w:t>
      </w:r>
      <w:r>
        <w:rPr>
          <w:rFonts w:ascii="宋体" w:hAnsi="宋体" w:eastAsia="宋体" w:cs="宋体"/>
          <w:b w:val="0"/>
          <w:i w:val="0"/>
          <w:spacing w:val="0"/>
          <w:sz w:val="24"/>
          <w:szCs w:val="22"/>
          <w:vertAlign w:val="superscript"/>
        </w:rPr>
        <w:t>[7]</w:t>
      </w:r>
      <w:r>
        <w:rPr>
          <w:rFonts w:ascii="宋体" w:hAnsi="宋体" w:eastAsia="宋体" w:cs="宋体"/>
          <w:b w:val="0"/>
          <w:i w:val="0"/>
          <w:spacing w:val="0"/>
          <w:sz w:val="24"/>
          <w:szCs w:val="22"/>
        </w:rPr>
        <w:t>。同时，AI系统能够理解技术术语和行业背景，提供更专业的翻译结果。</w:t>
      </w:r>
    </w:p>
    <w:p w14:paraId="38E558DA">
      <w:pPr>
        <w:pageBreakBefore w:val="0"/>
        <w:numPr>
          <w:ilvl w:val="0"/>
          <w:numId w:val="2"/>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区块链技术应用</w:t>
      </w:r>
      <w:r>
        <w:rPr>
          <w:rFonts w:ascii="宋体" w:hAnsi="宋体" w:eastAsia="宋体" w:cs="宋体"/>
          <w:b w:val="0"/>
          <w:i w:val="0"/>
          <w:spacing w:val="0"/>
          <w:sz w:val="24"/>
          <w:szCs w:val="22"/>
        </w:rPr>
        <w:t>：AI支持的区块链系统（如Hyperledger Fabric）可构建透明、不可篡改的技术转移记录，确保每一次交易的公正公平。操作流程包括：创建联盟→部署网络节点→新建智能合约→申请数字证书→上链存证</w:t>
      </w:r>
      <w:r>
        <w:rPr>
          <w:rFonts w:ascii="宋体" w:hAnsi="宋体" w:eastAsia="宋体" w:cs="宋体"/>
          <w:b w:val="0"/>
          <w:i w:val="0"/>
          <w:spacing w:val="0"/>
          <w:sz w:val="24"/>
          <w:szCs w:val="22"/>
          <w:vertAlign w:val="superscript"/>
        </w:rPr>
        <w:t>[8]</w:t>
      </w:r>
      <w:r>
        <w:rPr>
          <w:rFonts w:ascii="宋体" w:hAnsi="宋体" w:eastAsia="宋体" w:cs="宋体"/>
          <w:b w:val="0"/>
          <w:i w:val="0"/>
          <w:spacing w:val="0"/>
          <w:sz w:val="24"/>
          <w:szCs w:val="22"/>
        </w:rPr>
        <w:t>。腾讯云TBaaS文档显示，该流程可实现交易记录实时存证，防止知识产权侵权行为。</w:t>
      </w:r>
    </w:p>
    <w:p w14:paraId="1A12B585">
      <w:pPr>
        <w:pageBreakBefore w:val="0"/>
        <w:numPr>
          <w:ilvl w:val="0"/>
          <w:numId w:val="2"/>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具体操作指南</w:t>
      </w:r>
      <w:r>
        <w:rPr>
          <w:rFonts w:ascii="宋体" w:hAnsi="宋体" w:eastAsia="宋体" w:cs="宋体"/>
          <w:b w:val="0"/>
          <w:i w:val="0"/>
          <w:spacing w:val="0"/>
          <w:sz w:val="24"/>
          <w:szCs w:val="22"/>
        </w:rPr>
        <w:t>：使用腾讯云TBaaS控制台，选择左侧导航中的"联盟"，填写联盟名称等信息创建联盟。然后在"Fabric &gt; 区块链网络"中部署节点（而非"购买网络"），进入合约管理页面新建合约，选择通道ID并填写合约名称、版本等信息，上传合约文件。最后申请证书并下载，在合约列表中单击合约名称进入详情页，查看基本信息、安装的节点及合约日志</w:t>
      </w:r>
      <w:r>
        <w:rPr>
          <w:rFonts w:ascii="宋体" w:hAnsi="宋体" w:eastAsia="宋体" w:cs="宋体"/>
          <w:b w:val="0"/>
          <w:i w:val="0"/>
          <w:spacing w:val="0"/>
          <w:sz w:val="24"/>
          <w:szCs w:val="22"/>
          <w:vertAlign w:val="superscript"/>
        </w:rPr>
        <w:t>[8]</w:t>
      </w:r>
      <w:r>
        <w:rPr>
          <w:rFonts w:ascii="宋体" w:hAnsi="宋体" w:eastAsia="宋体" w:cs="宋体"/>
          <w:b w:val="0"/>
          <w:i w:val="0"/>
          <w:spacing w:val="0"/>
          <w:sz w:val="24"/>
          <w:szCs w:val="22"/>
        </w:rPr>
        <w:t>。</w:t>
      </w:r>
    </w:p>
    <w:p w14:paraId="5B52593A">
      <w:pPr>
        <w:pageBreakBefore w:val="0"/>
        <w:numPr>
          <w:ilvl w:val="0"/>
          <w:numId w:val="2"/>
        </w:numPr>
        <w:wordWrap/>
        <w:spacing w:before="160" w:after="0"/>
        <w:ind w:left="440" w:right="0" w:hanging="440"/>
        <w:jc w:val="left"/>
        <w:textAlignment w:val="auto"/>
        <w:rPr>
          <w:sz w:val="24"/>
        </w:rPr>
      </w:pPr>
      <w:r>
        <w:rPr>
          <w:rFonts w:ascii="宋体" w:hAnsi="宋体" w:eastAsia="宋体" w:cs="宋体"/>
          <w:b/>
          <w:i w:val="0"/>
          <w:spacing w:val="0"/>
          <w:sz w:val="24"/>
        </w:rPr>
        <w:t>效率提升数据</w:t>
      </w:r>
      <w:r>
        <w:rPr>
          <w:rFonts w:ascii="宋体" w:hAnsi="宋体" w:eastAsia="宋体" w:cs="宋体"/>
          <w:b w:val="0"/>
          <w:i w:val="0"/>
          <w:spacing w:val="0"/>
          <w:sz w:val="24"/>
        </w:rPr>
        <w:t>：区块链技术将传统技术转移记录的审核时间从数天缩短至数分钟，确保交易透明度和安全性。同时，AI支持的区块链系统能够自动执行智能合约，减少人为干预，提高交易效率。</w:t>
      </w:r>
    </w:p>
    <w:p w14:paraId="05CBAE90">
      <w:pPr>
        <w:pageBreakBefore w:val="0"/>
        <w:wordWrap/>
        <w:spacing w:before="160" w:after="0"/>
        <w:ind w:left="0" w:right="0"/>
        <w:jc w:val="left"/>
        <w:textAlignment w:val="auto"/>
        <w:rPr>
          <w:sz w:val="28"/>
        </w:rPr>
      </w:pPr>
      <w:r>
        <w:rPr>
          <w:rFonts w:ascii="宋体" w:hAnsi="宋体" w:eastAsia="宋体" w:cs="宋体"/>
          <w:b/>
          <w:i w:val="0"/>
          <w:spacing w:val="0"/>
          <w:sz w:val="28"/>
        </w:rPr>
        <w:t>2.3 技术开发与优化阶段</w:t>
      </w:r>
    </w:p>
    <w:p w14:paraId="753F09F3">
      <w:pPr>
        <w:pageBreakBefore w:val="0"/>
        <w:wordWrap/>
        <w:spacing w:before="160" w:after="0"/>
        <w:ind w:left="0" w:right="0" w:firstLine="500" w:firstLineChars="0"/>
        <w:jc w:val="left"/>
        <w:textAlignment w:val="auto"/>
        <w:rPr>
          <w:sz w:val="24"/>
        </w:rPr>
      </w:pPr>
      <w:r>
        <w:rPr>
          <w:rFonts w:ascii="宋体" w:hAnsi="宋体" w:eastAsia="宋体" w:cs="宋体"/>
          <w:b w:val="0"/>
          <w:i w:val="0"/>
          <w:spacing w:val="0"/>
          <w:sz w:val="24"/>
        </w:rPr>
        <w:t>技术开发是OPC运营的难点，也是AI赋能的重头戏：</w:t>
      </w:r>
    </w:p>
    <w:p w14:paraId="7650A464">
      <w:pPr>
        <w:pageBreakBefore w:val="0"/>
        <w:numPr>
          <w:ilvl w:val="0"/>
          <w:numId w:val="3"/>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代码生成工具</w:t>
      </w:r>
      <w:r>
        <w:rPr>
          <w:rFonts w:ascii="宋体" w:hAnsi="宋体" w:eastAsia="宋体" w:cs="宋体"/>
          <w:b w:val="0"/>
          <w:i w:val="0"/>
          <w:spacing w:val="0"/>
          <w:sz w:val="24"/>
          <w:szCs w:val="22"/>
        </w:rPr>
        <w:t>：GitHub Copilot、Code Swarm等AI工具可自动化生成技术代码。操作流程包括：安装插件→编写注释→AI生成代码→人工审查与优化。以Python为例，用户只需编写注释，如"生成一个函数来计算斐波那契数列"，Copilot即可自动生成完整代码。局限性：代码生成依赖训练数据，46%案例存在语义偏差，需人工审查；对复杂算法（如深度学习模型）生成准确率下降至30%</w:t>
      </w:r>
      <w:r>
        <w:rPr>
          <w:rFonts w:ascii="宋体" w:hAnsi="宋体" w:eastAsia="宋体" w:cs="宋体"/>
          <w:b w:val="0"/>
          <w:i w:val="0"/>
          <w:spacing w:val="0"/>
          <w:sz w:val="24"/>
          <w:szCs w:val="22"/>
          <w:vertAlign w:val="superscript"/>
        </w:rPr>
        <w:t>[9]</w:t>
      </w:r>
      <w:r>
        <w:rPr>
          <w:rFonts w:ascii="宋体" w:hAnsi="宋体" w:eastAsia="宋体" w:cs="宋体"/>
          <w:b w:val="0"/>
          <w:i w:val="0"/>
          <w:spacing w:val="0"/>
          <w:sz w:val="24"/>
          <w:szCs w:val="22"/>
        </w:rPr>
        <w:t>。</w:t>
      </w:r>
    </w:p>
    <w:p w14:paraId="0F32B606">
      <w:pPr>
        <w:pageBreakBefore w:val="0"/>
        <w:numPr>
          <w:ilvl w:val="0"/>
          <w:numId w:val="3"/>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效率对比与应用</w:t>
      </w:r>
      <w:r>
        <w:rPr>
          <w:rFonts w:ascii="宋体" w:hAnsi="宋体" w:eastAsia="宋体" w:cs="宋体"/>
          <w:b w:val="0"/>
          <w:i w:val="0"/>
          <w:spacing w:val="0"/>
          <w:sz w:val="24"/>
          <w:szCs w:val="22"/>
        </w:rPr>
        <w:t>：GitHub Copilot在Python开发中效率提升500%（传统人工需100分钟，AI工具仅需20分钟），Java因描述复杂度可能降低至30%-40%</w:t>
      </w:r>
      <w:r>
        <w:rPr>
          <w:rFonts w:ascii="宋体" w:hAnsi="宋体" w:eastAsia="宋体" w:cs="宋体"/>
          <w:b w:val="0"/>
          <w:i w:val="0"/>
          <w:spacing w:val="0"/>
          <w:sz w:val="24"/>
          <w:szCs w:val="22"/>
          <w:vertAlign w:val="superscript"/>
        </w:rPr>
        <w:t>[10]</w:t>
      </w:r>
      <w:r>
        <w:rPr>
          <w:rFonts w:ascii="宋体" w:hAnsi="宋体" w:eastAsia="宋体" w:cs="宋体"/>
          <w:b w:val="0"/>
          <w:i w:val="0"/>
          <w:spacing w:val="0"/>
          <w:sz w:val="24"/>
          <w:szCs w:val="22"/>
        </w:rPr>
        <w:t>。实测数据显示，使用Copilot可减少50%以上的开发时间，但需注意语义变化可能导致代码差异（约46%案例）。</w:t>
      </w:r>
    </w:p>
    <w:p w14:paraId="571A2339">
      <w:pPr>
        <w:pageBreakBefore w:val="0"/>
        <w:numPr>
          <w:ilvl w:val="0"/>
          <w:numId w:val="3"/>
        </w:numPr>
        <w:wordWrap/>
        <w:spacing w:before="160" w:after="0"/>
        <w:ind w:left="440" w:right="0" w:hanging="440"/>
        <w:jc w:val="left"/>
        <w:textAlignment w:val="auto"/>
        <w:rPr>
          <w:sz w:val="24"/>
        </w:rPr>
      </w:pPr>
      <w:r>
        <w:rPr>
          <w:rFonts w:ascii="宋体" w:hAnsi="宋体" w:eastAsia="宋体" w:cs="宋体"/>
          <w:b/>
          <w:i w:val="0"/>
          <w:spacing w:val="0"/>
          <w:sz w:val="24"/>
        </w:rPr>
        <w:t>API调用示例</w:t>
      </w:r>
      <w:r>
        <w:rPr>
          <w:rFonts w:ascii="宋体" w:hAnsi="宋体" w:eastAsia="宋体" w:cs="宋体"/>
          <w:b w:val="0"/>
          <w:i w:val="0"/>
          <w:spacing w:val="0"/>
          <w:sz w:val="24"/>
        </w:rPr>
        <w:t>：在Python中，可通过以下代码调用GitHub Copilot API：</w:t>
      </w:r>
    </w:p>
    <w:p w14:paraId="4A55399B">
      <w:pPr>
        <w:pageBreakBefore w:val="0"/>
        <w:numPr>
          <w:ilvl w:val="0"/>
          <w:numId w:val="3"/>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仿真模拟系统</w:t>
      </w:r>
      <w:r>
        <w:rPr>
          <w:rFonts w:ascii="宋体" w:hAnsi="宋体" w:eastAsia="宋体" w:cs="宋体"/>
          <w:b w:val="0"/>
          <w:i w:val="0"/>
          <w:spacing w:val="0"/>
          <w:sz w:val="24"/>
          <w:szCs w:val="22"/>
        </w:rPr>
        <w:t>：ANSYS SimAI等AI驱动的仿真工具可替代部分物理实验，加速技术验证与优化。该工具采用生成式对抗网络（GAN）技术，通过学习历史仿真数据预测新设计性能</w:t>
      </w:r>
      <w:r>
        <w:rPr>
          <w:rFonts w:ascii="宋体" w:hAnsi="宋体" w:eastAsia="宋体" w:cs="宋体"/>
          <w:b w:val="0"/>
          <w:i w:val="0"/>
          <w:spacing w:val="0"/>
          <w:sz w:val="24"/>
          <w:szCs w:val="22"/>
          <w:vertAlign w:val="superscript"/>
        </w:rPr>
        <w:t>[11]</w:t>
      </w:r>
      <w:r>
        <w:rPr>
          <w:rFonts w:ascii="宋体" w:hAnsi="宋体" w:eastAsia="宋体" w:cs="宋体"/>
          <w:b w:val="0"/>
          <w:i w:val="0"/>
          <w:spacing w:val="0"/>
          <w:sz w:val="24"/>
          <w:szCs w:val="22"/>
        </w:rPr>
        <w:t>。操作流程包括：上传仿真数据→选择设计输出参数→生成AI模型→预测性能。该工具支持非参数化设计和拓扑变化预测，训练需30-100个仿真结果，耗时1-2天。局限性：对非参数化设计的预测误差率约15%，需结合物理实验验证。</w:t>
      </w:r>
    </w:p>
    <w:p w14:paraId="6E0780DB">
      <w:pPr>
        <w:pageBreakBefore w:val="0"/>
        <w:numPr>
          <w:ilvl w:val="0"/>
          <w:numId w:val="3"/>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具体操作指南</w:t>
      </w:r>
      <w:r>
        <w:rPr>
          <w:rFonts w:ascii="宋体" w:hAnsi="宋体" w:eastAsia="宋体" w:cs="宋体"/>
          <w:b w:val="0"/>
          <w:i w:val="0"/>
          <w:spacing w:val="0"/>
          <w:sz w:val="24"/>
          <w:szCs w:val="22"/>
        </w:rPr>
        <w:t>：在ANSYS SimAI平台注册账号，进入"模型构建"页面，上传已有的仿真数据（建议单次上传不少于50组历史数据以确保模型精度），选择需要预测的设计输出参数，系统自动生成AI模型。模型准备就绪后，用户无需任何仿真专业知识，即可以极快的速度探索最复杂设计的性能</w:t>
      </w:r>
      <w:r>
        <w:rPr>
          <w:rFonts w:ascii="宋体" w:hAnsi="宋体" w:eastAsia="宋体" w:cs="宋体"/>
          <w:b w:val="0"/>
          <w:i w:val="0"/>
          <w:spacing w:val="0"/>
          <w:sz w:val="24"/>
          <w:szCs w:val="22"/>
          <w:vertAlign w:val="superscript"/>
        </w:rPr>
        <w:t>[11]</w:t>
      </w:r>
      <w:r>
        <w:rPr>
          <w:rFonts w:ascii="宋体" w:hAnsi="宋体" w:eastAsia="宋体" w:cs="宋体"/>
          <w:b w:val="0"/>
          <w:i w:val="0"/>
          <w:spacing w:val="0"/>
          <w:sz w:val="24"/>
          <w:szCs w:val="22"/>
        </w:rPr>
        <w:t>。注意事项：非参数化设计需额外输入材料属性参数，否则预测误差可能增加10%-15%。</w:t>
      </w:r>
    </w:p>
    <w:p w14:paraId="02AA2942">
      <w:pPr>
        <w:pageBreakBefore w:val="0"/>
        <w:numPr>
          <w:ilvl w:val="0"/>
          <w:numId w:val="3"/>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效率提升数据</w:t>
      </w:r>
      <w:r>
        <w:rPr>
          <w:rFonts w:ascii="宋体" w:hAnsi="宋体" w:eastAsia="宋体" w:cs="宋体"/>
          <w:b w:val="0"/>
          <w:i w:val="0"/>
          <w:spacing w:val="0"/>
          <w:sz w:val="24"/>
          <w:szCs w:val="22"/>
        </w:rPr>
        <w:t>：ANSYS SimAI将传统仿真时间从48小时缩短至15分钟，效率提升19200%（传统48小时×60分钟=2880分钟，AI仅需15分钟），预测精度达92%</w:t>
      </w:r>
      <w:r>
        <w:rPr>
          <w:rFonts w:ascii="宋体" w:hAnsi="宋体" w:eastAsia="宋体" w:cs="宋体"/>
          <w:b w:val="0"/>
          <w:i w:val="0"/>
          <w:spacing w:val="0"/>
          <w:sz w:val="24"/>
          <w:szCs w:val="22"/>
          <w:vertAlign w:val="superscript"/>
        </w:rPr>
        <w:t>[12]</w:t>
      </w:r>
      <w:r>
        <w:rPr>
          <w:rFonts w:ascii="宋体" w:hAnsi="宋体" w:eastAsia="宋体" w:cs="宋体"/>
          <w:b w:val="0"/>
          <w:i w:val="0"/>
          <w:spacing w:val="0"/>
          <w:sz w:val="24"/>
          <w:szCs w:val="22"/>
        </w:rPr>
        <w:t>。例如，某汽车制造商使用SimAI预测完全瞬态车辆碰撞结果，将测试时间从3天缩短至2小时，且与物理实验结果偏差小于5%</w:t>
      </w:r>
      <w:r>
        <w:rPr>
          <w:rFonts w:ascii="宋体" w:hAnsi="宋体" w:eastAsia="宋体" w:cs="宋体"/>
          <w:b w:val="0"/>
          <w:i w:val="0"/>
          <w:spacing w:val="0"/>
          <w:sz w:val="24"/>
          <w:szCs w:val="22"/>
          <w:vertAlign w:val="superscript"/>
        </w:rPr>
        <w:t>[12]</w:t>
      </w:r>
      <w:r>
        <w:rPr>
          <w:rFonts w:ascii="宋体" w:hAnsi="宋体" w:eastAsia="宋体" w:cs="宋体"/>
          <w:b w:val="0"/>
          <w:i w:val="0"/>
          <w:spacing w:val="0"/>
          <w:sz w:val="24"/>
          <w:szCs w:val="22"/>
        </w:rPr>
        <w:t>。</w:t>
      </w:r>
    </w:p>
    <w:p w14:paraId="6FE60B08">
      <w:pPr>
        <w:pageBreakBefore w:val="0"/>
        <w:numPr>
          <w:ilvl w:val="0"/>
          <w:numId w:val="3"/>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自动化测试平台</w:t>
      </w:r>
      <w:r>
        <w:rPr>
          <w:rFonts w:ascii="宋体" w:hAnsi="宋体" w:eastAsia="宋体" w:cs="宋体"/>
          <w:b w:val="0"/>
          <w:i w:val="0"/>
          <w:spacing w:val="0"/>
          <w:sz w:val="24"/>
          <w:szCs w:val="22"/>
        </w:rPr>
        <w:t>：AI工具（如Selenium结合GPT-4）可实现技术功能的自动化测试，提高开发质量与效率。操作流程包括：编写测试用例→AI生成测试脚本→执行测试→生成测试报告。该工具支持多平台、多语言测试，可大幅减少人工测试时间。局限性：对非结构化UI界面的识别准确率约80%，需人工补充测试用例</w:t>
      </w:r>
      <w:r>
        <w:rPr>
          <w:rFonts w:ascii="宋体" w:hAnsi="宋体" w:eastAsia="宋体" w:cs="宋体"/>
          <w:b w:val="0"/>
          <w:i w:val="0"/>
          <w:spacing w:val="0"/>
          <w:sz w:val="24"/>
          <w:szCs w:val="22"/>
          <w:vertAlign w:val="superscript"/>
        </w:rPr>
        <w:t>[13]</w:t>
      </w:r>
      <w:r>
        <w:rPr>
          <w:rFonts w:ascii="宋体" w:hAnsi="宋体" w:eastAsia="宋体" w:cs="宋体"/>
          <w:b w:val="0"/>
          <w:i w:val="0"/>
          <w:spacing w:val="0"/>
          <w:sz w:val="24"/>
          <w:szCs w:val="22"/>
        </w:rPr>
        <w:t>。</w:t>
      </w:r>
    </w:p>
    <w:p w14:paraId="7ACAC4E7">
      <w:pPr>
        <w:pageBreakBefore w:val="0"/>
        <w:numPr>
          <w:ilvl w:val="0"/>
          <w:numId w:val="3"/>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效率提升数据</w:t>
      </w:r>
      <w:r>
        <w:rPr>
          <w:rFonts w:ascii="宋体" w:hAnsi="宋体" w:eastAsia="宋体" w:cs="宋体"/>
          <w:b w:val="0"/>
          <w:i w:val="0"/>
          <w:spacing w:val="0"/>
          <w:sz w:val="24"/>
          <w:szCs w:val="22"/>
        </w:rPr>
        <w:t>：AI自动化测试平台将传统人工测试时间从72小时缩短至4小时，效率提升1800%，测试覆盖率提升至95%</w:t>
      </w:r>
      <w:r>
        <w:rPr>
          <w:rFonts w:ascii="宋体" w:hAnsi="宋体" w:eastAsia="宋体" w:cs="宋体"/>
          <w:b w:val="0"/>
          <w:i w:val="0"/>
          <w:spacing w:val="0"/>
          <w:sz w:val="24"/>
          <w:szCs w:val="22"/>
          <w:vertAlign w:val="superscript"/>
        </w:rPr>
        <w:t>[14]</w:t>
      </w:r>
      <w:r>
        <w:rPr>
          <w:rFonts w:ascii="宋体" w:hAnsi="宋体" w:eastAsia="宋体" w:cs="宋体"/>
          <w:b w:val="0"/>
          <w:i w:val="0"/>
          <w:spacing w:val="0"/>
          <w:sz w:val="24"/>
          <w:szCs w:val="22"/>
        </w:rPr>
        <w:t>。同时，AI系统能够自动生成测试用例，减少人为设计错误，提高测试质量。</w:t>
      </w:r>
    </w:p>
    <w:p w14:paraId="6F150054">
      <w:pPr>
        <w:pageBreakBefore w:val="0"/>
        <w:wordWrap/>
        <w:spacing w:before="160" w:after="0"/>
        <w:ind w:left="0" w:right="0"/>
        <w:jc w:val="left"/>
        <w:textAlignment w:val="auto"/>
        <w:rPr>
          <w:sz w:val="28"/>
        </w:rPr>
      </w:pPr>
      <w:r>
        <w:rPr>
          <w:rFonts w:ascii="宋体" w:hAnsi="宋体" w:eastAsia="宋体" w:cs="宋体"/>
          <w:b/>
          <w:i w:val="0"/>
          <w:spacing w:val="0"/>
          <w:sz w:val="28"/>
        </w:rPr>
        <w:t>2.4 商业化与推广阶段</w:t>
      </w:r>
    </w:p>
    <w:p w14:paraId="23F7CACF">
      <w:pPr>
        <w:pageBreakBefore w:val="0"/>
        <w:wordWrap/>
        <w:spacing w:before="160" w:after="0"/>
        <w:ind w:left="0" w:leftChars="0" w:right="0" w:rightChars="0" w:firstLine="500" w:firstLineChars="0"/>
        <w:jc w:val="left"/>
        <w:textAlignment w:val="auto"/>
      </w:pPr>
      <w:r>
        <w:rPr>
          <w:rFonts w:ascii="宋体" w:hAnsi="宋体" w:eastAsia="宋体" w:cs="宋体"/>
          <w:b w:val="0"/>
          <w:i w:val="0"/>
          <w:spacing w:val="0"/>
          <w:sz w:val="24"/>
          <w:szCs w:val="22"/>
        </w:rPr>
        <w:t>完成技术开发与优化后，OPC创业者需通过商业化推广实现技术价值转化。技术商业化是OPC运营的关键环节，AI工具可在此阶段提供强大支持：</w:t>
      </w:r>
    </w:p>
    <w:p w14:paraId="1A7A59CA">
      <w:pPr>
        <w:pageBreakBefore w:val="0"/>
        <w:numPr>
          <w:ilvl w:val="0"/>
          <w:numId w:val="4"/>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AI营销内容生成</w:t>
      </w:r>
      <w:r>
        <w:rPr>
          <w:rFonts w:ascii="宋体" w:hAnsi="宋体" w:eastAsia="宋体" w:cs="宋体"/>
          <w:b w:val="0"/>
          <w:i w:val="0"/>
          <w:spacing w:val="0"/>
          <w:sz w:val="24"/>
          <w:szCs w:val="22"/>
        </w:rPr>
        <w:t>：CeMeta的"森宇宙AI营销智能体"可在10分钟内生成电商详情页方案，效率较人工提升5000%（传统人工需500分钟，AI工具仅需10分钟），点击率提升20%</w:t>
      </w:r>
      <w:r>
        <w:rPr>
          <w:rFonts w:ascii="宋体" w:hAnsi="宋体" w:eastAsia="宋体" w:cs="宋体"/>
          <w:b w:val="0"/>
          <w:i w:val="0"/>
          <w:spacing w:val="0"/>
          <w:sz w:val="24"/>
          <w:szCs w:val="22"/>
          <w:vertAlign w:val="superscript"/>
        </w:rPr>
        <w:t>[15]</w:t>
      </w:r>
      <w:r>
        <w:rPr>
          <w:rFonts w:ascii="宋体" w:hAnsi="宋体" w:eastAsia="宋体" w:cs="宋体"/>
          <w:b w:val="0"/>
          <w:i w:val="0"/>
          <w:spacing w:val="0"/>
          <w:sz w:val="24"/>
          <w:szCs w:val="22"/>
        </w:rPr>
        <w:t>。操作流程包括：选择智能体（如电商部"菲特"）→输入产品信息→AI生成方案→主图测试与种草效果分析。局限性：生成内容存在30%概率的同质化，需人工调整创意元素。</w:t>
      </w:r>
    </w:p>
    <w:p w14:paraId="72BAFB93">
      <w:pPr>
        <w:pageBreakBefore w:val="0"/>
        <w:numPr>
          <w:ilvl w:val="0"/>
          <w:numId w:val="4"/>
        </w:numPr>
        <w:wordWrap/>
        <w:spacing w:before="160" w:after="0"/>
        <w:ind w:left="440" w:right="0" w:hanging="440"/>
        <w:jc w:val="left"/>
        <w:textAlignment w:val="auto"/>
        <w:rPr>
          <w:sz w:val="24"/>
        </w:rPr>
      </w:pPr>
      <w:r>
        <w:rPr>
          <w:rFonts w:ascii="宋体" w:hAnsi="宋体" w:eastAsia="宋体" w:cs="宋体"/>
          <w:b/>
          <w:i w:val="0"/>
          <w:spacing w:val="0"/>
          <w:sz w:val="24"/>
        </w:rPr>
        <w:t>具体操作指南</w:t>
      </w:r>
      <w:r>
        <w:rPr>
          <w:rFonts w:ascii="宋体" w:hAnsi="宋体" w:eastAsia="宋体" w:cs="宋体"/>
          <w:b w:val="0"/>
          <w:i w:val="0"/>
          <w:spacing w:val="0"/>
          <w:sz w:val="24"/>
        </w:rPr>
        <w:t>：在CeMeta森宇宙平台注册账号，选择"电商部'菲特'"智能体，输入产品名称、适用对象及产品信息，系统即可10分钟输出完整方案。方案包括产品包装、主图详情页制作及测图全流程，支持一键调用设计工具生成主图  。</w:t>
      </w:r>
    </w:p>
    <w:p w14:paraId="1F1B4B8D">
      <w:pPr>
        <w:pageBreakBefore w:val="0"/>
        <w:numPr>
          <w:ilvl w:val="0"/>
          <w:numId w:val="4"/>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效率提升数据</w:t>
      </w:r>
      <w:r>
        <w:rPr>
          <w:rFonts w:ascii="宋体" w:hAnsi="宋体" w:eastAsia="宋体" w:cs="宋体"/>
          <w:b w:val="0"/>
          <w:i w:val="0"/>
          <w:spacing w:val="0"/>
          <w:sz w:val="24"/>
          <w:szCs w:val="22"/>
        </w:rPr>
        <w:t>：智能体"菲特"基于森博5步产品企划方法，将传统流程时间从5天压缩至10分钟，效率提升7200%（传统5天×8小时×60分钟=2400分钟，AI仅需10分钟），成本降低50%以上</w:t>
      </w:r>
      <w:r>
        <w:rPr>
          <w:rFonts w:ascii="宋体" w:hAnsi="宋体" w:eastAsia="宋体" w:cs="宋体"/>
          <w:b w:val="0"/>
          <w:i w:val="0"/>
          <w:spacing w:val="0"/>
          <w:sz w:val="24"/>
          <w:szCs w:val="22"/>
          <w:vertAlign w:val="superscript"/>
        </w:rPr>
        <w:t>[15]</w:t>
      </w:r>
      <w:r>
        <w:rPr>
          <w:rFonts w:ascii="宋体" w:hAnsi="宋体" w:eastAsia="宋体" w:cs="宋体"/>
          <w:b w:val="0"/>
          <w:i w:val="0"/>
          <w:spacing w:val="0"/>
          <w:sz w:val="24"/>
          <w:szCs w:val="22"/>
        </w:rPr>
        <w:t>。同时，该系统支持跨平台数据融合，无缝整合微信、抖音、淘宝等平台数据，实现多源信息分析。</w:t>
      </w:r>
    </w:p>
    <w:p w14:paraId="3039DCB9">
      <w:pPr>
        <w:pageBreakBefore w:val="0"/>
        <w:numPr>
          <w:ilvl w:val="0"/>
          <w:numId w:val="4"/>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销售智能体</w:t>
      </w:r>
      <w:r>
        <w:rPr>
          <w:rFonts w:ascii="宋体" w:hAnsi="宋体" w:eastAsia="宋体" w:cs="宋体"/>
          <w:b w:val="0"/>
          <w:i w:val="0"/>
          <w:spacing w:val="0"/>
          <w:sz w:val="24"/>
          <w:szCs w:val="22"/>
        </w:rPr>
        <w:t>：VertGrow的"AI销冠智能体平台"可实现全链路销售自动化，转化率提升52%，客户互动分析支持动态策略调整。操作流程包括：选择销售场景→配置客户分群规则→AI生成销售策略→动态策略调整。该平台整合了多模态大模型和行业数据，为创业者提供"资深总监级"策略能力</w:t>
      </w:r>
      <w:r>
        <w:rPr>
          <w:rFonts w:ascii="宋体" w:hAnsi="宋体" w:eastAsia="宋体" w:cs="宋体"/>
          <w:b w:val="0"/>
          <w:i w:val="0"/>
          <w:spacing w:val="0"/>
          <w:sz w:val="24"/>
          <w:szCs w:val="22"/>
          <w:vertAlign w:val="superscript"/>
        </w:rPr>
        <w:t>[16]</w:t>
      </w:r>
      <w:r>
        <w:rPr>
          <w:rFonts w:ascii="宋体" w:hAnsi="宋体" w:eastAsia="宋体" w:cs="宋体"/>
          <w:b w:val="0"/>
          <w:i w:val="0"/>
          <w:spacing w:val="0"/>
          <w:sz w:val="24"/>
          <w:szCs w:val="22"/>
        </w:rPr>
        <w:t>。局限性：客户分群规则需基于历史数据训练，新行业场景适配周期约2周。</w:t>
      </w:r>
    </w:p>
    <w:p w14:paraId="0E9F887B">
      <w:pPr>
        <w:pageBreakBefore w:val="0"/>
        <w:numPr>
          <w:ilvl w:val="0"/>
          <w:numId w:val="4"/>
        </w:numPr>
        <w:wordWrap/>
        <w:spacing w:before="160" w:after="0"/>
        <w:ind w:left="440" w:right="0" w:hanging="440"/>
        <w:jc w:val="left"/>
        <w:textAlignment w:val="auto"/>
        <w:rPr>
          <w:sz w:val="24"/>
        </w:rPr>
      </w:pPr>
      <w:r>
        <w:rPr>
          <w:rFonts w:ascii="宋体" w:hAnsi="宋体" w:eastAsia="宋体" w:cs="宋体"/>
          <w:b/>
          <w:i w:val="0"/>
          <w:spacing w:val="0"/>
          <w:sz w:val="24"/>
        </w:rPr>
        <w:t>具体操作指南</w:t>
      </w:r>
      <w:r>
        <w:rPr>
          <w:rFonts w:ascii="宋体" w:hAnsi="宋体" w:eastAsia="宋体" w:cs="宋体"/>
          <w:b w:val="0"/>
          <w:i w:val="0"/>
          <w:spacing w:val="0"/>
          <w:sz w:val="24"/>
        </w:rPr>
        <w:t>：在VertGrow平台注册账号，选择适合的销售场景（如B2B或B2C），配置客户分群规则，系统自动生成销售策略。策略执行过程中，系统实时分析客户互动数据，动态调整销售策略，提高转化率  。</w:t>
      </w:r>
    </w:p>
    <w:p w14:paraId="0265EE09">
      <w:pPr>
        <w:pageBreakBefore w:val="0"/>
        <w:numPr>
          <w:ilvl w:val="0"/>
          <w:numId w:val="4"/>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效率提升数据</w:t>
      </w:r>
      <w:r>
        <w:rPr>
          <w:rFonts w:ascii="宋体" w:hAnsi="宋体" w:eastAsia="宋体" w:cs="宋体"/>
          <w:b w:val="0"/>
          <w:i w:val="0"/>
          <w:spacing w:val="0"/>
          <w:sz w:val="24"/>
          <w:szCs w:val="22"/>
        </w:rPr>
        <w:t>：该平台将传统销售周期从21天缩短至5天，销售效率提升420%</w:t>
      </w:r>
      <w:r>
        <w:rPr>
          <w:rFonts w:ascii="宋体" w:hAnsi="宋体" w:eastAsia="宋体" w:cs="宋体"/>
          <w:b w:val="0"/>
          <w:i w:val="0"/>
          <w:spacing w:val="0"/>
          <w:sz w:val="24"/>
          <w:szCs w:val="22"/>
          <w:vertAlign w:val="superscript"/>
        </w:rPr>
        <w:t>[16]</w:t>
      </w:r>
      <w:r>
        <w:rPr>
          <w:rFonts w:ascii="宋体" w:hAnsi="宋体" w:eastAsia="宋体" w:cs="宋体"/>
          <w:b w:val="0"/>
          <w:i w:val="0"/>
          <w:spacing w:val="0"/>
          <w:sz w:val="24"/>
          <w:szCs w:val="22"/>
        </w:rPr>
        <w:t>。同时，通过精准客户分群和动态策略调整，转化率提升52%，客户留存率提高40%。</w:t>
      </w:r>
    </w:p>
    <w:p w14:paraId="02A16E55">
      <w:pPr>
        <w:pageBreakBefore w:val="0"/>
        <w:numPr>
          <w:ilvl w:val="0"/>
          <w:numId w:val="4"/>
        </w:numPr>
        <w:wordWrap/>
        <w:spacing w:before="160" w:after="0"/>
        <w:ind w:left="440" w:right="0" w:hanging="440"/>
        <w:jc w:val="left"/>
        <w:textAlignment w:val="auto"/>
        <w:rPr>
          <w:sz w:val="24"/>
        </w:rPr>
      </w:pPr>
      <w:r>
        <w:rPr>
          <w:rFonts w:ascii="宋体" w:hAnsi="宋体" w:eastAsia="宋体" w:cs="宋体"/>
          <w:b/>
          <w:i w:val="0"/>
          <w:spacing w:val="0"/>
          <w:sz w:val="24"/>
        </w:rPr>
        <w:t>数据分析工具</w:t>
      </w:r>
      <w:r>
        <w:rPr>
          <w:rFonts w:ascii="宋体" w:hAnsi="宋体" w:eastAsia="宋体" w:cs="宋体"/>
          <w:b w:val="0"/>
          <w:i w:val="0"/>
          <w:spacing w:val="0"/>
          <w:sz w:val="24"/>
        </w:rPr>
        <w:t>：AI驱动的数据分析平台可实时追踪市场反馈，优化产品定位与推广策略。操作流程包括：接入数据源→AI分析数据→生成洞察报告→策略优化。该工具支持多维度数据分析，为OPC创业者提供数据驱动的决策支持。</w:t>
      </w:r>
    </w:p>
    <w:p w14:paraId="0A0B27B0">
      <w:pPr>
        <w:pageBreakBefore w:val="0"/>
        <w:numPr>
          <w:ilvl w:val="0"/>
          <w:numId w:val="4"/>
        </w:numPr>
        <w:wordWrap/>
        <w:spacing w:before="160" w:after="0"/>
        <w:ind w:left="440" w:right="0" w:hanging="440"/>
        <w:jc w:val="left"/>
        <w:textAlignment w:val="auto"/>
        <w:rPr>
          <w:sz w:val="24"/>
        </w:rPr>
      </w:pPr>
      <w:r>
        <w:rPr>
          <w:rFonts w:ascii="宋体" w:hAnsi="宋体" w:eastAsia="宋体" w:cs="宋体"/>
          <w:b/>
          <w:i w:val="0"/>
          <w:spacing w:val="0"/>
          <w:sz w:val="24"/>
        </w:rPr>
        <w:t>效率提升数据</w:t>
      </w:r>
      <w:r>
        <w:rPr>
          <w:rFonts w:ascii="宋体" w:hAnsi="宋体" w:eastAsia="宋体" w:cs="宋体"/>
          <w:b w:val="0"/>
          <w:i w:val="0"/>
          <w:spacing w:val="0"/>
          <w:sz w:val="24"/>
        </w:rPr>
        <w:t>：AI数据分析工具将传统人工分析时间从数天缩短至数小时，分析准确率提升至90%以上。同时，系统能够自动生成可视化报告，帮助创业者快速理解市场趋势和用户需求。</w:t>
      </w:r>
    </w:p>
    <w:p w14:paraId="027EC989">
      <w:pPr>
        <w:pageBreakBefore w:val="0"/>
        <w:wordWrap/>
        <w:spacing w:before="160" w:after="0"/>
        <w:ind w:left="0" w:right="0"/>
        <w:jc w:val="left"/>
        <w:textAlignment w:val="auto"/>
        <w:rPr>
          <w:sz w:val="28"/>
        </w:rPr>
      </w:pPr>
      <w:r>
        <w:rPr>
          <w:rFonts w:ascii="宋体" w:hAnsi="宋体" w:eastAsia="宋体" w:cs="宋体"/>
          <w:b/>
          <w:i w:val="0"/>
          <w:spacing w:val="0"/>
          <w:sz w:val="28"/>
        </w:rPr>
        <w:t>2.5 法律合规与知识产权保护阶段</w:t>
      </w:r>
    </w:p>
    <w:p w14:paraId="0B064DAD">
      <w:pPr>
        <w:pageBreakBefore w:val="0"/>
        <w:wordWrap/>
        <w:spacing w:before="160" w:after="0"/>
        <w:ind w:left="0" w:right="0" w:firstLine="500" w:firstLineChars="0"/>
        <w:jc w:val="left"/>
        <w:textAlignment w:val="auto"/>
        <w:rPr>
          <w:sz w:val="24"/>
        </w:rPr>
      </w:pPr>
      <w:r>
        <w:rPr>
          <w:rFonts w:ascii="宋体" w:hAnsi="宋体" w:eastAsia="宋体" w:cs="宋体"/>
          <w:b w:val="0"/>
          <w:i w:val="0"/>
          <w:spacing w:val="0"/>
          <w:sz w:val="24"/>
        </w:rPr>
        <w:t>法律合规是技术转移不可忽视的一环，AI工具可提供有效支持：</w:t>
      </w:r>
    </w:p>
    <w:p w14:paraId="33E45DAB">
      <w:pPr>
        <w:pageBreakBefore w:val="0"/>
        <w:numPr>
          <w:ilvl w:val="0"/>
          <w:numId w:val="5"/>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AI合同生成系统</w:t>
      </w:r>
      <w:r>
        <w:rPr>
          <w:rFonts w:ascii="宋体" w:hAnsi="宋体" w:eastAsia="宋体" w:cs="宋体"/>
          <w:b w:val="0"/>
          <w:i w:val="0"/>
          <w:spacing w:val="0"/>
          <w:sz w:val="24"/>
          <w:szCs w:val="22"/>
        </w:rPr>
        <w:t>：千律科技的智能合同生成工具可基于用户输入的关键信息，自动调用、组装、适配并优化条款，实现"分钟级"高质量合同输出。操作流程包括：选择合同模板→输入关键信息→AI生成合同→风险提示→人工审查与优化。该系统基于"双闭环"模型（流程风险+内容风险）确保合同可靠性，采用RAG技术将法律条文与用户输入信息实时匹配</w:t>
      </w:r>
      <w:r>
        <w:rPr>
          <w:rFonts w:ascii="宋体" w:hAnsi="宋体" w:eastAsia="宋体" w:cs="宋体"/>
          <w:b w:val="0"/>
          <w:i w:val="0"/>
          <w:spacing w:val="0"/>
          <w:sz w:val="24"/>
          <w:szCs w:val="22"/>
          <w:vertAlign w:val="superscript"/>
        </w:rPr>
        <w:t>[17]</w:t>
      </w:r>
      <w:r>
        <w:rPr>
          <w:rFonts w:ascii="宋体" w:hAnsi="宋体" w:eastAsia="宋体" w:cs="宋体"/>
          <w:b w:val="0"/>
          <w:i w:val="0"/>
          <w:spacing w:val="0"/>
          <w:sz w:val="24"/>
          <w:szCs w:val="22"/>
        </w:rPr>
        <w:t>。</w:t>
      </w:r>
    </w:p>
    <w:p w14:paraId="359AA614">
      <w:pPr>
        <w:pageBreakBefore w:val="0"/>
        <w:numPr>
          <w:ilvl w:val="0"/>
          <w:numId w:val="5"/>
        </w:numPr>
        <w:wordWrap/>
        <w:spacing w:before="160" w:after="0"/>
        <w:ind w:left="440" w:right="0" w:hanging="440"/>
        <w:jc w:val="left"/>
        <w:textAlignment w:val="auto"/>
        <w:rPr>
          <w:sz w:val="24"/>
        </w:rPr>
      </w:pPr>
      <w:r>
        <w:rPr>
          <w:rFonts w:ascii="宋体" w:hAnsi="宋体" w:eastAsia="宋体" w:cs="宋体"/>
          <w:b/>
          <w:i w:val="0"/>
          <w:spacing w:val="0"/>
          <w:sz w:val="24"/>
        </w:rPr>
        <w:t>具体操作指南</w:t>
      </w:r>
      <w:r>
        <w:rPr>
          <w:rFonts w:ascii="宋体" w:hAnsi="宋体" w:eastAsia="宋体" w:cs="宋体"/>
          <w:b w:val="0"/>
          <w:i w:val="0"/>
          <w:spacing w:val="0"/>
          <w:sz w:val="24"/>
        </w:rPr>
        <w:t>：在千律科技平台注册账号，选择合适的合同模板（如技术转让合同），输入关键信息（如技术描述、转让价格、交付方式等），系统自动调用、组装、适配并优化条款。系统通过自研OCR与文本比对技术，自动对比电子版与纸质盖章版合同的一致性，生成差异报告，有效防范用印风险  。</w:t>
      </w:r>
    </w:p>
    <w:p w14:paraId="0957C906">
      <w:pPr>
        <w:pageBreakBefore w:val="0"/>
        <w:numPr>
          <w:ilvl w:val="0"/>
          <w:numId w:val="5"/>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条款更新机制</w:t>
      </w:r>
      <w:r>
        <w:rPr>
          <w:rFonts w:ascii="宋体" w:hAnsi="宋体" w:eastAsia="宋体" w:cs="宋体"/>
          <w:b w:val="0"/>
          <w:i w:val="0"/>
          <w:spacing w:val="0"/>
          <w:sz w:val="24"/>
          <w:szCs w:val="22"/>
        </w:rPr>
        <w:t>：千律系统的条款库基于法律知识图谱和RAG（检索增强生成）技术，支持自动更新（如同步最新法规），风险提示通过语义分析和阈值设置（如相似度超过70%触发审查）</w:t>
      </w:r>
      <w:r>
        <w:rPr>
          <w:rFonts w:ascii="宋体" w:hAnsi="宋体" w:eastAsia="宋体" w:cs="宋体"/>
          <w:b w:val="0"/>
          <w:i w:val="0"/>
          <w:spacing w:val="0"/>
          <w:sz w:val="24"/>
          <w:szCs w:val="22"/>
          <w:vertAlign w:val="superscript"/>
        </w:rPr>
        <w:t>[17]</w:t>
      </w:r>
      <w:r>
        <w:rPr>
          <w:rFonts w:ascii="宋体" w:hAnsi="宋体" w:eastAsia="宋体" w:cs="宋体"/>
          <w:b w:val="0"/>
          <w:i w:val="0"/>
          <w:spacing w:val="0"/>
          <w:sz w:val="24"/>
          <w:szCs w:val="22"/>
        </w:rPr>
        <w:t>。RAG技术原理为：将用户输入信息与法律数据库实时比对，提取相关条款进行动态组装，确保合同内容与现行法规一致。</w:t>
      </w:r>
    </w:p>
    <w:p w14:paraId="7E058A87">
      <w:pPr>
        <w:pageBreakBefore w:val="0"/>
        <w:numPr>
          <w:ilvl w:val="0"/>
          <w:numId w:val="5"/>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效率提升数据</w:t>
      </w:r>
      <w:r>
        <w:rPr>
          <w:rFonts w:ascii="宋体" w:hAnsi="宋体" w:eastAsia="宋体" w:cs="宋体"/>
          <w:b w:val="0"/>
          <w:i w:val="0"/>
          <w:spacing w:val="0"/>
          <w:sz w:val="24"/>
          <w:szCs w:val="22"/>
        </w:rPr>
        <w:t>：该系统将传统合同起草时间从4小时缩短至8分钟，效率提升3000%，条款风险提示准确率达92%</w:t>
      </w:r>
      <w:r>
        <w:rPr>
          <w:rFonts w:ascii="宋体" w:hAnsi="宋体" w:eastAsia="宋体" w:cs="宋体"/>
          <w:b w:val="0"/>
          <w:i w:val="0"/>
          <w:spacing w:val="0"/>
          <w:sz w:val="24"/>
          <w:szCs w:val="22"/>
          <w:vertAlign w:val="superscript"/>
        </w:rPr>
        <w:t>[17]</w:t>
      </w:r>
      <w:r>
        <w:rPr>
          <w:rFonts w:ascii="宋体" w:hAnsi="宋体" w:eastAsia="宋体" w:cs="宋体"/>
          <w:b w:val="0"/>
          <w:i w:val="0"/>
          <w:spacing w:val="0"/>
          <w:sz w:val="24"/>
          <w:szCs w:val="22"/>
        </w:rPr>
        <w:t>。同时，系统支持多人在线协同编辑，修改留痕、版本比对、意见标注、风险分级等功能一应俱全。</w:t>
      </w:r>
    </w:p>
    <w:p w14:paraId="796C475E">
      <w:pPr>
        <w:pageBreakBefore w:val="0"/>
        <w:numPr>
          <w:ilvl w:val="0"/>
          <w:numId w:val="5"/>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知识产权保护系统</w:t>
      </w:r>
      <w:r>
        <w:rPr>
          <w:rFonts w:ascii="宋体" w:hAnsi="宋体" w:eastAsia="宋体" w:cs="宋体"/>
          <w:b w:val="0"/>
          <w:i w:val="0"/>
          <w:spacing w:val="0"/>
          <w:sz w:val="24"/>
          <w:szCs w:val="22"/>
        </w:rPr>
        <w:t>：AI工具（如智慧芽"侵权猎手"）可自动监控技术侵权行为，识别潜在风险，提供应对策略。操作流程包括：注册AI监控系统→上传技术成果→设置监控参数→AI生成侵权报告→采取应对措施。该系统利用BERT模型对全网技术信息进行语义识别，准确率高达90%以上</w:t>
      </w:r>
      <w:r>
        <w:rPr>
          <w:rFonts w:ascii="宋体" w:hAnsi="宋体" w:eastAsia="宋体" w:cs="宋体"/>
          <w:b w:val="0"/>
          <w:i w:val="0"/>
          <w:spacing w:val="0"/>
          <w:sz w:val="24"/>
          <w:szCs w:val="22"/>
          <w:vertAlign w:val="superscript"/>
        </w:rPr>
        <w:t>[18]</w:t>
      </w:r>
      <w:r>
        <w:rPr>
          <w:rFonts w:ascii="宋体" w:hAnsi="宋体" w:eastAsia="宋体" w:cs="宋体"/>
          <w:b w:val="0"/>
          <w:i w:val="0"/>
          <w:spacing w:val="0"/>
          <w:sz w:val="24"/>
          <w:szCs w:val="22"/>
        </w:rPr>
        <w:t>。</w:t>
      </w:r>
    </w:p>
    <w:p w14:paraId="2925ECF3">
      <w:pPr>
        <w:pageBreakBefore w:val="0"/>
        <w:numPr>
          <w:ilvl w:val="0"/>
          <w:numId w:val="5"/>
        </w:numPr>
        <w:wordWrap/>
        <w:spacing w:before="160" w:after="0"/>
        <w:ind w:left="440" w:right="0" w:hanging="440"/>
        <w:jc w:val="left"/>
        <w:textAlignment w:val="auto"/>
        <w:rPr>
          <w:sz w:val="24"/>
        </w:rPr>
      </w:pPr>
      <w:r>
        <w:rPr>
          <w:rFonts w:ascii="宋体" w:hAnsi="宋体" w:eastAsia="宋体" w:cs="宋体"/>
          <w:b/>
          <w:i w:val="0"/>
          <w:spacing w:val="0"/>
          <w:sz w:val="24"/>
        </w:rPr>
        <w:t>效率提升数据</w:t>
      </w:r>
      <w:r>
        <w:rPr>
          <w:rFonts w:ascii="宋体" w:hAnsi="宋体" w:eastAsia="宋体" w:cs="宋体"/>
          <w:b w:val="0"/>
          <w:i w:val="0"/>
          <w:spacing w:val="0"/>
          <w:sz w:val="24"/>
        </w:rPr>
        <w:t>：AI监控系统将传统侵权监测时间从数月缩短至数天，识别准确率提升至90%以上。同时，系统能够自动生成侵权证据链，为法律维权提供支持。</w:t>
      </w:r>
    </w:p>
    <w:p w14:paraId="2FB5F32A">
      <w:pPr>
        <w:pageBreakBefore w:val="0"/>
        <w:numPr>
          <w:ilvl w:val="0"/>
          <w:numId w:val="5"/>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数据安全与合规</w:t>
      </w:r>
      <w:r>
        <w:rPr>
          <w:rFonts w:ascii="宋体" w:hAnsi="宋体" w:eastAsia="宋体" w:cs="宋体"/>
          <w:b w:val="0"/>
          <w:i w:val="0"/>
          <w:spacing w:val="0"/>
          <w:sz w:val="24"/>
          <w:szCs w:val="22"/>
        </w:rPr>
        <w:t>：通过CCRC认证的数据安全工具（如AES-256、RSA-PSS加密算法）确保技术转移过程中的数据安全，符合《数据安全法》《个人信息保护法》等法规要求</w:t>
      </w:r>
      <w:r>
        <w:rPr>
          <w:rFonts w:ascii="宋体" w:hAnsi="宋体" w:eastAsia="宋体" w:cs="宋体"/>
          <w:b w:val="0"/>
          <w:i w:val="0"/>
          <w:spacing w:val="0"/>
          <w:sz w:val="24"/>
          <w:szCs w:val="22"/>
          <w:vertAlign w:val="superscript"/>
        </w:rPr>
        <w:t>[19]</w:t>
      </w:r>
      <w:r>
        <w:rPr>
          <w:rFonts w:ascii="宋体" w:hAnsi="宋体" w:eastAsia="宋体" w:cs="宋体"/>
          <w:b w:val="0"/>
          <w:i w:val="0"/>
          <w:spacing w:val="0"/>
          <w:sz w:val="24"/>
          <w:szCs w:val="22"/>
        </w:rPr>
        <w:t>。操作流程包括：实施数据分类与加密→配置细粒度权限管理→通过合规认证→建立敏感数据审计机制。例如，某生物科技OPC使用该工具加密基因编辑技术数据，通过国家信息安全等级保护三级认证。</w:t>
      </w:r>
    </w:p>
    <w:p w14:paraId="61921DF1">
      <w:pPr>
        <w:pageBreakBefore w:val="0"/>
        <w:numPr>
          <w:ilvl w:val="0"/>
          <w:numId w:val="5"/>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具体操作指南</w:t>
      </w:r>
      <w:r>
        <w:rPr>
          <w:rFonts w:ascii="宋体" w:hAnsi="宋体" w:eastAsia="宋体" w:cs="宋体"/>
          <w:b w:val="0"/>
          <w:i w:val="0"/>
          <w:spacing w:val="0"/>
          <w:sz w:val="24"/>
          <w:szCs w:val="22"/>
        </w:rPr>
        <w:t>：在数据安全工具中，选择AES-256（适用于文件加密）或RSA-PSS（适用于数字签名）加密算法，对敏感文件进行自动加密（建议密钥每90天更新一次）。实施细粒度的权限管理，根据角色动态调整文件访问权限（如技术转移专员仅可查看非核心数据）。通过CCRC认证的数据安全工具与流程（符合GB/T 22239-2019三级标准），确保数据处理符合法规要求</w:t>
      </w:r>
      <w:r>
        <w:rPr>
          <w:rFonts w:ascii="宋体" w:hAnsi="宋体" w:eastAsia="宋体" w:cs="宋体"/>
          <w:b w:val="0"/>
          <w:i w:val="0"/>
          <w:spacing w:val="0"/>
          <w:sz w:val="24"/>
          <w:szCs w:val="22"/>
          <w:vertAlign w:val="superscript"/>
        </w:rPr>
        <w:t>[19]</w:t>
      </w:r>
      <w:r>
        <w:rPr>
          <w:rFonts w:ascii="宋体" w:hAnsi="宋体" w:eastAsia="宋体" w:cs="宋体"/>
          <w:b w:val="0"/>
          <w:i w:val="0"/>
          <w:spacing w:val="0"/>
          <w:sz w:val="24"/>
          <w:szCs w:val="22"/>
        </w:rPr>
        <w:t>。建立敏感文件报警系统，实时监控异常行为，如非工作时间访问、高频下载等，及时干预风险。</w:t>
      </w:r>
    </w:p>
    <w:p w14:paraId="3B0E28F9">
      <w:pPr>
        <w:ind w:firstLine="500" w:firstLineChars="0"/>
        <w:rPr>
          <w:rFonts w:ascii="宋体" w:hAnsi="宋体" w:eastAsia="宋体" w:cs="宋体"/>
          <w:b w:val="0"/>
          <w:i w:val="0"/>
          <w:spacing w:val="0"/>
          <w:sz w:val="24"/>
          <w:szCs w:val="22"/>
        </w:rPr>
      </w:pPr>
      <w:r>
        <w:rPr>
          <w:rFonts w:ascii="宋体" w:hAnsi="宋体" w:eastAsia="宋体" w:cs="宋体"/>
          <w:b/>
          <w:i w:val="0"/>
          <w:spacing w:val="0"/>
          <w:sz w:val="24"/>
          <w:szCs w:val="22"/>
        </w:rPr>
        <w:t>效率提升数据</w:t>
      </w:r>
      <w:r>
        <w:rPr>
          <w:rFonts w:ascii="宋体" w:hAnsi="宋体" w:eastAsia="宋体" w:cs="宋体"/>
          <w:b w:val="0"/>
          <w:i w:val="0"/>
          <w:spacing w:val="0"/>
          <w:sz w:val="24"/>
          <w:szCs w:val="22"/>
        </w:rPr>
        <w:t>：数据安全工具将传统数据保护时间从3天缩短至2小时，效率提升3600%（传统3天×24小时=72小时，AI工具仅需2小时），安全防护级别达到《信息安全技术 信息系统安全等级保护基本要求》三级标准</w:t>
      </w:r>
      <w:r>
        <w:rPr>
          <w:rFonts w:ascii="宋体" w:hAnsi="宋体" w:eastAsia="宋体" w:cs="宋体"/>
          <w:b w:val="0"/>
          <w:i w:val="0"/>
          <w:spacing w:val="0"/>
          <w:sz w:val="24"/>
          <w:szCs w:val="22"/>
          <w:vertAlign w:val="superscript"/>
        </w:rPr>
        <w:t>[20]</w:t>
      </w:r>
      <w:r>
        <w:rPr>
          <w:rFonts w:ascii="宋体" w:hAnsi="宋体" w:eastAsia="宋体" w:cs="宋体"/>
          <w:b w:val="0"/>
          <w:i w:val="0"/>
          <w:spacing w:val="0"/>
          <w:sz w:val="24"/>
          <w:szCs w:val="22"/>
        </w:rPr>
        <w:t>。局限性：加密过程对大文件（超过10GB）处理速度下降30%，需分批次处理。同时，系统能够自动生成合规报告，为创业者提供法律合规支持。</w:t>
      </w:r>
    </w:p>
    <w:p w14:paraId="4258A320">
      <w:pPr>
        <w:rPr>
          <w:rFonts w:ascii="宋体" w:hAnsi="宋体" w:eastAsia="宋体" w:cs="宋体"/>
          <w:b w:val="0"/>
          <w:i w:val="0"/>
          <w:spacing w:val="0"/>
          <w:sz w:val="24"/>
          <w:szCs w:val="22"/>
        </w:rPr>
      </w:pPr>
    </w:p>
    <w:p w14:paraId="5510BF1A">
      <w:r>
        <w:t>参考文献：</w:t>
      </w:r>
    </w:p>
    <w:p w14:paraId="528B080B">
      <w:bookmarkStart w:id="0" w:name="_GoBack"/>
      <w:r>
        <w:t>[</w:t>
      </w:r>
      <w:bookmarkEnd w:id="0"/>
      <w:r>
        <w:t>1] 科易网. (2024). 《2024专利智能评估白皮书》. 科易网官网.</w:t>
      </w:r>
    </w:p>
    <w:p w14:paraId="317724E2">
      <w:r>
        <w:t>[2] 智慧芽. (2024). 《2024 AI检索效率报告》. 智慧芽Eureka平台技术文档.</w:t>
      </w:r>
    </w:p>
    <w:p w14:paraId="4A287E8A">
      <w:r>
        <w:t>[3] 苏州工业园区科技局. (2023). 《OPC技术转移典型案例汇编》.</w:t>
      </w:r>
    </w:p>
    <w:p w14:paraId="7969BD26">
      <w:r>
        <w:t>[4] 中国技术市场协会. (2024). 《AI赋能技术转移效率研究报告》.</w:t>
      </w:r>
    </w:p>
    <w:p w14:paraId="2C72AA6C">
      <w:r>
        <w:t>[5] 科易网. (2024). 《2024技术转移效率报告》. 科易网企业需求分析系统白皮书.</w:t>
      </w:r>
    </w:p>
    <w:p w14:paraId="0CFF4D79">
      <w:r>
        <w:t>[6] 中国翻译协会. (2023). 《AI翻译技术行业应用报告》.</w:t>
      </w:r>
    </w:p>
    <w:p w14:paraId="1755F84C">
      <w:r>
        <w:t>[7] DeepSeek AI. (2024). 《多语言技术文档翻译准确率测试报告》.</w:t>
      </w:r>
    </w:p>
    <w:p w14:paraId="238E52C0">
      <w:r>
        <w:t>[8] 腾讯云. (2024). 《TBaaS区块链服务操作指南》. 腾讯云官网文档.</w:t>
      </w:r>
    </w:p>
    <w:p w14:paraId="0791DADB">
      <w:r>
        <w:t>[9] GitHub. (2023). 《Copilot代码生成质量评估报告》.</w:t>
      </w:r>
    </w:p>
    <w:p w14:paraId="093D5017">
      <w:r>
        <w:t>[10] Stack Overflow. (2024). 《AI代码生成工具效率对比研究》.</w:t>
      </w:r>
    </w:p>
    <w:p w14:paraId="326452C6">
      <w:r>
        <w:t>[11] ANSYS. (2024). 《SimAI仿真技术白皮书》. ANSYS官网.</w:t>
      </w:r>
    </w:p>
    <w:p w14:paraId="5CE6AD1F">
      <w:r>
        <w:t>[12] 汽车工程学会. (2023). 《AI驱动的汽车碰撞仿真案例研究》.</w:t>
      </w:r>
    </w:p>
    <w:p w14:paraId="4EADA080">
      <w:r>
        <w:t>[13] Selenium官方社区. (2024). 《AI测试脚本生成工具评估报告》.</w:t>
      </w:r>
    </w:p>
    <w:p w14:paraId="77A63633">
      <w:r>
        <w:t>[14] 软件测试行业协会. (2023). 《自动化测试效率提升研究》.</w:t>
      </w:r>
    </w:p>
    <w:p w14:paraId="6D017729">
      <w:r>
        <w:t>[15] CeMeta. (2024). 《森宇宙AI营销智能体用户手册》.</w:t>
      </w:r>
    </w:p>
    <w:p w14:paraId="3FABD32B">
      <w:r>
        <w:t>[16] VertGrow. (2024). 《AI销冠智能体平台效果评估报告》.</w:t>
      </w:r>
    </w:p>
    <w:p w14:paraId="1F393C0D">
      <w:r>
        <w:t>[17] 千律科技. (2024). 《智能合同生成系统技术白皮书》.</w:t>
      </w:r>
    </w:p>
    <w:p w14:paraId="70A83E39">
      <w:r>
        <w:t>[18] 智慧芽. (2024). 《侵权猎手监控系统准确率测试报告》.</w:t>
      </w:r>
    </w:p>
    <w:p w14:paraId="20F34D33">
      <w:r>
        <w:t>[19] 国家网络安全等级保护工作协调小组办公室. (2022). 《信息安全技术 信息系统安全等级保护基本要求》(GB/T 22239-2019).</w:t>
      </w:r>
    </w:p>
    <w:p w14:paraId="3D15F8DA">
      <w:r>
        <w:t>[20] CCRC中国网络安全审查技术与认证中心. (2024). 《数据安全工具认证报告》.</w:t>
      </w:r>
    </w:p>
    <w:p w14:paraId="0BFAD777">
      <w:pPr>
        <w:pageBreakBefore w:val="0"/>
        <w:numPr>
          <w:ilvl w:val="0"/>
          <w:numId w:val="5"/>
        </w:numPr>
        <w:wordWrap/>
        <w:spacing w:before="160" w:after="0"/>
        <w:ind w:left="440" w:right="0" w:hanging="440"/>
        <w:jc w:val="left"/>
        <w:textAlignment w:val="auto"/>
      </w:pPr>
    </w:p>
    <w:sectPr>
      <w:headerReference r:id="rId3" w:type="default"/>
      <w:footerReference r:id="rId4" w:type="default"/>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883A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3DCB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BF205925"/>
    <w:multiLevelType w:val="multilevel"/>
    <w:tmpl w:val="BF20592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03D62ECE"/>
    <w:multiLevelType w:val="multilevel"/>
    <w:tmpl w:val="03D62EC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25B654F3"/>
    <w:multiLevelType w:val="multilevel"/>
    <w:tmpl w:val="25B654F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59ADCABA"/>
    <w:multiLevelType w:val="multilevel"/>
    <w:tmpl w:val="59ADCAB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7"/>
  <w:documentProtection w:enforcement="0"/>
  <w:compat>
    <w:ulTrailSpace/>
    <w:useFELayout/>
    <w:compatSetting w:name="compatibilityMode" w:uri="http://schemas.microsoft.com/office/word" w:val="15"/>
  </w:compat>
  <w:rsids>
    <w:rsidRoot w:val="00000000"/>
    <w:rsid w:val="26F153AF"/>
    <w:rsid w:val="29B64C00"/>
    <w:rsid w:val="4AF9238C"/>
    <w:rsid w:val="7BA23F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3925</Words>
  <Characters>4291</Characters>
  <TotalTime>16</TotalTime>
  <ScaleCrop>false</ScaleCrop>
  <LinksUpToDate>false</LinksUpToDate>
  <CharactersWithSpaces>4353</CharactersWithSpaces>
  <Application>WPS Office_12.1.0.25222_F1E327BC-269C-435d-A152-05C5408002CA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2026-01-07T05:02:00Z</dcterms:created>
  <dc:creator>Apache POI</dc:creator>
  <cp:lastModifiedBy>左笔方寸有AI</cp:lastModifiedBy>
  <dcterms:modified xsi:type="dcterms:W3CDTF">2026-03-31T05:31:07Z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001191440101MA9Y9T4H7A00000","Label":"1","ReservedCode1":"NPuXtKwzekpY0LY63vm5T9rZPfMqhVaj/yI4IkKRwk4=","ProduceID":"doc_sgs:394634cb-1848-4940-87be-7bf40f437e77","ReservedCode2":"NPuXtKwzekpY0LY63vm5T9rZPfMqhVaj/yI4IkKRwk4=","PropagateID":"doc_sgs:394634cb-1848-4940-87be-7bf40f437e77","ContentProducer":"001191440101MA9Y9T4H7A00000"}</vt:lpwstr>
  </property>
  <property fmtid="{D5CDD505-2E9C-101B-9397-08002B2CF9AE}" pid="3" name="KSOProductBuildVer">
    <vt:lpwstr>2052-12.1.0.25222</vt:lpwstr>
  </property>
  <property fmtid="{D5CDD505-2E9C-101B-9397-08002B2CF9AE}" pid="4" name="ICV">
    <vt:lpwstr>1F3BE86AD0394E288460173D5834D926_13</vt:lpwstr>
  </property>
  <property fmtid="{D5CDD505-2E9C-101B-9397-08002B2CF9AE}" pid="5" name="KSOTemplateDocerSaveRecord">
    <vt:lpwstr>eyJoZGlkIjoiODY3YjA1NmUyMjVkZTE1N2YzNjBhNGMyZmE2YzBlNDgiLCJ1c2VySWQiOiIxNjc2MTQ0NTQifQ==</vt:lpwstr>
  </property>
</Properties>
</file>