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《AI赋能技术转移OPC运营实操》**一书旨在为"一人公司"(OPC)创业者提供系统性指导，帮助其高效利用AI工具完成技术转移全流程。随着AI技术的迅猛发展，OPC模式已从传统意义上的"单人企业"演变为"个人+AI"深度协同的创新范式，使个体创业者能够以更低成本、更高效率地参与技术转移市场  。本书将从认知框架、工具应用、案例分析、法律合规到可持续发展路径，为读者构建一套完整的OPC运营体系，助力技术创业者突破传统技术转移的资源限制与流程瓶颈，实现轻资产、高效率的个人创业梦想。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目录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第一章 OPC模式在AI技术转移领域的认知框架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04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1.1 OPC模式的定义与内涵演变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OPC的现代定义：从传统个体户到AI赋能的轻创业模式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OPC与技术转移的结合逻辑：个人能力如何通过AI工具扩展为"虚拟团队"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核心价值与优势：资源效率最大化、降低创新门槛、灵活响应市场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0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1.2 OPC技术转移的运作机制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"单人牵头、AI赋能、协同作战"的运行模式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"一人一部门"架构：创始人如何同时承担多个职能角色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轻量化运营模式：政策支持与AI工具的双重赋能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全链路闭环：从技术发现到商业化的AI驱动流程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1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1.3 OPC与传统创业模式的对比分析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资源投入：重资产团队 vs 轻资产OPC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决策效率：层级审批 vs 个人即时决策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风险承担：分散风险 vs 集中风险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创新灵活性：标准化流程 vs 个性化定制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第二章 AI工具在技术转移全流程中的应用场景与效率提升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19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2.1 技术发现与评估阶段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智能技术评估系统：科易网"专利快筛智能系统"实操指南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AI查新检索工具：智慧芽"查新检索AI Agent"操作流程与案例分析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技术趋势预测：基于大数据与机器学习的AI工具应用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2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2.2 需求匹配与对接阶段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智能匹配引擎：科易网"企业需求分析系统"操作示例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跨语言沟通工具：AI翻译工具在跨国技术转移中的应用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区块链技术应用：构建透明、不可篡改的技术转移记录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27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2.3 技术开发与优化阶段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代码生成工具：GitHub Copilot在不同编程语言中的效率对比与应用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仿真模拟系统：AI驱动的仿真工具替代物理实验的操作指南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自动化测试平台：AI工具实现技术功能自动化测试的实操方法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31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2.4 商业化与推广阶段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AI营销内容生成：科易网"森宇宙AI营销智能体"文案生成模板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销售智能体： VertGrow"AI销冠智能体平台"的全链路销售自动化策略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数据分析工具：实时追踪市场反馈与优化产品定位的AI工具应用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3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2.5 法律合规与知识产权保护阶段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AI合同生成系统：千律科技智能合同生成工具的法律效力验证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知识产权保护系统：AI工具自动监控技术侵权行为的操作指南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数据安全与合规：通过CCRC认证的数据安全工具实施方法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第三章 OPC技术转移成功案例与经验教训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4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3.1 行业标杆OPC案例分析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苏州画宗人工智能科技有限公司：AIGC视频领域的OPC成功实践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深圳睿脑科技：脑机接口与AI技术的交叉创新OPC案例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陈云飞的独立开发者模式：从大厂到OPC的转型路径与成功要素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44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3.2 区域政策支持下的OPC实践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北京中关村AI北纬社区：OPC孵化计划的落地案例与效果分析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上海"视听静界·π空间 OPC创新伙伴计划"：跨领域技术转移的OPC模式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苏州工业园区：OPC创业首选城市的政策支持与实操案例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4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3.3 各垂直领域OPC技术转移案例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环保领域：先河环保"高值溯源平台"的AI赋能OPC实践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医疗领域：广州AI辅助诊断系统的OPC商业化路径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制造业：全应科技ADMC平台的OPC运营经验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5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3.4 OPC运营中的常见挑战与应对策略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技术迭代风险：如何保持AI工具与模型的持续竞争力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法律合规复杂性：跨区域/跨国技术转移的合规应对策略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市场验证压力：如何利用AI工具降低试错成本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协作网络构建：如何通过AI工具弥补团队规模小的短板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第四章 OPC模式下的法律合规、知识产权保护与数据安全策略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5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4.1 法律合规框架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OPC公司注册与运营合规：苏州工业园区"全链通"AI服务入口操作指南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税务合规：一人公司的税务申报与优惠政策解读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数据安全与合规：实施数据分类与加密的实操方法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6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4.2 知识产权保护策略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专利申请与布局：智慧芽"查新检索AI Agent"在专利申请中的应用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版权登记与保护：AI生成作品的著作权登记流程与注意事项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商业秘密管理：建立细粒度权限管理的实操步骤与工具推荐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6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4.3 数据安全保护策略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加密技术应用：AES-256、RSA-PSS等银行级加密算法的实施方法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访问控制机制：细粒度权限管理的配置与管理策略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合规认证获取：通过CCRC认证的数据安全工具与流程</w:t>
      </w:r>
      <w:bookmarkEnd w:id="106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敏感数据审计：建立敏感文件报警系统的实操指南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71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4.4 风险应对与争议解决</w:t>
      </w:r>
      <w:bookmarkEnd w:id="107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AI生成内容侵权纠纷的解决案例与策略</w:t>
      </w:r>
      <w:bookmarkEnd w:id="107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技术泄露的法律追责与预防措施</w:t>
      </w:r>
      <w:bookmarkEnd w:id="107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合同黑箱陷阱规避：双认证与版本声明的实施方法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第五章 OPC可持续发展路径与未来趋势展望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7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5.1 政策支持与资源获取</w:t>
      </w:r>
      <w:bookmarkEnd w:id="107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苏州工业园区新政：专为OPC设计的技术轻量化服务与算力支持</w:t>
      </w:r>
      <w:bookmarkEnd w:id="107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北京中关村OPC服务计划：融资加速、成长加速、产业加速三阶引擎</w:t>
      </w:r>
      <w:bookmarkEnd w:id="107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粤港澳大湾区数据跨境政策：OPC全球化发展的合规路径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8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5.2 技术迭代与创新策略</w:t>
      </w:r>
      <w:bookmarkEnd w:id="108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XAI（可解释人工智能）技术：提升模型可信度的实施方法</w:t>
      </w:r>
      <w:bookmarkEnd w:id="108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联邦学习：解决数据孤岛问题的OPC技术策略</w:t>
      </w:r>
      <w:bookmarkEnd w:id="108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技术监测机制：持续更新AI工具与模型的实操指南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84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5.3 生态协同与资源整合</w:t>
      </w:r>
      <w:bookmarkEnd w:id="108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"资源超市"接入产学研合作网络的操作方法</w:t>
      </w:r>
      <w:bookmarkEnd w:id="108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场景开放清单与首试首用机制：加速技术验证与市场落地</w:t>
      </w:r>
      <w:bookmarkEnd w:id="108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跨界合作案例：OPC如何与大企业、科研机构建立合作关系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8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5.4 财务韧性与可持续运营</w:t>
      </w:r>
      <w:bookmarkEnd w:id="108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多收入来源策略：政策性投资与个人收入的平衡方法</w:t>
      </w:r>
      <w:bookmarkEnd w:id="108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项目制财务系统：建立"生存金池"与预算分仓的实操指南</w:t>
      </w:r>
      <w:bookmarkEnd w:id="109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月度复盘与财务对账：从"随便搞搞"到"有章法做事"的转变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9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5.5 OPC的未来发展趋势</w:t>
      </w:r>
      <w:bookmarkEnd w:id="109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技术融合深化：生成式AI与垂直领域结合的OPC创新案例</w:t>
      </w:r>
      <w:bookmarkEnd w:id="109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全球化与本地化平衡：跨境数据合规与技术主权争议的应对策略</w:t>
      </w:r>
      <w:bookmarkEnd w:id="109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伦理治理常态化：XAI技术在技术转移中的标配应用</w:t>
      </w:r>
      <w:bookmarkEnd w:id="109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OPC规模化转型：从轻量级向中型团队扩展的敏捷管理策略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第六章 OPC运营实操指南与工具推荐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09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6.1 OPC运营基础工具包</w:t>
      </w:r>
      <w:bookmarkEnd w:id="109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AI开发工具：GitHub Copilot、Code Swarm等代码生成工具的订阅与使用</w:t>
      </w:r>
      <w:bookmarkEnd w:id="109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项目管理工具：飞书、Notion等协作平台的OPC定制化配置</w:t>
      </w:r>
      <w:bookmarkEnd w:id="110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营销推广工具：CeMeta、VertGrow等AI营销工具的实操指南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0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6.2 OPC运营效率提升工具</w:t>
      </w:r>
      <w:bookmarkEnd w:id="110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智能客服工具：Tidio等AI客服工具处理常规咨询的配置方法</w:t>
      </w:r>
      <w:bookmarkEnd w:id="110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数据分析工具：AI驱动的数据分析平台实操案例</w:t>
      </w:r>
      <w:bookmarkEnd w:id="110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自动化测试工具：AI工具实现技术功能自动化测试的步骤指南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0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6.3 OPC法律合规工具推荐</w:t>
      </w:r>
      <w:bookmarkEnd w:id="110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公司注册工具：苏州工业园区"全链通"AI服务入口的详细操作流程</w:t>
      </w:r>
      <w:bookmarkEnd w:id="110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知识产权保护工具：AI合同生成系统与数据安全工具的对比分析</w:t>
      </w:r>
      <w:bookmarkEnd w:id="110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版权登记工具：AI生成作品的著作权登记平台与操作指南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1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6.4 OPC运营中的风险规避工具</w:t>
      </w:r>
      <w:bookmarkEnd w:id="111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技术泄露风险：加密技术与访问控制工具的实施方法</w:t>
      </w:r>
      <w:bookmarkEnd w:id="111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合同风险：AI文本合规性检测平台的使用与风险预警</w:t>
      </w:r>
      <w:bookmarkEnd w:id="111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数据安全风险：区块链技术在技术转移记录中的应用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第七章 OPC运营中的自我提升与长期发展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1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7.1 OPC创业者的技能提升路径</w:t>
      </w:r>
      <w:bookmarkEnd w:id="111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"能力产品化"系统：将个人技能转化为市场产品的实操方法</w:t>
      </w:r>
      <w:bookmarkEnd w:id="111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技能系统重构：零散能力如何堆砌出高价值产品</w:t>
      </w:r>
      <w:bookmarkEnd w:id="111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终身学习策略：OPC创业者如何持续更新知识与技能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19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7.2 OPC创业者的心理健康与时间管理</w:t>
      </w:r>
      <w:bookmarkEnd w:id="111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"不上班"的自由与压力：OPC创业者的心理调适方法</w:t>
      </w:r>
      <w:bookmarkEnd w:id="112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高效时间管理：如何平衡技术开发、市场推广与个人生活</w:t>
      </w:r>
      <w:bookmarkEnd w:id="112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压力管理与自我激励：OPC创业者的心理韧性培养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2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7.3 OPC创业者的个人品牌建设</w:t>
      </w:r>
      <w:bookmarkEnd w:id="112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个人IP塑造：从技能者到品牌经营者的转型路径</w:t>
      </w:r>
      <w:bookmarkEnd w:id="112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社群运营与客户信任：如何通过分享经验与技术建立个人影响力</w:t>
      </w:r>
      <w:bookmarkEnd w:id="112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内容创作与价值传递：OPC创业者如何利用AI工具打造独特内容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27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7.4 OPC创业者的社群支持与资源对接</w:t>
      </w:r>
      <w:bookmarkEnd w:id="112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创业社群的选择与参与：如何找到适合OPC的高质量社群</w:t>
      </w:r>
      <w:bookmarkEnd w:id="112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资源对接平台：OPC如何利用线上平台获取技术、资金与市场资源</w:t>
      </w:r>
      <w:bookmarkEnd w:id="112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成功者经验分享：OPC创业者如何从"学习者"转变为"指导者"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第八章 OPC运营中的实战演练与问题解决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3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8.1 OPC运营中的典型场景模拟</w:t>
      </w:r>
      <w:bookmarkEnd w:id="113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技术发现与评估：从海量专利中快速筛选高价值技术的实战演练</w:t>
      </w:r>
      <w:bookmarkEnd w:id="113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需求匹配与对接：如何利用AI工具精准匹配企业技术需求</w:t>
      </w:r>
      <w:bookmarkEnd w:id="113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技术开发与优化：AI工具辅助技术开发的全流程实操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3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8.2 OPC运营中的常见问题与解决方案</w:t>
      </w:r>
      <w:bookmarkEnd w:id="113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技术开发瓶颈：如何利用AI工具突破个人能力限制</w:t>
      </w:r>
      <w:bookmarkEnd w:id="113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市场推广困难：如何利用AI工具实现低成本高效率的市场推广</w:t>
      </w:r>
      <w:bookmarkEnd w:id="113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法律合规风险：如何利用AI工具规避知识产权与数据安全风险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40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8.3 OPC运营中的案例分析与经验总结</w:t>
      </w:r>
      <w:bookmarkEnd w:id="114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成功OPC案例的关键要素：从技术到市场的全链路分析</w:t>
      </w:r>
      <w:bookmarkEnd w:id="114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失败OPC案例的教训总结：如何避免常见陷阱与误区</w:t>
      </w:r>
      <w:bookmarkEnd w:id="114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OPC运营的持续改进：如何从反馈与数据驱动中不断优化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第九章 OPC运营的未来展望与行动建议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45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9.1 OPC模式的长期发展趋势</w:t>
      </w:r>
      <w:bookmarkEnd w:id="114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技术驱动：AI工具如何持续赋能OPC模式创新</w:t>
      </w:r>
      <w:bookmarkEnd w:id="114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市场变化：技术转移市场需求的预测与应对策略</w:t>
      </w:r>
      <w:bookmarkEnd w:id="1147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政策演进：OPC支持政策的未来走向与适应性策略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49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9.2 OPC创业者的成长路径规划</w:t>
      </w:r>
      <w:bookmarkEnd w:id="114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从OPC到小团队：如何在保持敏捷性的同时扩展规模</w:t>
      </w:r>
      <w:bookmarkEnd w:id="115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从技术到管理：OPC创业者如何提升综合管理能力</w:t>
      </w:r>
      <w:bookmarkEnd w:id="115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从国内市场到全球市场：OPC如何实现国际化发展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53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9.3 OPC运营的行动建议与资源清单</w:t>
      </w:r>
      <w:bookmarkEnd w:id="115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OPC运营的起步行动：从工具选择到市场定位的10步指南</w:t>
      </w:r>
      <w:bookmarkEnd w:id="115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OPC运营的进阶行动：从产品开发到商业化的关键步骤</w:t>
      </w:r>
      <w:bookmarkEnd w:id="115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OPC运营的资源清单：工具、平台、政策与社群的全面梳理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附录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58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附录A OPC运营工具速查表</w:t>
      </w:r>
      <w:bookmarkEnd w:id="115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AI工具分类：开发、评估、匹配、推广与合规工具</w:t>
      </w:r>
      <w:bookmarkEnd w:id="115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工具功能对比：不同工具的适用场景与效率提升数据</w:t>
      </w:r>
      <w:bookmarkEnd w:id="116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工具获取渠道：订阅平台、开源工具与定制化服务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62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附录B OPC运营政策与法规速查</w:t>
      </w:r>
      <w:bookmarkEnd w:id="1162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国家级政策：技术转移、AI发展与创业支持相关法规</w:t>
      </w:r>
      <w:bookmarkEnd w:id="116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区域性政策：苏州、北京、上海等地的OPC支持政策</w:t>
      </w:r>
      <w:bookmarkEnd w:id="116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国际政策：主要国家/地区的AI与技术转移法规对比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0"/>
        </w:rPr>
      </w:pPr>
      <w:bookmarkStart w:id="1166" w:name=""/>
      <w:r>
        <w:rPr>
          <w:rFonts w:ascii="宋体" w:cs="宋体" w:eastAsia="宋体" w:hAnsi="宋体"/>
          <w:sz w:val="20"/>
          <w:spacing w:val="0"/>
          <w:b w:val="on"/>
          <w:i w:val="off"/>
        </w:rPr>
        <w:t>附录C OPC运营模板与工具包</w:t>
      </w:r>
      <w:bookmarkEnd w:id="1166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公司注册模板：一人有限责任公司申请材料示例</w:t>
      </w:r>
      <w:bookmarkEnd w:id="116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项目计划模板：技术转移全流程的OPC项目管理模板</w:t>
      </w:r>
      <w:bookmarkEnd w:id="116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合同模板：技术转让、知识产权保护与数据安全相关合同范本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简化的目录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本书采用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案例驱动、工具实操与策略分析相结合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方式，既包含理论框架，又提供具体操作指南，满足不同层次读者的需求。通过本书，读者可以深入了解OPC模式在AI技术转移领域的应用价值，掌握AI工具的操作方法，规避法律与合规风险，最终实现从"单人创业"到"技术转移成功"的跨越。</w:t>
      </w:r>
      <w:bookmarkEnd w:id="117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224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2026-01-07T05:01:48Z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mVvOxVhQs+am2BpOoQzEDXN2JdYy8XaJbfklSmPDYU=","ProduceID":"doc_sgs:272e7054-14bc-40e0-a359-8cd28fd1bdae","ReservedCode2":"PmVvOxVhQs+am2BpOoQzEDXN2JdYy8XaJbfklSmPDYU=","PropagateID":"doc_sgs:272e7054-14bc-40e0-a359-8cd28fd1bdae","ContentProducer":"001191440101MA9Y9T4H7A00000"}</vt:lpwstr>
  </property>
</Properties>
</file>