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9C71B">
      <w:pPr>
        <w:pStyle w:val="2"/>
        <w:jc w:val="center"/>
      </w:pPr>
      <w:bookmarkStart w:id="0" w:name="_GoBack"/>
      <w:r>
        <w:t>PCB设计与传感器模块集成（KiCad）实验指南</w:t>
      </w:r>
    </w:p>
    <w:p w14:paraId="502B4E0A">
      <w:pPr>
        <w:pStyle w:val="4"/>
      </w:pPr>
      <w:r>
        <w:t>一、实验概述</w:t>
      </w:r>
    </w:p>
    <w:p w14:paraId="10DD0445">
      <w:pPr>
        <w:ind w:firstLine="480" w:firstLineChars="200"/>
      </w:pPr>
      <w:r>
        <w:t>本实验基于KiCad 7.0设计工具，完成包含ESP32主控、BME280温湿度传感器和OLED显示屏的最小系统板PCB设计。通过原理图绘制、PCB布局布线及设计规则检查（DRC）全流程实践，掌握硬件电路从概念到物理实现的核心技能，为嵌入式系统硬件开发奠定基础。实验难度中等，适合具备电子电路基础和KiCad入门知识的学习者。</w:t>
      </w:r>
    </w:p>
    <w:p w14:paraId="18C57F46">
      <w:pPr>
        <w:pStyle w:val="4"/>
      </w:pPr>
      <w:r>
        <w:t>二、实验目标</w:t>
      </w:r>
    </w:p>
    <w:p w14:paraId="6240C768">
      <w:pPr>
        <w:numPr>
          <w:ilvl w:val="0"/>
          <w:numId w:val="2"/>
        </w:numPr>
        <w:spacing w:before="0" w:after="0"/>
        <w:ind w:left="720" w:hanging="360"/>
      </w:pPr>
      <w:r>
        <w:t>掌握KiCad 7.0的原理图绘制方法，正确添加元件库并完成电路连接</w:t>
      </w:r>
    </w:p>
    <w:p w14:paraId="470EEEFC">
      <w:pPr>
        <w:numPr>
          <w:ilvl w:val="0"/>
          <w:numId w:val="2"/>
        </w:numPr>
        <w:spacing w:before="0" w:after="0"/>
        <w:ind w:left="720" w:hanging="360"/>
      </w:pPr>
      <w:r>
        <w:t>理解PCB布局原则，完成ESP32、BME280和OLED模块的物理布局</w:t>
      </w:r>
    </w:p>
    <w:p w14:paraId="47573CAB">
      <w:pPr>
        <w:numPr>
          <w:ilvl w:val="0"/>
          <w:numId w:val="2"/>
        </w:numPr>
        <w:spacing w:before="0" w:after="0"/>
        <w:ind w:left="720" w:hanging="360"/>
      </w:pPr>
      <w:r>
        <w:t>掌握PCB布线技巧，实现电源、信号和接地网络的合理布线</w:t>
      </w:r>
    </w:p>
    <w:p w14:paraId="4A3E3E62">
      <w:pPr>
        <w:numPr>
          <w:ilvl w:val="0"/>
          <w:numId w:val="2"/>
        </w:numPr>
        <w:spacing w:before="0" w:after="0"/>
        <w:ind w:left="720" w:hanging="360"/>
      </w:pPr>
      <w:r>
        <w:t>通过设计规则检查（DRC）验证PCB设计的电气和物理合规性</w:t>
      </w:r>
    </w:p>
    <w:p w14:paraId="61F49B12">
      <w:pPr>
        <w:numPr>
          <w:ilvl w:val="0"/>
          <w:numId w:val="2"/>
        </w:numPr>
        <w:spacing w:before="0" w:after="0"/>
        <w:ind w:left="720" w:hanging="360"/>
      </w:pPr>
      <w:r>
        <w:t>生成符合生产要求的Gerber文件，为电路板制造做准备</w:t>
      </w:r>
    </w:p>
    <w:p w14:paraId="2D80EA50">
      <w:pPr>
        <w:pStyle w:val="4"/>
      </w:pPr>
      <w:r>
        <w:t>三、实验设备与工具</w:t>
      </w:r>
    </w:p>
    <w:p w14:paraId="213E7AC2">
      <w:pPr>
        <w:pStyle w:val="5"/>
      </w:pPr>
      <w:r>
        <w:t>3.1 硬件与材料</w:t>
      </w:r>
    </w:p>
    <w:p w14:paraId="1660C6E7">
      <w:pPr>
        <w:numPr>
          <w:ilvl w:val="0"/>
          <w:numId w:val="3"/>
        </w:numPr>
        <w:spacing w:before="0" w:after="0"/>
        <w:ind w:left="720" w:hanging="360"/>
      </w:pPr>
      <w:r>
        <w:t>计算机（Windows/macOS/Linux，配置≥4GB内存）</w:t>
      </w:r>
    </w:p>
    <w:p w14:paraId="07707900">
      <w:pPr>
        <w:numPr>
          <w:ilvl w:val="0"/>
          <w:numId w:val="3"/>
        </w:numPr>
        <w:spacing w:before="0" w:after="0"/>
        <w:ind w:left="720" w:hanging="360"/>
      </w:pPr>
      <w:r>
        <w:t>ESP32开发板（如ESP32-S3）数据手册</w:t>
      </w:r>
    </w:p>
    <w:p w14:paraId="7C429C48">
      <w:pPr>
        <w:numPr>
          <w:ilvl w:val="0"/>
          <w:numId w:val="3"/>
        </w:numPr>
        <w:spacing w:before="0" w:after="0"/>
        <w:ind w:left="720" w:hanging="360"/>
      </w:pPr>
      <w:r>
        <w:t>BME280传感器数据手册</w:t>
      </w:r>
    </w:p>
    <w:p w14:paraId="7F7BCDB9">
      <w:pPr>
        <w:numPr>
          <w:ilvl w:val="0"/>
          <w:numId w:val="3"/>
        </w:numPr>
        <w:spacing w:before="0" w:after="0"/>
        <w:ind w:left="720" w:hanging="360"/>
      </w:pPr>
      <w:r>
        <w:t>OLED显示屏（I2C接口，128×64分辨率）数据手册</w:t>
      </w:r>
    </w:p>
    <w:p w14:paraId="25E013E0">
      <w:pPr>
        <w:pStyle w:val="5"/>
      </w:pPr>
      <w:r>
        <w:t>3.2 软件工具</w:t>
      </w:r>
    </w:p>
    <w:p w14:paraId="66AD8E6D">
      <w:pPr>
        <w:numPr>
          <w:ilvl w:val="0"/>
          <w:numId w:val="4"/>
        </w:numPr>
        <w:spacing w:before="0" w:after="0"/>
        <w:ind w:left="720" w:hanging="360"/>
      </w:pPr>
      <w:r>
        <w:t>KiCad 7.0（含Eeschema、Pcbnew等模块）</w:t>
      </w:r>
    </w:p>
    <w:p w14:paraId="4F788A67">
      <w:pPr>
        <w:numPr>
          <w:ilvl w:val="0"/>
          <w:numId w:val="4"/>
        </w:numPr>
        <w:spacing w:before="0" w:after="0"/>
        <w:ind w:left="720" w:hanging="360"/>
      </w:pPr>
      <w:r>
        <w:t>Gerber文件查看工具（如Gerbv）</w:t>
      </w:r>
    </w:p>
    <w:p w14:paraId="3ABD9AB0">
      <w:pPr>
        <w:numPr>
          <w:ilvl w:val="0"/>
          <w:numId w:val="4"/>
        </w:numPr>
        <w:spacing w:before="0" w:after="0"/>
        <w:ind w:left="720" w:hanging="360"/>
      </w:pPr>
      <w:r>
        <w:t>元件库（KiCad官方库及ESP32、BME280专用库）</w:t>
      </w:r>
    </w:p>
    <w:p w14:paraId="24C59904">
      <w:pPr>
        <w:pStyle w:val="5"/>
      </w:pPr>
      <w:r>
        <w:t>3.3 环境配置</w:t>
      </w:r>
    </w:p>
    <w:p w14:paraId="789AB2E7">
      <w:pPr>
        <w:ind w:firstLine="480" w:firstLineChars="200"/>
      </w:pPr>
      <w:r>
        <w:t>从KiCad官网（https://www.kicad.org/）下载并安装KiCad 7.0，首次启动时加载默认元件库。通过KiCad的"库管理器"添加第三方元件库：ESP32库（https://github.com/espressif/kicad-esp32）、BME280库（KiCad官方"sparkfun"库）及OLED屏库（KiCad官方"adafruit"库）。</w:t>
      </w:r>
    </w:p>
    <w:p w14:paraId="168C9835">
      <w:pPr>
        <w:pStyle w:val="4"/>
      </w:pPr>
      <w:r>
        <w:t>四、实验原理</w:t>
      </w:r>
    </w:p>
    <w:p w14:paraId="220B3F8B">
      <w:pPr>
        <w:pStyle w:val="5"/>
      </w:pPr>
      <w:r>
        <w:t>4.1 最小系统板组成</w:t>
      </w:r>
    </w:p>
    <w:p w14:paraId="201FDAD6">
      <w:pPr>
        <w:ind w:firstLine="480" w:firstLineChars="200"/>
      </w:pPr>
      <w:r>
        <w:t>本设计包含三大核心模块：ESP32主控模块（负责数据处理与通信）、BME280传感器模块（采集温湿度与气压）、OLED显示模块（实时显示数据）。各模块通过I2C总线通信（共享SDA/SCL引脚），由3.3V电源供电，系统框图如下：</w:t>
      </w:r>
    </w:p>
    <w:p w14:paraId="2FC83C6F">
      <w:r>
        <w:rPr>
          <w:b/>
        </w:rPr>
        <w:t>ESP32 ←I2C→ BME280</w:t>
      </w:r>
    </w:p>
    <w:p w14:paraId="395C5871">
      <w:r>
        <w:rPr>
          <w:b/>
        </w:rPr>
        <w:t>ESP32 ←I2C→ OLED显示屏</w:t>
      </w:r>
    </w:p>
    <w:p w14:paraId="2085C0CF">
      <w:r>
        <w:rPr>
          <w:b/>
        </w:rPr>
        <w:t>3.3V电源 → 所有模块</w:t>
      </w:r>
    </w:p>
    <w:p w14:paraId="58BD7139">
      <w:pPr>
        <w:pStyle w:val="5"/>
      </w:pPr>
      <w:r>
        <w:t>4.2 KiCad设计流程</w:t>
      </w:r>
    </w:p>
    <w:p w14:paraId="0B64A5BA">
      <w:pPr>
        <w:ind w:firstLine="480" w:firstLineChars="200"/>
      </w:pPr>
      <w:r>
        <w:t>KiCad设计流程分为三个核心阶段：原理图设计（Eeschema）→ 网表生成与导入 → PCB布局布线（Pcbnew）。原理图定义电路逻辑连接，PCB将逻辑连接转化为物理导线，DRC检查确保设计符合电气规则（如线宽、间距）和物理约束（如尺寸、元件封装）。</w:t>
      </w:r>
    </w:p>
    <w:p w14:paraId="2BE67B30">
      <w:pPr>
        <w:pStyle w:val="4"/>
      </w:pPr>
      <w:r>
        <w:t>五、实验步骤</w:t>
      </w:r>
    </w:p>
    <w:p w14:paraId="64285BF2">
      <w:pPr>
        <w:pStyle w:val="5"/>
      </w:pPr>
      <w:r>
        <w:t>5.1 原理图绘制（Eeschema）</w:t>
      </w:r>
    </w:p>
    <w:p w14:paraId="21749E70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新建项目</w:t>
      </w:r>
      <w:r>
        <w:t>：打开KiCad，点击"File→New Project"，命名为"ESP32_Sensor_Board"，生成包含.sch和.kicad_pcb的项目文件。</w:t>
      </w:r>
    </w:p>
    <w:p w14:paraId="649E13CA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添加元件库</w:t>
      </w:r>
      <w:r>
        <w:t>：在Eeschema中点击"Preferences→Manage Symbol Libraries"，添加ESP32、BME280和OLED的元件库。</w:t>
      </w:r>
    </w:p>
    <w:p w14:paraId="053A0943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放置元件</w:t>
      </w:r>
      <w:r>
        <w:t>：点击"Add Component"（A键），搜索并放置以下元件：</w:t>
      </w:r>
    </w:p>
    <w:p w14:paraId="4A039500">
      <w:pPr>
        <w:numPr>
          <w:ilvl w:val="1"/>
          <w:numId w:val="5"/>
        </w:numPr>
        <w:spacing w:before="0" w:after="0"/>
        <w:ind w:left="1440" w:hanging="360"/>
      </w:pPr>
      <w:r>
        <w:t>ESP32-S3（元件名：ESP32-S3-WROOM-1）</w:t>
      </w:r>
    </w:p>
    <w:p w14:paraId="3C82BB1F">
      <w:pPr>
        <w:numPr>
          <w:ilvl w:val="1"/>
          <w:numId w:val="5"/>
        </w:numPr>
        <w:spacing w:before="0" w:after="0"/>
        <w:ind w:left="1440" w:hanging="360"/>
      </w:pPr>
      <w:r>
        <w:t>BME280（元件名：BME280）</w:t>
      </w:r>
    </w:p>
    <w:p w14:paraId="34329E49">
      <w:pPr>
        <w:numPr>
          <w:ilvl w:val="1"/>
          <w:numId w:val="5"/>
        </w:numPr>
        <w:spacing w:before="0" w:after="0"/>
        <w:ind w:left="1440" w:hanging="360"/>
      </w:pPr>
      <w:r>
        <w:t>OLED屏（元件名：SSD1306，I2C接口）</w:t>
      </w:r>
    </w:p>
    <w:p w14:paraId="1DA08BFF">
      <w:pPr>
        <w:numPr>
          <w:ilvl w:val="1"/>
          <w:numId w:val="5"/>
        </w:numPr>
        <w:spacing w:before="0" w:after="0"/>
        <w:ind w:left="1440" w:hanging="360"/>
      </w:pPr>
      <w:r>
        <w:t>电源模块（3.3V稳压器，如AMS1117-3.3）</w:t>
      </w:r>
    </w:p>
    <w:p w14:paraId="08F0B316">
      <w:pPr>
        <w:numPr>
          <w:ilvl w:val="1"/>
          <w:numId w:val="5"/>
        </w:numPr>
        <w:spacing w:before="0" w:after="0"/>
        <w:ind w:left="1440" w:hanging="360"/>
      </w:pPr>
      <w:r>
        <w:t>电容（10uF、0.1uF）、电阻（4.7kΩ上拉电阻2个，用于I2C总线）</w:t>
      </w:r>
    </w:p>
    <w:p w14:paraId="3ED52D89">
      <w:pPr>
        <w:numPr>
          <w:ilvl w:val="1"/>
          <w:numId w:val="5"/>
        </w:numPr>
        <w:spacing w:before="0" w:after="0"/>
        <w:ind w:left="1440" w:hanging="360"/>
      </w:pPr>
      <w:r>
        <w:t>USB接口（Micro USB或Type-C，用于供电与调试）</w:t>
      </w:r>
    </w:p>
    <w:p w14:paraId="0B33B255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设置元件属性</w:t>
      </w:r>
      <w:r>
        <w:t>：双击元件，修改参考编号（如U1=ESP32，U2=BME280，U3=OLED），填写值（如电容容值、电阻阻值）。</w:t>
      </w:r>
    </w:p>
    <w:p w14:paraId="102785E6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绘制导线</w:t>
      </w:r>
      <w:r>
        <w:t>：点击"Add Wire"（W键），完成以下连接：</w:t>
      </w:r>
    </w:p>
    <w:p w14:paraId="68AD82FC">
      <w:pPr>
        <w:numPr>
          <w:ilvl w:val="1"/>
          <w:numId w:val="5"/>
        </w:numPr>
        <w:spacing w:before="0" w:after="0"/>
        <w:ind w:left="1440" w:hanging="360"/>
      </w:pPr>
      <w:r>
        <w:t>ESP32的3.3V引脚 → 所有模块的3.3V引脚</w:t>
      </w:r>
    </w:p>
    <w:p w14:paraId="28E2E65E">
      <w:pPr>
        <w:numPr>
          <w:ilvl w:val="1"/>
          <w:numId w:val="5"/>
        </w:numPr>
        <w:spacing w:before="0" w:after="0"/>
        <w:ind w:left="1440" w:hanging="360"/>
      </w:pPr>
      <w:r>
        <w:t>ESP32的GND引脚 → 所有模块的GND引脚</w:t>
      </w:r>
    </w:p>
    <w:p w14:paraId="0E3AA8BA">
      <w:pPr>
        <w:numPr>
          <w:ilvl w:val="1"/>
          <w:numId w:val="5"/>
        </w:numPr>
        <w:spacing w:before="0" w:after="0"/>
        <w:ind w:left="1440" w:hanging="360"/>
      </w:pPr>
      <w:r>
        <w:t>ESP32的SDA引脚（GPIO21）→ BME280的SDA引脚 → OLED的SDA引脚</w:t>
      </w:r>
    </w:p>
    <w:p w14:paraId="47D6C153">
      <w:pPr>
        <w:numPr>
          <w:ilvl w:val="1"/>
          <w:numId w:val="5"/>
        </w:numPr>
        <w:spacing w:before="0" w:after="0"/>
        <w:ind w:left="1440" w:hanging="360"/>
      </w:pPr>
      <w:r>
        <w:t>ESP32的SCL引脚（GPIO22）→ BME280的SCL引脚 → OLED的SCL引脚</w:t>
      </w:r>
    </w:p>
    <w:p w14:paraId="1D3264BB">
      <w:pPr>
        <w:numPr>
          <w:ilvl w:val="1"/>
          <w:numId w:val="5"/>
        </w:numPr>
        <w:spacing w:before="0" w:after="0"/>
        <w:ind w:left="1440" w:hanging="360"/>
      </w:pPr>
      <w:r>
        <w:t>USB接口的VCC → 稳压器输入，稳压器输出 → 3.3V网络</w:t>
      </w:r>
    </w:p>
    <w:p w14:paraId="57AC43B8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ERC检查</w:t>
      </w:r>
      <w:r>
        <w:t>：点击"Tools→Electrical Rules Check"，修复短路、未连接网络等错误，确保原理图逻辑正确。</w:t>
      </w:r>
    </w:p>
    <w:p w14:paraId="0FD8CAFD">
      <w:pPr>
        <w:pStyle w:val="5"/>
      </w:pPr>
      <w:r>
        <w:t>5.2 PCB布局布线（Pcbnew）</w:t>
      </w:r>
    </w:p>
    <w:p w14:paraId="22D905D0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导入网表</w:t>
      </w:r>
      <w:r>
        <w:t>：在Eeschema中点击"Tools→Update PCB from Schematic"，将原理图网表导入Pcbnew，生成待布局的元件。</w:t>
      </w:r>
    </w:p>
    <w:p w14:paraId="2B6A3701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定义PCB边界</w:t>
      </w:r>
      <w:r>
        <w:t>：在Pcbnew中点击"Add Filled Zone"，绘制2×3cm的矩形边框（最小系统板尺寸）。</w:t>
      </w:r>
    </w:p>
    <w:p w14:paraId="46D7AE9E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元件布局</w:t>
      </w:r>
      <w:r>
        <w:t>：拖动元件至边框内，按功能分区放置：</w:t>
      </w:r>
    </w:p>
    <w:p w14:paraId="1D0F1EEC">
      <w:pPr>
        <w:numPr>
          <w:ilvl w:val="1"/>
          <w:numId w:val="6"/>
        </w:numPr>
        <w:spacing w:before="0" w:after="0"/>
        <w:ind w:left="1440" w:hanging="360"/>
      </w:pPr>
      <w:r>
        <w:t>ESP32放置在中央，作为核心</w:t>
      </w:r>
    </w:p>
    <w:p w14:paraId="40108529">
      <w:pPr>
        <w:numPr>
          <w:ilvl w:val="1"/>
          <w:numId w:val="6"/>
        </w:numPr>
        <w:spacing w:before="0" w:after="0"/>
        <w:ind w:left="1440" w:hanging="360"/>
      </w:pPr>
      <w:r>
        <w:t>USB接口放置在PCB边缘，方便插拔</w:t>
      </w:r>
    </w:p>
    <w:p w14:paraId="3D083FD5">
      <w:pPr>
        <w:numPr>
          <w:ilvl w:val="1"/>
          <w:numId w:val="6"/>
        </w:numPr>
        <w:spacing w:before="0" w:after="0"/>
        <w:ind w:left="1440" w:hanging="360"/>
      </w:pPr>
      <w:r>
        <w:t>BME280和OLED靠近ESP32的I2C引脚，缩短信号线长度</w:t>
      </w:r>
    </w:p>
    <w:p w14:paraId="3D85761E">
      <w:pPr>
        <w:numPr>
          <w:ilvl w:val="1"/>
          <w:numId w:val="6"/>
        </w:numPr>
        <w:spacing w:before="0" w:after="0"/>
        <w:ind w:left="1440" w:hanging="360"/>
      </w:pPr>
      <w:r>
        <w:t>电源模块靠近USB接口，减少电源路径损耗</w:t>
      </w:r>
    </w:p>
    <w:p w14:paraId="2549471C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布线规则设置</w:t>
      </w:r>
      <w:r>
        <w:t>：点击"Design Rules→Constraints"，设置：</w:t>
      </w:r>
    </w:p>
    <w:p w14:paraId="563099D3">
      <w:pPr>
        <w:numPr>
          <w:ilvl w:val="1"/>
          <w:numId w:val="6"/>
        </w:numPr>
        <w:spacing w:before="0" w:after="0"/>
        <w:ind w:left="1440" w:hanging="360"/>
      </w:pPr>
      <w:r>
        <w:t>电源网络（3.3V）线宽：0.5mm</w:t>
      </w:r>
    </w:p>
    <w:p w14:paraId="2257A822">
      <w:pPr>
        <w:numPr>
          <w:ilvl w:val="1"/>
          <w:numId w:val="6"/>
        </w:numPr>
        <w:spacing w:before="0" w:after="0"/>
        <w:ind w:left="1440" w:hanging="360"/>
      </w:pPr>
      <w:r>
        <w:t>信号网络（SDA/SCL）线宽：0.2mm</w:t>
      </w:r>
    </w:p>
    <w:p w14:paraId="6EBDAA0E">
      <w:pPr>
        <w:numPr>
          <w:ilvl w:val="1"/>
          <w:numId w:val="6"/>
        </w:numPr>
        <w:spacing w:before="0" w:after="0"/>
        <w:ind w:left="1440" w:hanging="360"/>
      </w:pPr>
      <w:r>
        <w:t>最小间距：0.2mm</w:t>
      </w:r>
    </w:p>
    <w:p w14:paraId="0F142623">
      <w:pPr>
        <w:numPr>
          <w:ilvl w:val="1"/>
          <w:numId w:val="6"/>
        </w:numPr>
        <w:spacing w:before="0" w:after="0"/>
        <w:ind w:left="1440" w:hanging="360"/>
      </w:pPr>
      <w:r>
        <w:t>过孔直径：0.6mm（钻孔0.3mm）</w:t>
      </w:r>
    </w:p>
    <w:p w14:paraId="37EB4A07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布线实施</w:t>
      </w:r>
      <w:r>
        <w:t>：点击"Route Tracks"（X键），优先布电源和接地线，再布I2C信号线。关键技巧：</w:t>
      </w:r>
    </w:p>
    <w:p w14:paraId="67E6667B">
      <w:pPr>
        <w:numPr>
          <w:ilvl w:val="1"/>
          <w:numId w:val="6"/>
        </w:numPr>
        <w:spacing w:before="0" w:after="0"/>
        <w:ind w:left="1440" w:hanging="360"/>
      </w:pPr>
      <w:r>
        <w:t>3.3V和GND采用"菊花链"或"星形"拓扑，避免电流集中</w:t>
      </w:r>
    </w:p>
    <w:p w14:paraId="63714F09">
      <w:pPr>
        <w:numPr>
          <w:ilvl w:val="1"/>
          <w:numId w:val="6"/>
        </w:numPr>
        <w:spacing w:before="0" w:after="0"/>
        <w:ind w:left="1440" w:hanging="360"/>
      </w:pPr>
      <w:r>
        <w:t>I2C信号线走直线，避免交叉，长度差≤5mm</w:t>
      </w:r>
    </w:p>
    <w:p w14:paraId="0F4BB461">
      <w:pPr>
        <w:numPr>
          <w:ilvl w:val="1"/>
          <w:numId w:val="6"/>
        </w:numPr>
        <w:spacing w:before="0" w:after="0"/>
        <w:ind w:left="1440" w:hanging="360"/>
      </w:pPr>
      <w:r>
        <w:t>接地网络可铺铜（Add Filled Zone），提升抗干扰能力</w:t>
      </w:r>
    </w:p>
    <w:p w14:paraId="11D42171">
      <w:pPr>
        <w:pStyle w:val="5"/>
      </w:pPr>
      <w:r>
        <w:t>5.3 设计规则检查（DRC）与Gerber生成</w:t>
      </w:r>
    </w:p>
    <w:p w14:paraId="7EEF884A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DRC检查</w:t>
      </w:r>
      <w:r>
        <w:t>：在Pcbnew中点击"Tools→Design Rules Check"，检查以下项目：</w:t>
      </w:r>
    </w:p>
    <w:p w14:paraId="04BE44A0">
      <w:pPr>
        <w:numPr>
          <w:ilvl w:val="1"/>
          <w:numId w:val="7"/>
        </w:numPr>
        <w:spacing w:before="0" w:after="0"/>
        <w:ind w:left="1440" w:hanging="360"/>
      </w:pPr>
      <w:r>
        <w:t>短路（Short circuits）</w:t>
      </w:r>
    </w:p>
    <w:p w14:paraId="61065770">
      <w:pPr>
        <w:numPr>
          <w:ilvl w:val="1"/>
          <w:numId w:val="7"/>
        </w:numPr>
        <w:spacing w:before="0" w:after="0"/>
        <w:ind w:left="1440" w:hanging="360"/>
      </w:pPr>
      <w:r>
        <w:t>未连接网络（Unconnected pads）</w:t>
      </w:r>
    </w:p>
    <w:p w14:paraId="521D180F">
      <w:pPr>
        <w:numPr>
          <w:ilvl w:val="1"/>
          <w:numId w:val="7"/>
        </w:numPr>
        <w:spacing w:before="0" w:after="0"/>
        <w:ind w:left="1440" w:hanging="360"/>
      </w:pPr>
      <w:r>
        <w:t>线宽违规（Track width）</w:t>
      </w:r>
    </w:p>
    <w:p w14:paraId="15CD218A">
      <w:pPr>
        <w:numPr>
          <w:ilvl w:val="1"/>
          <w:numId w:val="7"/>
        </w:numPr>
        <w:spacing w:before="0" w:after="0"/>
        <w:ind w:left="1440" w:hanging="360"/>
      </w:pPr>
      <w:r>
        <w:t>间距违规（Clearance）</w:t>
      </w:r>
    </w:p>
    <w:p w14:paraId="26F3A4F9">
      <w:pPr>
        <w:spacing w:before="0" w:after="0"/>
        <w:ind w:left="720"/>
      </w:pPr>
      <w:r>
        <w:t>修复所有DRC错误，确保设计合规。</w:t>
      </w:r>
    </w:p>
    <w:p w14:paraId="0ADA0AC2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生成Gerber文件</w:t>
      </w:r>
      <w:r>
        <w:t>：点击"File→Plot"，勾选以下图层：</w:t>
      </w:r>
    </w:p>
    <w:p w14:paraId="78D74C8F">
      <w:pPr>
        <w:numPr>
          <w:ilvl w:val="1"/>
          <w:numId w:val="7"/>
        </w:numPr>
        <w:spacing w:before="0" w:after="0"/>
        <w:ind w:left="1440" w:hanging="360"/>
      </w:pPr>
      <w:r>
        <w:t>Copper Layers：F.Cu（顶层铜）</w:t>
      </w:r>
    </w:p>
    <w:p w14:paraId="109ED8E3">
      <w:pPr>
        <w:numPr>
          <w:ilvl w:val="1"/>
          <w:numId w:val="7"/>
        </w:numPr>
        <w:spacing w:before="0" w:after="0"/>
        <w:ind w:left="1440" w:hanging="360"/>
      </w:pPr>
      <w:r>
        <w:t>Silkscreen Layers：F.SilkS（顶层丝印）</w:t>
      </w:r>
    </w:p>
    <w:p w14:paraId="7C9CA3FE">
      <w:pPr>
        <w:numPr>
          <w:ilvl w:val="1"/>
          <w:numId w:val="7"/>
        </w:numPr>
        <w:spacing w:before="0" w:after="0"/>
        <w:ind w:left="1440" w:hanging="360"/>
      </w:pPr>
      <w:r>
        <w:t>Fabrication Layers：F.Fab（顶层 fabrication）</w:t>
      </w:r>
    </w:p>
    <w:p w14:paraId="22EB9D5B">
      <w:pPr>
        <w:numPr>
          <w:ilvl w:val="1"/>
          <w:numId w:val="7"/>
        </w:numPr>
        <w:spacing w:before="0" w:after="0"/>
        <w:ind w:left="1440" w:hanging="360"/>
      </w:pPr>
      <w:r>
        <w:t>Drill Files：生成钻孔文件（Drill Files→Generate Drill Files）</w:t>
      </w:r>
    </w:p>
    <w:p w14:paraId="5AB4DF54">
      <w:pPr>
        <w:spacing w:before="0" w:after="0"/>
        <w:ind w:left="720"/>
      </w:pPr>
      <w:r>
        <w:t>点击"Plot"生成Gerber文件，保存至"gerber"文件夹。</w:t>
      </w:r>
    </w:p>
    <w:p w14:paraId="0AF58624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验证Gerber文件</w:t>
      </w:r>
      <w:r>
        <w:t>：使用Gerbv打开生成的Gerber文件，检查各层是否完整，有无缺失或错误。</w:t>
      </w:r>
    </w:p>
    <w:p w14:paraId="1E6C116B">
      <w:pPr>
        <w:pStyle w:val="4"/>
      </w:pPr>
      <w:r>
        <w:t>六、常见问题与解决方案</w:t>
      </w:r>
    </w:p>
    <w:p w14:paraId="7BBD1599">
      <w:pPr>
        <w:pStyle w:val="5"/>
      </w:pPr>
      <w:r>
        <w:t>6.1 原理图设计问题</w:t>
      </w:r>
    </w:p>
    <w:p w14:paraId="18E63DFE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问题</w:t>
      </w:r>
      <w:r>
        <w:t>：元件库缺失，无法找到ESP32或BME280元件。</w:t>
      </w:r>
    </w:p>
    <w:p w14:paraId="5CF803AF">
      <w:pPr>
        <w:spacing w:before="0" w:after="0"/>
        <w:ind w:left="720"/>
      </w:pPr>
      <w:r>
        <w:rPr>
          <w:b/>
        </w:rPr>
        <w:t>解决方案</w:t>
      </w:r>
      <w:r>
        <w:t>：从GitHub下载专用库，通过"库管理器"手动添加；或使用KiCad官方库中的通用MCU和传感器替代，手动修改引脚定义。</w:t>
      </w:r>
    </w:p>
    <w:p w14:paraId="390761D0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问题</w:t>
      </w:r>
      <w:r>
        <w:t>：ERC检查提示"未连接的电源网络"。</w:t>
      </w:r>
    </w:p>
    <w:p w14:paraId="243AD680">
      <w:pPr>
        <w:spacing w:before="0" w:after="0"/>
        <w:ind w:left="720"/>
      </w:pPr>
      <w:r>
        <w:rPr>
          <w:b/>
        </w:rPr>
        <w:t>解决方案</w:t>
      </w:r>
      <w:r>
        <w:t>：检查3.3V和GND网络是否连接所有元件，添加电源符号（点击"Add Power Port"，选择+3.3V和GND）。</w:t>
      </w:r>
    </w:p>
    <w:p w14:paraId="0BBBCCFD">
      <w:pPr>
        <w:pStyle w:val="5"/>
      </w:pPr>
      <w:r>
        <w:t>6.2 PCB布局布线问题</w:t>
      </w:r>
    </w:p>
    <w:p w14:paraId="723353E8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问题</w:t>
      </w:r>
      <w:r>
        <w:t>：元件布局拥挤，无法布线。</w:t>
      </w:r>
    </w:p>
    <w:p w14:paraId="05DC6388">
      <w:pPr>
        <w:spacing w:before="0" w:after="0"/>
        <w:ind w:left="720"/>
      </w:pPr>
      <w:r>
        <w:rPr>
          <w:b/>
        </w:rPr>
        <w:t>解决方案</w:t>
      </w:r>
      <w:r>
        <w:t>：调整元件位置，优先保证核心模块（ESP32）周围空间；使用过孔将信号线引至背面（若设计双面板）。</w:t>
      </w:r>
    </w:p>
    <w:p w14:paraId="1FCD4D7A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问题</w:t>
      </w:r>
      <w:r>
        <w:t>：DRC提示"线宽小于最小要求"。</w:t>
      </w:r>
    </w:p>
    <w:p w14:paraId="5C5D4F25">
      <w:pPr>
        <w:spacing w:before="0" w:after="0"/>
        <w:ind w:left="720"/>
      </w:pPr>
      <w:r>
        <w:rPr>
          <w:b/>
        </w:rPr>
        <w:t>解决方案</w:t>
      </w:r>
      <w:r>
        <w:t>：在"Design Rules"中降低最小线宽要求（不建议小于0.15mm），或加粗细信号线（如电源网络）。</w:t>
      </w:r>
    </w:p>
    <w:p w14:paraId="507452C5">
      <w:pPr>
        <w:pStyle w:val="5"/>
      </w:pPr>
      <w:r>
        <w:t>6.3 Gerber文件问题</w:t>
      </w:r>
    </w:p>
    <w:p w14:paraId="4322216E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问题</w:t>
      </w:r>
      <w:r>
        <w:t>：制板厂商反馈Gerber文件缺失钻孔层。</w:t>
      </w:r>
    </w:p>
    <w:p w14:paraId="3EF8A7F8">
      <w:pPr>
        <w:spacing w:before="0" w:after="0"/>
        <w:ind w:left="720"/>
      </w:pPr>
      <w:r>
        <w:rPr>
          <w:b/>
        </w:rPr>
        <w:t>解决方案</w:t>
      </w:r>
      <w:r>
        <w:t>：重新生成Drill Files，确保勾选"Generate Drill Files"并包含"Drill Map"和"Drill Report"。</w:t>
      </w:r>
    </w:p>
    <w:p w14:paraId="61580170">
      <w:pPr>
        <w:pStyle w:val="4"/>
      </w:pPr>
      <w:r>
        <w:t>七、实验总结与拓展</w:t>
      </w:r>
    </w:p>
    <w:p w14:paraId="2DB4F675">
      <w:pPr>
        <w:ind w:firstLine="480" w:firstLineChars="200"/>
      </w:pPr>
      <w:r>
        <w:t>本实验通过KiCad完成了ESP32传感器最小系统板的PCB设计，掌握了原理图绘制、布局布线、DRC检查和Gerber生成的全流程。关键收获包括：元件库管理技巧、高速信号线布局原则、电源网络优化方法及PCB设计规范。</w:t>
      </w:r>
    </w:p>
    <w:p w14:paraId="08AA748E">
      <w:pPr>
        <w:pStyle w:val="5"/>
      </w:pPr>
      <w:r>
        <w:t>拓展方向</w:t>
      </w:r>
    </w:p>
    <w:p w14:paraId="16B6ABC1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双面板设计</w:t>
      </w:r>
      <w:r>
        <w:t>：将部分信号线布在底层，减少顶层布线压力</w:t>
      </w:r>
    </w:p>
    <w:p w14:paraId="5EEA727F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EMC优化</w:t>
      </w:r>
      <w:r>
        <w:t>：添加接地平面、滤波电容，提升抗干扰能力</w:t>
      </w:r>
    </w:p>
    <w:p w14:paraId="2EB5E259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3D模型导入</w:t>
      </w:r>
      <w:r>
        <w:t>：在Pcbnew中添加元件3D模型，生成3D视图验证装配可行性</w:t>
      </w:r>
    </w:p>
    <w:p w14:paraId="44694D9A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成本优化</w:t>
      </w:r>
      <w:r>
        <w:t>：选择更小封装元件（如0402电阻电容），减小PCB尺寸</w:t>
      </w:r>
    </w:p>
    <w:p w14:paraId="6AA1FA1D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通过本实验，可进一步设计包含更多传感器（如光照、运动传感器）的嵌入式系统板，为物联网、边缘计算等应用提供硬件基础。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45EC2"/>
    <w:multiLevelType w:val="singleLevel"/>
    <w:tmpl w:val="92045E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71FCA21"/>
    <w:multiLevelType w:val="singleLevel"/>
    <w:tmpl w:val="971FCA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530EC25"/>
    <w:multiLevelType w:val="singleLevel"/>
    <w:tmpl w:val="C530EC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42A999A"/>
    <w:multiLevelType w:val="singleLevel"/>
    <w:tmpl w:val="D42A99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EB3AADC"/>
    <w:multiLevelType w:val="multilevel"/>
    <w:tmpl w:val="DEB3AAD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F8DE34BE"/>
    <w:multiLevelType w:val="singleLevel"/>
    <w:tmpl w:val="F8DE34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7">
    <w:nsid w:val="3AD16372"/>
    <w:multiLevelType w:val="singleLevel"/>
    <w:tmpl w:val="3AD163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3C582418"/>
    <w:multiLevelType w:val="multilevel"/>
    <w:tmpl w:val="3C58241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417EAD10"/>
    <w:multiLevelType w:val="multilevel"/>
    <w:tmpl w:val="417EAD1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4AF837CD"/>
    <w:multiLevelType w:val="singleLevel"/>
    <w:tmpl w:val="4AF837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0"/>
  </w:num>
  <w:num w:numId="5">
    <w:abstractNumId w:val="9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0F7AAB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1236</Words>
  <Characters>1592</Characters>
  <Lines>12</Lines>
  <Paragraphs>8</Paragraphs>
  <TotalTime>83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2026-03-22T10:05:14Z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BEAA3B002949458DBDABDAC586113D9A_13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