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3600"/>
      </w:pPr>
    </w:p>
    <w:p>
      <w:pPr>
        <w:spacing w:after="0" w:before="360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single" w:color="C9A96E" w:sz="6"/>
              <w:right w:val="none" w:color="FFFFFF" w:sz="0"/>
            </w:tcBorders>
          </w:tcPr>
          <w:p>
            <w:pPr>
              <w:spacing w:after="0" w:before="0"/>
            </w:pPr>
          </w:p>
        </w:tc>
      </w:tr>
    </w:tbl>
    <w:p>
      <w:pPr>
        <w:spacing w:after="0" w:before="300"/>
      </w:pPr>
    </w:p>
    <w:p>
      <w:pPr>
        <w:spacing w:after="80" w:line="300"/>
        <w:jc w:val="center"/>
      </w:pPr>
      <w:r>
        <w:rPr>
          <w:rFonts w:ascii="Times New Roman" w:cs="Times New Roman" w:eastAsia="Times New Roman" w:hAnsi="Times New Roman"/>
          <w:b/>
          <w:bCs/>
          <w:color w:val="1B2A4A"/>
          <w:spacing w:val="200"/>
          <w:sz w:val="52"/>
          <w:szCs w:val="52"/>
        </w:rPr>
        <w:t xml:space="preserve">INVITATION</w:t>
      </w:r>
    </w:p>
    <w:p>
      <w:pPr>
        <w:spacing w:after="0" w:before="100"/>
      </w:pPr>
    </w:p>
    <w:p>
      <w:pPr>
        <w:spacing w:after="60" w:line="280"/>
        <w:jc w:val="center"/>
      </w:pPr>
      <w:r>
        <w:rPr>
          <w:rFonts w:ascii="Times New Roman" w:cs="Times New Roman" w:eastAsia="Times New Roman" w:hAnsi="Times New Roman"/>
          <w:color w:val="7A2E3B"/>
          <w:sz w:val="30"/>
          <w:szCs w:val="30"/>
        </w:rPr>
        <w:t xml:space="preserve">Forum on AI and BioTech for</w:t>
      </w:r>
    </w:p>
    <w:p>
      <w:pPr>
        <w:spacing w:after="60" w:line="280"/>
        <w:jc w:val="center"/>
      </w:pPr>
      <w:r>
        <w:rPr>
          <w:rFonts w:ascii="Times New Roman" w:cs="Times New Roman" w:eastAsia="Times New Roman" w:hAnsi="Times New Roman"/>
          <w:color w:val="7A2E3B"/>
          <w:sz w:val="30"/>
          <w:szCs w:val="30"/>
        </w:rPr>
        <w:t xml:space="preserve">Agriculture, Food, Drug, and Healthcare 2026</w:t>
      </w:r>
    </w:p>
    <w:p>
      <w:pPr>
        <w:spacing w:after="0" w:before="20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single" w:color="C9A96E" w:sz="6"/>
              <w:right w:val="none" w:color="FFFFFF" w:sz="0"/>
            </w:tcBorders>
          </w:tcPr>
          <w:p>
            <w:pPr>
              <w:spacing w:after="0" w:before="0"/>
            </w:pPr>
          </w:p>
        </w:tc>
      </w:tr>
    </w:tbl>
    <w:p>
      <w:pPr>
        <w:spacing w:after="0" w:before="400"/>
      </w:pPr>
    </w:p>
    <w:p>
      <w:pPr>
        <w:spacing w:after="60" w:line="250"/>
        <w:jc w:val="center"/>
      </w:pPr>
      <w:r>
        <w:rPr>
          <w:rFonts w:ascii="Calibri" w:cs="Calibri" w:eastAsia="Calibri" w:hAnsi="Calibri"/>
          <w:color w:val="2C2C2C"/>
          <w:sz w:val="24"/>
          <w:szCs w:val="24"/>
        </w:rPr>
        <w:t xml:space="preserve">May 9, 2026 (Saturday)  |  2:00 – 5:00 PM</w:t>
      </w:r>
    </w:p>
    <w:p>
      <w:pPr>
        <w:spacing w:after="60" w:line="250"/>
        <w:jc w:val="center"/>
      </w:pPr>
      <w:r>
        <w:rPr>
          <w:rFonts w:ascii="Calibri" w:cs="Calibri" w:eastAsia="Calibri" w:hAnsi="Calibri"/>
          <w:color w:val="2C2C2C"/>
          <w:sz w:val="24"/>
          <w:szCs w:val="24"/>
        </w:rPr>
        <w:t xml:space="preserve">XJTLU Rongchuang College, Suzhou, China</w:t>
      </w:r>
    </w:p>
    <w:p>
      <w:pPr>
        <w:spacing w:after="0" w:before="1200"/>
      </w:pPr>
    </w:p>
    <w:p>
      <w:pPr>
        <w:spacing w:after="40" w:line="250"/>
        <w:jc w:val="center"/>
      </w:pPr>
      <w:r>
        <w:rPr>
          <w:rFonts w:ascii="Calibri" w:cs="Calibri" w:eastAsia="Calibri" w:hAnsi="Calibri"/>
          <w:color w:val="999999"/>
          <w:sz w:val="20"/>
          <w:szCs w:val="20"/>
        </w:rPr>
        <w:t xml:space="preserve">Hosted by </w:t>
      </w:r>
      <w:r>
        <w:rPr>
          <w:rFonts w:ascii="Calibri" w:cs="Calibri" w:eastAsia="Calibri" w:hAnsi="Calibri"/>
          <w:b/>
          <w:bCs/>
          <w:color w:val="1B2A4A"/>
          <w:sz w:val="20"/>
          <w:szCs w:val="20"/>
        </w:rPr>
        <w:t xml:space="preserve">XJTLU Rongchuang College</w:t>
      </w:r>
    </w:p>
    <w:p>
      <w:pPr>
        <w:spacing w:after="0" w:line="250"/>
        <w:jc w:val="center"/>
      </w:pPr>
      <w:r>
        <w:rPr>
          <w:rFonts w:ascii="Calibri" w:cs="Calibri" w:eastAsia="Calibri" w:hAnsi="Calibri"/>
          <w:color w:val="999999"/>
          <w:sz w:val="20"/>
          <w:szCs w:val="20"/>
        </w:rPr>
        <w:t xml:space="preserve">Co-organized by </w:t>
      </w:r>
      <w:r>
        <w:rPr>
          <w:rFonts w:ascii="Calibri" w:cs="Calibri" w:eastAsia="Calibri" w:hAnsi="Calibri"/>
          <w:b/>
          <w:bCs/>
          <w:color w:val="1B2A4A"/>
          <w:sz w:val="20"/>
          <w:szCs w:val="20"/>
        </w:rPr>
        <w:t xml:space="preserve">Zuowang Study Room</w:t>
      </w:r>
    </w:p>
    <w:p>
      <w:pPr>
        <w:sectPr>
          <w:pgSz w:w="11906" w:h="16838" w:orient="portrait"/>
          <w:pgMar w:top="0" w:right="0" w:bottom="0" w:left="0" w:header="708" w:footer="708" w:gutter="0"/>
          <w:pgNumType/>
          <w:titlePg/>
          <w:docGrid w:linePitch="360"/>
        </w:sectPr>
      </w:pPr>
    </w:p>
    <w:p>
      <w:pPr>
        <w:spacing w:after="120" w:line="250"/>
        <w:jc w:val="left"/>
      </w:pPr>
      <w:r>
        <w:rPr>
          <w:rFonts w:ascii="Calibri" w:cs="Calibri" w:eastAsia="Calibri" w:hAnsi="Calibri"/>
          <w:b/>
          <w:bCs/>
          <w:color w:val="2C2C2C"/>
          <w:sz w:val="22"/>
          <w:szCs w:val="22"/>
        </w:rPr>
        <w:t xml:space="preserve">Dear [Name / Title],</w:t>
      </w:r>
    </w:p>
    <w:p>
      <w:pPr>
        <w:spacing w:after="0" w:before="80"/>
      </w:pPr>
    </w:p>
    <w:p>
      <w:pPr>
        <w:spacing w:after="120" w:line="250"/>
        <w:jc w:val="left"/>
      </w:pPr>
      <w:r>
        <w:rPr>
          <w:rFonts w:ascii="Calibri" w:cs="Calibri" w:eastAsia="Calibri" w:hAnsi="Calibri"/>
          <w:color w:val="3D3D3D"/>
          <w:sz w:val="22"/>
          <w:szCs w:val="22"/>
        </w:rPr>
        <w:t xml:space="preserve">On behalf of the Organizing Committee, it is our great honor and privilege to invite you to attend the Forum on AI and BioTech for Agriculture, Food, Drug, and Healthcare 2026. This forum will bring together leading experts, scholars, industry representatives, and policymakers from around the world to explore how artificial intelligence and biotechnology are reshaping the future of these critical sectors.</w:t>
      </w:r>
    </w:p>
    <w:p>
      <w:pPr>
        <w:spacing w:after="0" w:before="60"/>
      </w:pPr>
    </w:p>
    <w:p>
      <w:pPr>
        <w:spacing w:after="120" w:line="250"/>
      </w:pPr>
      <w:r>
        <w:rPr>
          <w:rFonts w:ascii="Calibri" w:cs="Calibri" w:eastAsia="Calibri" w:hAnsi="Calibri"/>
          <w:b/>
          <w:bCs/>
          <w:color w:val="1B2A4A"/>
          <w:sz w:val="22"/>
          <w:szCs w:val="22"/>
        </w:rPr>
        <w:t xml:space="preserve">Forum Theme: </w:t>
      </w:r>
      <w:r>
        <w:rPr>
          <w:rFonts w:ascii="Calibri" w:cs="Calibri" w:eastAsia="Calibri" w:hAnsi="Calibri"/>
          <w:i/>
          <w:iCs/>
          <w:color w:val="7A2E3B"/>
          <w:sz w:val="22"/>
          <w:szCs w:val="22"/>
        </w:rPr>
        <w:t xml:space="preserve">"AI and BioTech Driving the Future: Innovation in Agriculture, Food, Pharmaceuticals, and Healthcare"</w:t>
      </w:r>
    </w:p>
    <w:p>
      <w:pPr>
        <w:spacing w:after="0" w:before="60"/>
      </w:pPr>
    </w:p>
    <w:p>
      <w:pPr>
        <w:spacing w:after="120" w:line="250"/>
        <w:jc w:val="left"/>
      </w:pPr>
      <w:r>
        <w:rPr>
          <w:rFonts w:ascii="Calibri" w:cs="Calibri" w:eastAsia="Calibri" w:hAnsi="Calibri"/>
          <w:color w:val="3D3D3D"/>
          <w:sz w:val="22"/>
          <w:szCs w:val="22"/>
        </w:rPr>
        <w:t xml:space="preserve">As artificial intelligence and biotechnology continue to advance at an unprecedented pace, their transformative potential in agriculture, food science, drug development, and healthcare is becoming increasingly evident. This forum aims to foster cross-disciplinary dialogue, promote technological innovation and knowledge sharing, and facilitate industry collaboration — ultimately contributing new perspectives to address some of the most pressing global challenges of our time.</w:t>
      </w:r>
    </w:p>
    <w:p>
      <w:pPr>
        <w:spacing w:after="0" w:before="100"/>
      </w:pPr>
    </w:p>
    <w:p>
      <w:pPr>
        <w:pStyle w:val="Heading2"/>
        <w:spacing w:after="200" w:before="300" w:line="250"/>
      </w:pPr>
      <w:r>
        <w:rPr>
          <w:rFonts w:ascii="Times New Roman" w:cs="Times New Roman" w:eastAsia="Times New Roman" w:hAnsi="Times New Roman"/>
          <w:b/>
          <w:bCs/>
          <w:color w:val="1B2A4A"/>
          <w:sz w:val="28"/>
          <w:szCs w:val="28"/>
        </w:rPr>
        <w:t xml:space="preserve">Event Details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400"/>
        <w:gridCol w:w="6960"/>
      </w:tblGrid>
      <w:tr>
        <w:tc>
          <w:tcPr>
            <w:tcW w:type="dxa" w:w="2400"/>
            <w:tcBorders>
              <w:top w:val="single" w:color="C5BFB6" w:sz="1"/>
              <w:left w:val="single" w:color="C5BFB6" w:sz="1"/>
              <w:bottom w:val="single" w:color="C5BFB6" w:sz="1"/>
              <w:right w:val="single" w:color="C5BFB6" w:sz="1"/>
            </w:tcBorders>
            <w:shd w:fill="E8E4DF" w:val="clear"/>
            <w:vAlign w:val="center"/>
          </w:tcPr>
          <w:p>
            <w:pPr>
              <w:spacing w:after="60" w:before="60" w:line="250"/>
              <w:jc w:val="center"/>
            </w:pPr>
            <w:r>
              <w:rPr>
                <w:rFonts w:ascii="Calibri" w:cs="Calibri" w:eastAsia="Calibri" w:hAnsi="Calibri"/>
                <w:b/>
                <w:bCs/>
                <w:color w:val="1B2A4A"/>
                <w:sz w:val="22"/>
                <w:szCs w:val="22"/>
              </w:rPr>
              <w:t xml:space="preserve">Date</w:t>
            </w:r>
          </w:p>
        </w:tc>
        <w:tc>
          <w:tcPr>
            <w:tcW w:type="dxa" w:w="69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3D3D3D"/>
                <w:sz w:val="22"/>
                <w:szCs w:val="22"/>
              </w:rPr>
              <w:t xml:space="preserve">May 9, 2026 (Saturday)</w:t>
            </w:r>
          </w:p>
        </w:tc>
      </w:tr>
      <w:tr>
        <w:tc>
          <w:tcPr>
            <w:tcW w:type="dxa" w:w="2400"/>
            <w:tcBorders>
              <w:top w:val="single" w:color="C5BFB6" w:sz="1"/>
              <w:left w:val="single" w:color="C5BFB6" w:sz="1"/>
              <w:bottom w:val="single" w:color="C5BFB6" w:sz="1"/>
              <w:right w:val="single" w:color="C5BFB6" w:sz="1"/>
            </w:tcBorders>
            <w:shd w:fill="E8E4DF" w:val="clear"/>
            <w:vAlign w:val="center"/>
          </w:tcPr>
          <w:p>
            <w:pPr>
              <w:spacing w:after="60" w:before="60" w:line="250"/>
              <w:jc w:val="center"/>
            </w:pPr>
            <w:r>
              <w:rPr>
                <w:rFonts w:ascii="Calibri" w:cs="Calibri" w:eastAsia="Calibri" w:hAnsi="Calibri"/>
                <w:b/>
                <w:bCs/>
                <w:color w:val="1B2A4A"/>
                <w:sz w:val="22"/>
                <w:szCs w:val="22"/>
              </w:rPr>
              <w:t xml:space="preserve">Time</w:t>
            </w:r>
          </w:p>
        </w:tc>
        <w:tc>
          <w:tcPr>
            <w:tcW w:type="dxa" w:w="69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3D3D3D"/>
                <w:sz w:val="22"/>
                <w:szCs w:val="22"/>
              </w:rPr>
              <w:t xml:space="preserve">2:00 PM – 5:00 PM</w:t>
            </w:r>
          </w:p>
        </w:tc>
      </w:tr>
      <w:tr>
        <w:tc>
          <w:tcPr>
            <w:tcW w:type="dxa" w:w="2400"/>
            <w:tcBorders>
              <w:top w:val="single" w:color="C5BFB6" w:sz="1"/>
              <w:left w:val="single" w:color="C5BFB6" w:sz="1"/>
              <w:bottom w:val="single" w:color="C5BFB6" w:sz="1"/>
              <w:right w:val="single" w:color="C5BFB6" w:sz="1"/>
            </w:tcBorders>
            <w:shd w:fill="E8E4DF" w:val="clear"/>
            <w:vAlign w:val="center"/>
          </w:tcPr>
          <w:p>
            <w:pPr>
              <w:spacing w:after="60" w:before="60" w:line="250"/>
              <w:jc w:val="center"/>
            </w:pPr>
            <w:r>
              <w:rPr>
                <w:rFonts w:ascii="Calibri" w:cs="Calibri" w:eastAsia="Calibri" w:hAnsi="Calibri"/>
                <w:b/>
                <w:bCs/>
                <w:color w:val="1B2A4A"/>
                <w:sz w:val="22"/>
                <w:szCs w:val="22"/>
              </w:rPr>
              <w:t xml:space="preserve">Venue</w:t>
            </w:r>
          </w:p>
        </w:tc>
        <w:tc>
          <w:tcPr>
            <w:tcW w:type="dxa" w:w="69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3D3D3D"/>
                <w:sz w:val="22"/>
                <w:szCs w:val="22"/>
              </w:rPr>
              <w:t xml:space="preserve">XJTLU Rongchuang College, Suzhou, China</w:t>
            </w:r>
          </w:p>
        </w:tc>
      </w:tr>
      <w:tr>
        <w:tc>
          <w:tcPr>
            <w:tcW w:type="dxa" w:w="2400"/>
            <w:tcBorders>
              <w:top w:val="single" w:color="C5BFB6" w:sz="1"/>
              <w:left w:val="single" w:color="C5BFB6" w:sz="1"/>
              <w:bottom w:val="single" w:color="C5BFB6" w:sz="1"/>
              <w:right w:val="single" w:color="C5BFB6" w:sz="1"/>
            </w:tcBorders>
            <w:shd w:fill="E8E4DF" w:val="clear"/>
            <w:vAlign w:val="center"/>
          </w:tcPr>
          <w:p>
            <w:pPr>
              <w:spacing w:after="60" w:before="60" w:line="250"/>
              <w:jc w:val="center"/>
            </w:pPr>
            <w:r>
              <w:rPr>
                <w:rFonts w:ascii="Calibri" w:cs="Calibri" w:eastAsia="Calibri" w:hAnsi="Calibri"/>
                <w:b/>
                <w:bCs/>
                <w:color w:val="1B2A4A"/>
                <w:sz w:val="22"/>
                <w:szCs w:val="22"/>
              </w:rPr>
              <w:t xml:space="preserve">Host</w:t>
            </w:r>
          </w:p>
        </w:tc>
        <w:tc>
          <w:tcPr>
            <w:tcW w:type="dxa" w:w="69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3D3D3D"/>
                <w:sz w:val="22"/>
                <w:szCs w:val="22"/>
              </w:rPr>
              <w:t xml:space="preserve">XJTLU Rongchuang College</w:t>
            </w:r>
          </w:p>
        </w:tc>
      </w:tr>
      <w:tr>
        <w:tc>
          <w:tcPr>
            <w:tcW w:type="dxa" w:w="2400"/>
            <w:tcBorders>
              <w:top w:val="single" w:color="C5BFB6" w:sz="1"/>
              <w:left w:val="single" w:color="C5BFB6" w:sz="1"/>
              <w:bottom w:val="single" w:color="C5BFB6" w:sz="1"/>
              <w:right w:val="single" w:color="C5BFB6" w:sz="1"/>
            </w:tcBorders>
            <w:shd w:fill="E8E4DF" w:val="clear"/>
            <w:vAlign w:val="center"/>
          </w:tcPr>
          <w:p>
            <w:pPr>
              <w:spacing w:after="60" w:before="60" w:line="250"/>
              <w:jc w:val="center"/>
            </w:pPr>
            <w:r>
              <w:rPr>
                <w:rFonts w:ascii="Calibri" w:cs="Calibri" w:eastAsia="Calibri" w:hAnsi="Calibri"/>
                <w:b/>
                <w:bCs/>
                <w:color w:val="1B2A4A"/>
                <w:sz w:val="22"/>
                <w:szCs w:val="22"/>
              </w:rPr>
              <w:t xml:space="preserve">Co-organizer</w:t>
            </w:r>
          </w:p>
        </w:tc>
        <w:tc>
          <w:tcPr>
            <w:tcW w:type="dxa" w:w="69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3D3D3D"/>
                <w:sz w:val="22"/>
                <w:szCs w:val="22"/>
              </w:rPr>
              <w:t xml:space="preserve">Zuowang Study Room</w:t>
            </w:r>
          </w:p>
        </w:tc>
      </w:tr>
    </w:tbl>
    <w:p>
      <w:pPr>
        <w:spacing w:after="200" w:before="60" w:line="250"/>
        <w:jc w:val="center"/>
      </w:pPr>
      <w:r>
        <w:rPr>
          <w:rFonts w:ascii="Calibri" w:cs="Calibri" w:eastAsia="Calibri" w:hAnsi="Calibri"/>
          <w:i/>
          <w:iCs/>
          <w:color w:val="999999"/>
          <w:sz w:val="18"/>
          <w:szCs w:val="18"/>
        </w:rPr>
        <w:t xml:space="preserve">Table 1: Event Information</w:t>
      </w:r>
    </w:p>
    <w:p>
      <w:pPr>
        <w:pStyle w:val="Heading2"/>
        <w:spacing w:after="200" w:before="300" w:line="250"/>
      </w:pPr>
      <w:r>
        <w:rPr>
          <w:rFonts w:ascii="Times New Roman" w:cs="Times New Roman" w:eastAsia="Times New Roman" w:hAnsi="Times New Roman"/>
          <w:b/>
          <w:bCs/>
          <w:color w:val="1B2A4A"/>
          <w:sz w:val="28"/>
          <w:szCs w:val="28"/>
        </w:rPr>
        <w:t xml:space="preserve">Forum Agenda</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800"/>
        <w:gridCol w:w="4200"/>
        <w:gridCol w:w="3360"/>
      </w:tblGrid>
      <w:tr>
        <w:trPr>
          <w:tblHeader/>
        </w:trPr>
        <w:tc>
          <w:tcPr>
            <w:tcW w:type="dxa" w:w="1800"/>
            <w:tcBorders>
              <w:top w:val="single" w:color="C5BFB6" w:sz="1"/>
              <w:left w:val="single" w:color="C5BFB6" w:sz="1"/>
              <w:bottom w:val="single" w:color="C5BFB6" w:sz="1"/>
              <w:right w:val="single" w:color="C5BFB6" w:sz="1"/>
            </w:tcBorders>
            <w:shd w:fill="1B2A4A" w:val="clear"/>
            <w:vAlign w:val="center"/>
          </w:tcPr>
          <w:p>
            <w:pPr>
              <w:spacing w:after="60" w:before="60" w:line="250"/>
              <w:jc w:val="center"/>
            </w:pPr>
            <w:r>
              <w:rPr>
                <w:rFonts w:ascii="Calibri" w:cs="Calibri" w:eastAsia="Calibri" w:hAnsi="Calibri"/>
                <w:b/>
                <w:bCs/>
                <w:color w:val="FFFFFF"/>
                <w:sz w:val="22"/>
                <w:szCs w:val="22"/>
              </w:rPr>
              <w:t xml:space="preserve">Time</w:t>
            </w:r>
          </w:p>
        </w:tc>
        <w:tc>
          <w:tcPr>
            <w:tcW w:type="dxa" w:w="4200"/>
            <w:tcBorders>
              <w:top w:val="single" w:color="C5BFB6" w:sz="1"/>
              <w:left w:val="single" w:color="C5BFB6" w:sz="1"/>
              <w:bottom w:val="single" w:color="C5BFB6" w:sz="1"/>
              <w:right w:val="single" w:color="C5BFB6" w:sz="1"/>
            </w:tcBorders>
            <w:shd w:fill="1B2A4A" w:val="clear"/>
            <w:vAlign w:val="center"/>
          </w:tcPr>
          <w:p>
            <w:pPr>
              <w:spacing w:after="60" w:before="60" w:line="250"/>
              <w:jc w:val="center"/>
            </w:pPr>
            <w:r>
              <w:rPr>
                <w:rFonts w:ascii="Calibri" w:cs="Calibri" w:eastAsia="Calibri" w:hAnsi="Calibri"/>
                <w:b/>
                <w:bCs/>
                <w:color w:val="FFFFFF"/>
                <w:sz w:val="22"/>
                <w:szCs w:val="22"/>
              </w:rPr>
              <w:t xml:space="preserve">Session</w:t>
            </w:r>
          </w:p>
        </w:tc>
        <w:tc>
          <w:tcPr>
            <w:tcW w:type="dxa" w:w="3360"/>
            <w:tcBorders>
              <w:top w:val="single" w:color="C5BFB6" w:sz="1"/>
              <w:left w:val="single" w:color="C5BFB6" w:sz="1"/>
              <w:bottom w:val="single" w:color="C5BFB6" w:sz="1"/>
              <w:right w:val="single" w:color="C5BFB6" w:sz="1"/>
            </w:tcBorders>
            <w:shd w:fill="1B2A4A" w:val="clear"/>
            <w:vAlign w:val="center"/>
          </w:tcPr>
          <w:p>
            <w:pPr>
              <w:spacing w:after="60" w:before="60" w:line="250"/>
              <w:jc w:val="center"/>
            </w:pPr>
            <w:r>
              <w:rPr>
                <w:rFonts w:ascii="Calibri" w:cs="Calibri" w:eastAsia="Calibri" w:hAnsi="Calibri"/>
                <w:b/>
                <w:bCs/>
                <w:color w:val="FFFFFF"/>
                <w:sz w:val="22"/>
                <w:szCs w:val="22"/>
              </w:rPr>
              <w:t xml:space="preserve">Topics</w:t>
            </w:r>
          </w:p>
        </w:tc>
      </w:tr>
      <w:tr>
        <w:tc>
          <w:tcPr>
            <w:tcW w:type="dxa" w:w="18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2:00 – 2:30</w:t>
            </w:r>
          </w:p>
        </w:tc>
        <w:tc>
          <w:tcPr>
            <w:tcW w:type="dxa" w:w="42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bCs/>
                <w:color w:val="1B2A4A"/>
                <w:sz w:val="22"/>
                <w:szCs w:val="22"/>
              </w:rPr>
              <w:t xml:space="preserve">Keynote 1</w:t>
            </w:r>
          </w:p>
        </w:tc>
        <w:tc>
          <w:tcPr>
            <w:tcW w:type="dxa" w:w="33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3D3D3D"/>
                <w:sz w:val="22"/>
                <w:szCs w:val="22"/>
              </w:rPr>
              <w:t xml:space="preserve">Frontier Trends in AI and BioTech Integration</w:t>
            </w:r>
          </w:p>
        </w:tc>
      </w:tr>
      <w:tr>
        <w:tc>
          <w:tcPr>
            <w:tcW w:type="dxa" w:w="18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2:30 – 3:00</w:t>
            </w:r>
          </w:p>
        </w:tc>
        <w:tc>
          <w:tcPr>
            <w:tcW w:type="dxa" w:w="42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bCs/>
                <w:color w:val="1B2A4A"/>
                <w:sz w:val="22"/>
                <w:szCs w:val="22"/>
              </w:rPr>
              <w:t xml:space="preserve">Keynote 2</w:t>
            </w:r>
          </w:p>
        </w:tc>
        <w:tc>
          <w:tcPr>
            <w:tcW w:type="dxa" w:w="33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3D3D3D"/>
                <w:sz w:val="22"/>
                <w:szCs w:val="22"/>
              </w:rPr>
              <w:t xml:space="preserve">From Lab to Market: Commercialization Pathways for BioTech Innovation</w:t>
            </w:r>
          </w:p>
        </w:tc>
      </w:tr>
      <w:tr>
        <w:tc>
          <w:tcPr>
            <w:tcW w:type="dxa" w:w="18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3:00 – 3:30</w:t>
            </w:r>
          </w:p>
        </w:tc>
        <w:tc>
          <w:tcPr>
            <w:tcW w:type="dxa" w:w="42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bCs/>
                <w:color w:val="7A2E3B"/>
                <w:sz w:val="22"/>
                <w:szCs w:val="22"/>
              </w:rPr>
              <w:t xml:space="preserve">Panel 1</w:t>
            </w:r>
          </w:p>
        </w:tc>
        <w:tc>
          <w:tcPr>
            <w:tcW w:type="dxa" w:w="33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3D3D3D"/>
                <w:sz w:val="22"/>
                <w:szCs w:val="22"/>
              </w:rPr>
              <w:t xml:space="preserve">AI in Precision Agriculture</w:t>
            </w:r>
          </w:p>
        </w:tc>
      </w:tr>
      <w:tr>
        <w:tc>
          <w:tcPr>
            <w:tcW w:type="dxa" w:w="18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
            </w:r>
          </w:p>
        </w:tc>
        <w:tc>
          <w:tcPr>
            <w:tcW w:type="dxa" w:w="42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
            </w:r>
          </w:p>
        </w:tc>
        <w:tc>
          <w:tcPr>
            <w:tcW w:type="dxa" w:w="33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999999"/>
                <w:sz w:val="20"/>
                <w:szCs w:val="20"/>
              </w:rPr>
              <w:t xml:space="preserve">Smart planting, pest prediction, resource optimization</w:t>
            </w:r>
          </w:p>
        </w:tc>
      </w:tr>
      <w:tr>
        <w:tc>
          <w:tcPr>
            <w:tcW w:type="dxa" w:w="18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3:30 – 4:00</w:t>
            </w:r>
          </w:p>
        </w:tc>
        <w:tc>
          <w:tcPr>
            <w:tcW w:type="dxa" w:w="42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bCs/>
                <w:color w:val="7A2E3B"/>
                <w:sz w:val="22"/>
                <w:szCs w:val="22"/>
              </w:rPr>
              <w:t xml:space="preserve">Panel 2</w:t>
            </w:r>
          </w:p>
        </w:tc>
        <w:tc>
          <w:tcPr>
            <w:tcW w:type="dxa" w:w="33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3D3D3D"/>
                <w:sz w:val="22"/>
                <w:szCs w:val="22"/>
              </w:rPr>
              <w:t xml:space="preserve">Food Technology &amp; Nutritional Health</w:t>
            </w:r>
          </w:p>
        </w:tc>
      </w:tr>
      <w:tr>
        <w:tc>
          <w:tcPr>
            <w:tcW w:type="dxa" w:w="18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
            </w:r>
          </w:p>
        </w:tc>
        <w:tc>
          <w:tcPr>
            <w:tcW w:type="dxa" w:w="42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
            </w:r>
          </w:p>
        </w:tc>
        <w:tc>
          <w:tcPr>
            <w:tcW w:type="dxa" w:w="33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999999"/>
                <w:sz w:val="20"/>
                <w:szCs w:val="20"/>
              </w:rPr>
              <w:t xml:space="preserve">AI-based food safety, personalized nutrition design</w:t>
            </w:r>
          </w:p>
        </w:tc>
      </w:tr>
      <w:tr>
        <w:tc>
          <w:tcPr>
            <w:tcW w:type="dxa" w:w="18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4:00 – 4:20</w:t>
            </w:r>
          </w:p>
        </w:tc>
        <w:tc>
          <w:tcPr>
            <w:tcW w:type="dxa" w:w="42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bCs/>
                <w:color w:val="7A2E3B"/>
                <w:sz w:val="22"/>
                <w:szCs w:val="22"/>
              </w:rPr>
              <w:t xml:space="preserve">Panel 3</w:t>
            </w:r>
          </w:p>
        </w:tc>
        <w:tc>
          <w:tcPr>
            <w:tcW w:type="dxa" w:w="33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3D3D3D"/>
                <w:sz w:val="22"/>
                <w:szCs w:val="22"/>
              </w:rPr>
              <w:t xml:space="preserve">Drug Development &amp; AI Acceleration</w:t>
            </w:r>
          </w:p>
        </w:tc>
      </w:tr>
      <w:tr>
        <w:tc>
          <w:tcPr>
            <w:tcW w:type="dxa" w:w="18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
            </w:r>
          </w:p>
        </w:tc>
        <w:tc>
          <w:tcPr>
            <w:tcW w:type="dxa" w:w="42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
            </w:r>
          </w:p>
        </w:tc>
        <w:tc>
          <w:tcPr>
            <w:tcW w:type="dxa" w:w="33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999999"/>
                <w:sz w:val="20"/>
                <w:szCs w:val="20"/>
              </w:rPr>
              <w:t xml:space="preserve">AI-assisted drug screening, clinical trial optimization</w:t>
            </w:r>
          </w:p>
        </w:tc>
      </w:tr>
      <w:tr>
        <w:tc>
          <w:tcPr>
            <w:tcW w:type="dxa" w:w="18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4:20 – 4:40</w:t>
            </w:r>
          </w:p>
        </w:tc>
        <w:tc>
          <w:tcPr>
            <w:tcW w:type="dxa" w:w="42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bCs/>
                <w:color w:val="7A2E3B"/>
                <w:sz w:val="22"/>
                <w:szCs w:val="22"/>
              </w:rPr>
              <w:t xml:space="preserve">Panel 4</w:t>
            </w:r>
          </w:p>
        </w:tc>
        <w:tc>
          <w:tcPr>
            <w:tcW w:type="dxa" w:w="33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3D3D3D"/>
                <w:sz w:val="22"/>
                <w:szCs w:val="22"/>
              </w:rPr>
              <w:t xml:space="preserve">Smart Healthcare &amp; Health Management</w:t>
            </w:r>
          </w:p>
        </w:tc>
      </w:tr>
      <w:tr>
        <w:tc>
          <w:tcPr>
            <w:tcW w:type="dxa" w:w="18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
            </w:r>
          </w:p>
        </w:tc>
        <w:tc>
          <w:tcPr>
            <w:tcW w:type="dxa" w:w="42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
            </w:r>
          </w:p>
        </w:tc>
        <w:tc>
          <w:tcPr>
            <w:tcW w:type="dxa" w:w="33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999999"/>
                <w:sz w:val="20"/>
                <w:szCs w:val="20"/>
              </w:rPr>
              <w:t xml:space="preserve">Telemedicine, early disease warning systems</w:t>
            </w:r>
          </w:p>
        </w:tc>
      </w:tr>
      <w:tr>
        <w:tc>
          <w:tcPr>
            <w:tcW w:type="dxa" w:w="18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4:40 – 5:00</w:t>
            </w:r>
          </w:p>
        </w:tc>
        <w:tc>
          <w:tcPr>
            <w:tcW w:type="dxa" w:w="42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bCs/>
                <w:color w:val="1B2A4A"/>
                <w:sz w:val="22"/>
                <w:szCs w:val="22"/>
              </w:rPr>
              <w:t xml:space="preserve">Roundtable</w:t>
            </w:r>
          </w:p>
        </w:tc>
        <w:tc>
          <w:tcPr>
            <w:tcW w:type="dxa" w:w="33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3D3D3D"/>
                <w:sz w:val="22"/>
                <w:szCs w:val="22"/>
              </w:rPr>
              <w:t xml:space="preserve">Ethical &amp; Regulatory Challenges of AI and BioTech</w:t>
            </w:r>
          </w:p>
        </w:tc>
      </w:tr>
      <w:tr>
        <w:tc>
          <w:tcPr>
            <w:tcW w:type="dxa" w:w="18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
            </w:r>
          </w:p>
        </w:tc>
        <w:tc>
          <w:tcPr>
            <w:tcW w:type="dxa" w:w="4200"/>
            <w:tcBorders>
              <w:top w:val="single" w:color="C5BFB6" w:sz="1"/>
              <w:left w:val="single" w:color="C5BFB6" w:sz="1"/>
              <w:bottom w:val="single" w:color="C5BFB6" w:sz="1"/>
              <w:right w:val="single" w:color="C5BFB6" w:sz="1"/>
            </w:tcBorders>
            <w:vAlign w:val="center"/>
          </w:tcPr>
          <w:p>
            <w:pPr>
              <w:spacing w:after="60" w:before="60" w:line="250"/>
              <w:jc w:val="center"/>
            </w:pPr>
            <w:r>
              <w:rPr>
                <w:rFonts w:ascii="Calibri" w:cs="Calibri" w:eastAsia="Calibri" w:hAnsi="Calibri"/>
                <w:b w:val="false"/>
                <w:bCs w:val="false"/>
                <w:color w:val="3D3D3D"/>
                <w:sz w:val="22"/>
                <w:szCs w:val="22"/>
              </w:rPr>
              <w:t xml:space="preserve"/>
            </w:r>
          </w:p>
        </w:tc>
        <w:tc>
          <w:tcPr>
            <w:tcW w:type="dxa" w:w="3360"/>
            <w:tcBorders>
              <w:top w:val="single" w:color="C5BFB6" w:sz="1"/>
              <w:left w:val="single" w:color="C5BFB6" w:sz="1"/>
              <w:bottom w:val="single" w:color="C5BFB6" w:sz="1"/>
              <w:right w:val="single" w:color="C5BFB6" w:sz="1"/>
            </w:tcBorders>
            <w:vAlign w:val="center"/>
          </w:tcPr>
          <w:p>
            <w:pPr>
              <w:spacing w:after="60" w:before="60" w:line="250"/>
              <w:jc w:val="left"/>
            </w:pPr>
            <w:r>
              <w:rPr>
                <w:rFonts w:ascii="Calibri" w:cs="Calibri" w:eastAsia="Calibri" w:hAnsi="Calibri"/>
                <w:b w:val="false"/>
                <w:bCs w:val="false"/>
                <w:color w:val="999999"/>
                <w:sz w:val="20"/>
                <w:szCs w:val="20"/>
              </w:rPr>
              <w:t xml:space="preserve">Data privacy, algorithm transparency, technology misuse risks</w:t>
            </w:r>
          </w:p>
        </w:tc>
      </w:tr>
    </w:tbl>
    <w:p>
      <w:pPr>
        <w:spacing w:after="200" w:before="60" w:line="250"/>
        <w:jc w:val="center"/>
      </w:pPr>
      <w:r>
        <w:rPr>
          <w:rFonts w:ascii="Calibri" w:cs="Calibri" w:eastAsia="Calibri" w:hAnsi="Calibri"/>
          <w:i/>
          <w:iCs/>
          <w:color w:val="999999"/>
          <w:sz w:val="18"/>
          <w:szCs w:val="18"/>
        </w:rPr>
        <w:t xml:space="preserve">Table 2: Forum Agenda Overview</w:t>
      </w:r>
    </w:p>
    <w:p>
      <w:pPr>
        <w:spacing w:after="0" w:before="60"/>
      </w:pPr>
    </w:p>
    <w:p>
      <w:pPr>
        <w:pStyle w:val="Heading2"/>
        <w:spacing w:after="200" w:before="300" w:line="250"/>
      </w:pPr>
      <w:r>
        <w:rPr>
          <w:rFonts w:ascii="Times New Roman" w:cs="Times New Roman" w:eastAsia="Times New Roman" w:hAnsi="Times New Roman"/>
          <w:b/>
          <w:bCs/>
          <w:color w:val="1B2A4A"/>
          <w:sz w:val="28"/>
          <w:szCs w:val="28"/>
        </w:rPr>
        <w:t xml:space="preserve">Why Attend</w:t>
      </w:r>
    </w:p>
    <w:p>
      <w:pPr>
        <w:spacing w:after="120" w:line="250"/>
        <w:jc w:val="left"/>
      </w:pPr>
      <w:r>
        <w:rPr>
          <w:rFonts w:ascii="Calibri" w:cs="Calibri" w:eastAsia="Calibri" w:hAnsi="Calibri"/>
          <w:color w:val="3D3D3D"/>
          <w:sz w:val="22"/>
          <w:szCs w:val="22"/>
        </w:rPr>
        <w:t xml:space="preserve">This forum offers a unique platform to engage with cutting-edge research and real-world applications at the intersection of AI and biotechnology. Attendees will have the opportunity to:</w:t>
      </w:r>
    </w:p>
    <w:p>
      <w:pPr>
        <w:pStyle w:val="ListParagraph"/>
        <w:numPr>
          <w:ilvl w:val="0"/>
          <w:numId w:val="2"/>
        </w:numPr>
        <w:spacing w:after="80" w:line="250"/>
      </w:pPr>
      <w:r>
        <w:rPr>
          <w:rFonts w:ascii="Calibri" w:cs="Calibri" w:eastAsia="Calibri" w:hAnsi="Calibri"/>
          <w:color w:val="3D3D3D"/>
          <w:sz w:val="22"/>
          <w:szCs w:val="22"/>
        </w:rPr>
        <w:t xml:space="preserve">Gain insights from world-class keynote speakers on the latest trends in AI and BioTech convergence</w:t>
      </w:r>
    </w:p>
    <w:p>
      <w:pPr>
        <w:pStyle w:val="ListParagraph"/>
        <w:numPr>
          <w:ilvl w:val="0"/>
          <w:numId w:val="2"/>
        </w:numPr>
        <w:spacing w:after="80" w:line="250"/>
      </w:pPr>
      <w:r>
        <w:rPr>
          <w:rFonts w:ascii="Calibri" w:cs="Calibri" w:eastAsia="Calibri" w:hAnsi="Calibri"/>
          <w:color w:val="3D3D3D"/>
          <w:sz w:val="22"/>
          <w:szCs w:val="22"/>
        </w:rPr>
        <w:t xml:space="preserve">Participate in focused panel discussions covering precision agriculture, food safety, drug discovery, and smart healthcare</w:t>
      </w:r>
    </w:p>
    <w:p>
      <w:pPr>
        <w:pStyle w:val="ListParagraph"/>
        <w:numPr>
          <w:ilvl w:val="0"/>
          <w:numId w:val="2"/>
        </w:numPr>
        <w:spacing w:after="80" w:line="250"/>
      </w:pPr>
      <w:r>
        <w:rPr>
          <w:rFonts w:ascii="Calibri" w:cs="Calibri" w:eastAsia="Calibri" w:hAnsi="Calibri"/>
          <w:color w:val="3D3D3D"/>
          <w:sz w:val="22"/>
          <w:szCs w:val="22"/>
        </w:rPr>
        <w:t xml:space="preserve">Join a roundtable dialogue on the ethical and regulatory dimensions of emerging technologies</w:t>
      </w:r>
    </w:p>
    <w:p>
      <w:pPr>
        <w:pStyle w:val="ListParagraph"/>
        <w:numPr>
          <w:ilvl w:val="0"/>
          <w:numId w:val="2"/>
        </w:numPr>
        <w:spacing w:after="80" w:line="250"/>
      </w:pPr>
      <w:r>
        <w:rPr>
          <w:rFonts w:ascii="Calibri" w:cs="Calibri" w:eastAsia="Calibri" w:hAnsi="Calibri"/>
          <w:color w:val="3D3D3D"/>
          <w:sz w:val="22"/>
          <w:szCs w:val="22"/>
        </w:rPr>
        <w:t xml:space="preserve">Build valuable connections with researchers, industry leaders, and policymakers across disciplines</w:t>
      </w:r>
    </w:p>
    <w:p>
      <w:pPr>
        <w:spacing w:after="0" w:before="100"/>
      </w:pPr>
    </w:p>
    <w:p>
      <w:pPr>
        <w:pStyle w:val="Heading2"/>
        <w:spacing w:after="200" w:before="300" w:line="250"/>
      </w:pPr>
      <w:r>
        <w:rPr>
          <w:rFonts w:ascii="Times New Roman" w:cs="Times New Roman" w:eastAsia="Times New Roman" w:hAnsi="Times New Roman"/>
          <w:b/>
          <w:bCs/>
          <w:color w:val="1B2A4A"/>
          <w:sz w:val="28"/>
          <w:szCs w:val="28"/>
        </w:rPr>
        <w:t xml:space="preserve">RSVP</w:t>
      </w:r>
    </w:p>
    <w:p>
      <w:pPr>
        <w:spacing w:after="120" w:line="250"/>
        <w:jc w:val="left"/>
      </w:pPr>
      <w:r>
        <w:rPr>
          <w:rFonts w:ascii="Calibri" w:cs="Calibri" w:eastAsia="Calibri" w:hAnsi="Calibri"/>
          <w:color w:val="3D3D3D"/>
          <w:sz w:val="22"/>
          <w:szCs w:val="22"/>
        </w:rPr>
        <w:t xml:space="preserve">To confirm your attendance, please reply to this invitation by May 2, 2026. Should you have any questions or require further information, please do not hesitate to contact the Organizing Committee.</w:t>
      </w:r>
    </w:p>
    <w:p>
      <w:pPr>
        <w:spacing w:after="0" w:before="6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200"/>
          <w:bottom w:type="dxa" w:w="100"/>
          <w:right w:type="dxa" w:w="200"/>
        </w:tblCellMar>
      </w:tblPr>
      <w:tblGrid>
        <w:gridCol w:w="9360"/>
      </w:tblGrid>
      <w:tr>
        <w:tc>
          <w:tcPr>
            <w:tcW w:type="dxa" w:w="9360"/>
            <w:tcBorders>
              <w:top w:val="single" w:color="C9A96E" w:sz="2"/>
              <w:left w:val="single" w:color="C9A96E" w:sz="2"/>
              <w:bottom w:val="single" w:color="C9A96E" w:sz="2"/>
              <w:right w:val="single" w:color="C9A96E" w:sz="2"/>
            </w:tcBorders>
            <w:shd w:fill="FAF8F5" w:val="clear"/>
          </w:tcPr>
          <w:p>
            <w:pPr>
              <w:spacing w:after="40" w:before="80" w:line="250"/>
              <w:jc w:val="center"/>
            </w:pPr>
            <w:r>
              <w:rPr>
                <w:rFonts w:ascii="Times New Roman" w:cs="Times New Roman" w:eastAsia="Times New Roman" w:hAnsi="Times New Roman"/>
                <w:b/>
                <w:bCs/>
                <w:color w:val="1B2A4A"/>
                <w:sz w:val="24"/>
                <w:szCs w:val="24"/>
              </w:rPr>
              <w:t xml:space="preserve">Organizing Committee</w:t>
            </w:r>
          </w:p>
          <w:p>
            <w:pPr>
              <w:spacing w:after="40" w:before="40" w:line="250"/>
              <w:jc w:val="center"/>
            </w:pPr>
            <w:r>
              <w:rPr>
                <w:rFonts w:ascii="Calibri" w:cs="Calibri" w:eastAsia="Calibri" w:hAnsi="Calibri"/>
                <w:color w:val="3D3D3D"/>
                <w:sz w:val="22"/>
                <w:szCs w:val="22"/>
              </w:rPr>
              <w:t xml:space="preserve">XJTLU Rongchuang College</w:t>
            </w:r>
          </w:p>
          <w:p>
            <w:pPr>
              <w:spacing w:after="80" w:before="40" w:line="250"/>
              <w:jc w:val="center"/>
            </w:pPr>
            <w:r>
              <w:rPr>
                <w:rFonts w:ascii="Calibri" w:cs="Calibri" w:eastAsia="Calibri" w:hAnsi="Calibri"/>
                <w:color w:val="999999"/>
                <w:sz w:val="20"/>
                <w:szCs w:val="20"/>
              </w:rPr>
              <w:t xml:space="preserve">Email: [contact email]  |  Deadline: May 2, 2026</w:t>
            </w:r>
          </w:p>
        </w:tc>
      </w:tr>
    </w:tbl>
    <w:p>
      <w:pPr>
        <w:spacing w:after="0" w:before="200"/>
      </w:pPr>
    </w:p>
    <w:p>
      <w:pPr>
        <w:spacing w:after="120" w:line="250"/>
        <w:jc w:val="left"/>
      </w:pPr>
      <w:r>
        <w:rPr>
          <w:rFonts w:ascii="Calibri" w:cs="Calibri" w:eastAsia="Calibri" w:hAnsi="Calibri"/>
          <w:color w:val="3D3D3D"/>
          <w:sz w:val="22"/>
          <w:szCs w:val="22"/>
        </w:rPr>
        <w:t xml:space="preserve">We sincerely hope you will join us for this important event. Your expertise and perspective would be invaluable to the discussions, and we look forward to welcoming you to Suzhou.</w:t>
      </w:r>
    </w:p>
    <w:p>
      <w:pPr>
        <w:spacing w:after="0" w:before="200"/>
      </w:pPr>
    </w:p>
    <w:p>
      <w:pPr>
        <w:spacing w:after="120" w:line="250"/>
        <w:jc w:val="left"/>
      </w:pPr>
      <w:r>
        <w:rPr>
          <w:rFonts w:ascii="Calibri" w:cs="Calibri" w:eastAsia="Calibri" w:hAnsi="Calibri"/>
          <w:i/>
          <w:iCs/>
          <w:color w:val="3D3D3D"/>
          <w:sz w:val="22"/>
          <w:szCs w:val="22"/>
        </w:rPr>
        <w:t xml:space="preserve">Warm regards,</w:t>
      </w:r>
    </w:p>
    <w:p>
      <w:pPr>
        <w:spacing w:after="0" w:before="40"/>
      </w:pPr>
    </w:p>
    <w:p>
      <w:pPr>
        <w:spacing w:after="120" w:line="250"/>
        <w:jc w:val="left"/>
      </w:pPr>
      <w:r>
        <w:rPr>
          <w:rFonts w:ascii="Calibri" w:cs="Calibri" w:eastAsia="Calibri" w:hAnsi="Calibri"/>
          <w:b/>
          <w:bCs/>
          <w:color w:val="1B2A4A"/>
          <w:sz w:val="22"/>
          <w:szCs w:val="22"/>
        </w:rPr>
        <w:t xml:space="preserve">The Organizing Committee</w:t>
      </w:r>
    </w:p>
    <w:p>
      <w:pPr>
        <w:spacing w:after="120" w:line="250"/>
        <w:jc w:val="left"/>
      </w:pPr>
      <w:r>
        <w:rPr>
          <w:rFonts w:ascii="Calibri" w:cs="Calibri" w:eastAsia="Calibri" w:hAnsi="Calibri"/>
          <w:color w:val="999999"/>
          <w:sz w:val="20"/>
          <w:szCs w:val="20"/>
        </w:rPr>
        <w:t xml:space="preserve">Forum on AI and BioTech for Agriculture, Food, Drug, and Healthcare 2026</w:t>
      </w:r>
    </w:p>
    <w:p>
      <w:pPr>
        <w:spacing w:after="120" w:line="250"/>
        <w:jc w:val="left"/>
      </w:pPr>
      <w:r>
        <w:rPr>
          <w:rFonts w:ascii="Calibri" w:cs="Calibri" w:eastAsia="Calibri" w:hAnsi="Calibri"/>
          <w:color w:val="999999"/>
          <w:sz w:val="20"/>
          <w:szCs w:val="20"/>
        </w:rPr>
        <w:t xml:space="preserve">XJTLU Rongchuang College</w:t>
      </w:r>
    </w:p>
    <w:p>
      <w:pPr>
        <w:sectPr>
          <w:headerReference w:type="default" r:id="rId7"/>
          <w:footerReference w:type="default" r:id="rId8"/>
          <w:pgSz w:w="11906" w:h="16838" w:orient="portrait"/>
          <w:pgMar w:top="1800" w:right="1440" w:bottom="1440" w:left="1440" w:header="708" w:footer="708" w:gutter="0"/>
          <w:pgNumType/>
          <w:docGrid w:linePitch="360"/>
        </w:sectPr>
      </w:pPr>
    </w:p>
    <w:p>
      <w:pPr>
        <w:spacing w:after="0" w:before="5000"/>
      </w:pP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none" w:color="FFFFFF" w:sz="0"/>
              <w:left w:val="none" w:color="FFFFFF" w:sz="0"/>
              <w:bottom w:val="single" w:color="C9A96E" w:sz="4"/>
              <w:right w:val="none" w:color="FFFFFF" w:sz="0"/>
            </w:tcBorders>
          </w:tcPr>
          <w:p>
            <w:pPr>
              <w:spacing w:after="0" w:before="0"/>
            </w:pPr>
          </w:p>
        </w:tc>
      </w:tr>
    </w:tbl>
    <w:p>
      <w:pPr>
        <w:spacing w:after="0" w:before="300"/>
      </w:pPr>
    </w:p>
    <w:p>
      <w:pPr>
        <w:spacing w:after="60" w:line="250"/>
        <w:jc w:val="center"/>
      </w:pPr>
      <w:r>
        <w:rPr>
          <w:rFonts w:ascii="Times New Roman" w:cs="Times New Roman" w:eastAsia="Times New Roman" w:hAnsi="Times New Roman"/>
          <w:b/>
          <w:bCs/>
          <w:color w:val="1B2A4A"/>
          <w:sz w:val="28"/>
          <w:szCs w:val="28"/>
        </w:rPr>
        <w:t xml:space="preserve">XJTLU Rongchuang College</w:t>
      </w:r>
    </w:p>
    <w:p>
      <w:pPr>
        <w:spacing w:after="40" w:line="250"/>
        <w:jc w:val="center"/>
      </w:pPr>
      <w:r>
        <w:rPr>
          <w:rFonts w:ascii="Calibri" w:cs="Calibri" w:eastAsia="Calibri" w:hAnsi="Calibri"/>
          <w:color w:val="999999"/>
          <w:sz w:val="22"/>
          <w:szCs w:val="22"/>
        </w:rPr>
        <w:t xml:space="preserve">Suzhou, Jiangsu, China</w:t>
      </w:r>
    </w:p>
    <w:p>
      <w:pPr>
        <w:spacing w:after="0" w:before="100"/>
      </w:pPr>
    </w:p>
    <w:p>
      <w:pPr>
        <w:spacing w:after="40" w:line="250"/>
        <w:jc w:val="center"/>
      </w:pPr>
      <w:r>
        <w:rPr>
          <w:rFonts w:ascii="Calibri" w:cs="Calibri" w:eastAsia="Calibri" w:hAnsi="Calibri"/>
          <w:i/>
          <w:iCs/>
          <w:color w:val="C9A96E"/>
          <w:spacing w:val="80"/>
          <w:sz w:val="20"/>
          <w:szCs w:val="20"/>
        </w:rPr>
        <w:t xml:space="preserve">AI · BioTech · Innovation · Collaboration</w:t>
      </w:r>
    </w:p>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i/>
        <w:iCs/>
        <w:color w:val="999999"/>
        <w:sz w:val="16"/>
        <w:szCs w:val="16"/>
      </w:rPr>
      <w:t xml:space="preserve">Forum on AI and BioTech 2026  |  Invitation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1B2A4A"/>
      <w:sz w:val="36"/>
      <w:szCs w:val="36"/>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2026-04-30T10:10:40.094Z</dcterms:created>
  <dcterms:modified xsi:type="dcterms:W3CDTF">2026-04-30T10:10:40.094Z</dcterms:modified>
</cp:coreProperties>
</file>

<file path=docProps/custom.xml><?xml version="1.0" encoding="utf-8"?>
<Properties xmlns="http://schemas.openxmlformats.org/officeDocument/2006/custom-properties" xmlns:vt="http://schemas.openxmlformats.org/officeDocument/2006/docPropsVTypes"/>
</file>