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8C3A2F"/>
          <w:spacing w:val="120"/>
          <w:sz w:val="20"/>
          <w:szCs w:val="20"/>
        </w:rPr>
        <w:t xml:space="preserve">АНАЛИТИЧЕСКИЙ ОТЧЁТ</w:t>
      </w:r>
    </w:p>
    <w:p>
      <w:pPr>
        <w:spacing w:after="120"/>
      </w:pPr>
      <w:r>
        <w:rPr>
          <w:rFonts w:ascii="Calibri" w:cs="Calibri" w:eastAsia="Calibri" w:hAnsi="Calibri"/>
          <w:b/>
          <w:bCs/>
          <w:color w:val="1B365D"/>
          <w:sz w:val="36"/>
          <w:szCs w:val="36"/>
        </w:rPr>
        <w:t xml:space="preserve">Освещение российских парламентских выборов 2026 года в зарубежных СМИ и в оппозиционных русскоязычных медиа</w:t>
      </w:r>
    </w:p>
    <w:p>
      <w:pPr>
        <w:pBdr>
          <w:bottom w:val="single" w:color="8C3A2F" w:sz="12" w:space="8"/>
        </w:pBdr>
        <w:spacing w:after="280"/>
      </w:pPr>
      <w:r>
        <w:rPr>
          <w:rFonts w:ascii="Calibri" w:cs="Calibri" w:eastAsia="Calibri" w:hAnsi="Calibri"/>
          <w:i/>
          <w:iCs/>
          <w:color w:val="4A5568"/>
          <w:sz w:val="22"/>
          <w:szCs w:val="22"/>
        </w:rPr>
        <w:t xml:space="preserve">Региональные нарративы, линии интерпретации и наблюдатели</w:t>
      </w:r>
    </w:p>
    <w:p>
      <w:pPr>
        <w:spacing w:before="160" w:after="40"/>
      </w:pPr>
      <w:r>
        <w:rPr>
          <w:rFonts w:ascii="Calibri" w:cs="Calibri" w:eastAsia="Calibri" w:hAnsi="Calibri"/>
          <w:b/>
          <w:bCs/>
          <w:color w:val="8C3A2F"/>
          <w:sz w:val="22"/>
          <w:szCs w:val="22"/>
        </w:rPr>
        <w:t xml:space="preserve">Объект анализа</w:t>
      </w:r>
    </w:p>
    <w:p>
      <w:pPr>
        <w:spacing w:after="120"/>
        <w:jc w:val="both"/>
      </w:pPr>
      <w:r>
        <w:rPr>
          <w:rFonts w:ascii="Calibri" w:cs="Calibri" w:eastAsia="Calibri" w:hAnsi="Calibri"/>
          <w:color w:val="1A202C"/>
          <w:sz w:val="22"/>
          <w:szCs w:val="22"/>
        </w:rPr>
        <w:t xml:space="preserve">Выборы депутатов Государственной думы IX созыва, 18–20 сентября 2026 г.; совмещённые региональные кампании</w:t>
      </w:r>
    </w:p>
    <w:p>
      <w:pPr>
        <w:spacing w:before="160" w:after="40"/>
      </w:pPr>
      <w:r>
        <w:rPr>
          <w:rFonts w:ascii="Calibri" w:cs="Calibri" w:eastAsia="Calibri" w:hAnsi="Calibri"/>
          <w:b/>
          <w:bCs/>
          <w:color w:val="8C3A2F"/>
          <w:sz w:val="22"/>
          <w:szCs w:val="22"/>
        </w:rPr>
        <w:t xml:space="preserve">Период охвата</w:t>
      </w:r>
    </w:p>
    <w:p>
      <w:pPr>
        <w:spacing w:after="120"/>
        <w:jc w:val="both"/>
      </w:pPr>
      <w:r>
        <w:rPr>
          <w:rFonts w:ascii="Calibri" w:cs="Calibri" w:eastAsia="Calibri" w:hAnsi="Calibri"/>
          <w:color w:val="1A202C"/>
          <w:sz w:val="22"/>
          <w:szCs w:val="22"/>
        </w:rPr>
        <w:t xml:space="preserve">август — 24 сентября 2026 г. (предвыборный фон, дни голосования, первые итоги)</w:t>
      </w:r>
    </w:p>
    <w:p>
      <w:pPr>
        <w:spacing w:before="160" w:after="40"/>
      </w:pPr>
      <w:r>
        <w:rPr>
          <w:rFonts w:ascii="Calibri" w:cs="Calibri" w:eastAsia="Calibri" w:hAnsi="Calibri"/>
          <w:b/>
          <w:bCs/>
          <w:color w:val="8C3A2F"/>
          <w:sz w:val="22"/>
          <w:szCs w:val="22"/>
        </w:rPr>
        <w:t xml:space="preserve">Корпус источников</w:t>
      </w:r>
    </w:p>
    <w:p>
      <w:pPr>
        <w:spacing w:after="120"/>
        <w:jc w:val="both"/>
      </w:pPr>
      <w:r>
        <w:rPr>
          <w:rFonts w:ascii="Calibri" w:cs="Calibri" w:eastAsia="Calibri" w:hAnsi="Calibri"/>
          <w:color w:val="1A202C"/>
          <w:sz w:val="22"/>
          <w:szCs w:val="22"/>
        </w:rPr>
        <w:t xml:space="preserve">агентства и газеты США, Великобритании, ЕС, Италии, Германии; Китай, Индия, Турция, арабские и африканские издания; украинские и молдавские СМИ; Meduza, «Новая газета Европа», BBC Russian, REM, EPDE, заявления ОБСЕ/БДИПЧ и ЦИК РФ</w:t>
      </w:r>
    </w:p>
    <w:p>
      <w:pPr>
        <w:spacing w:before="160" w:after="40"/>
      </w:pPr>
      <w:r>
        <w:rPr>
          <w:rFonts w:ascii="Calibri" w:cs="Calibri" w:eastAsia="Calibri" w:hAnsi="Calibri"/>
          <w:b/>
          <w:bCs/>
          <w:color w:val="8C3A2F"/>
          <w:sz w:val="22"/>
          <w:szCs w:val="22"/>
        </w:rPr>
        <w:t xml:space="preserve">Дата составления</w:t>
      </w:r>
    </w:p>
    <w:p>
      <w:pPr>
        <w:spacing w:after="120"/>
        <w:jc w:val="both"/>
      </w:pPr>
      <w:r>
        <w:rPr>
          <w:rFonts w:ascii="Calibri" w:cs="Calibri" w:eastAsia="Calibri" w:hAnsi="Calibri"/>
          <w:color w:val="1A202C"/>
          <w:sz w:val="22"/>
          <w:szCs w:val="22"/>
        </w:rPr>
        <w:t xml:space="preserve">24 сентября 2026 г. Официальные итоги ЦИК на эту дату ещё не утверждены окончательно (ожидались 25 сентября).</w:t>
      </w:r>
    </w:p>
    <w:p>
      <w:pPr>
        <w:pStyle w:val="Heading1"/>
        <w:spacing w:before="360" w:after="120"/>
      </w:pPr>
      <w:r>
        <w:rPr>
          <w:rFonts w:ascii="Calibri" w:cs="Calibri" w:eastAsia="Calibri" w:hAnsi="Calibri"/>
          <w:b/>
          <w:bCs/>
          <w:color w:val="1B365D"/>
          <w:sz w:val="28"/>
          <w:szCs w:val="28"/>
        </w:rPr>
        <w:t xml:space="preserve">1. Предмет, рамка и метод</w:t>
      </w:r>
    </w:p>
    <w:p>
      <w:pPr>
        <w:spacing w:after="120"/>
        <w:jc w:val="both"/>
      </w:pPr>
      <w:r>
        <w:rPr>
          <w:rFonts w:ascii="Calibri" w:cs="Calibri" w:eastAsia="Calibri" w:hAnsi="Calibri"/>
          <w:color w:val="1A202C"/>
          <w:sz w:val="22"/>
          <w:szCs w:val="22"/>
        </w:rPr>
        <w:t xml:space="preserve">Настоящий отчёт описывает не сами выборы как электоральный процесс в полном объёме, а то, как они были прочитаны и рассказаны во внешних медиасистемах и в русскоязычных изданиях, работающих вне государственного контура. Это важно различать. Медиа-карта — не зеркало «правды о выборах»; это карта интересов, нормативных словарей и политических союзов. Задача отчёта — сопоставить эти словари, а не выбрать один из них.</w:t>
      </w:r>
    </w:p>
    <w:p>
      <w:pPr>
        <w:spacing w:after="120"/>
        <w:jc w:val="both"/>
      </w:pPr>
      <w:r>
        <w:rPr>
          <w:rFonts w:ascii="Calibri" w:cs="Calibri" w:eastAsia="Calibri" w:hAnsi="Calibri"/>
          <w:color w:val="1A202C"/>
          <w:sz w:val="22"/>
          <w:szCs w:val="22"/>
        </w:rPr>
        <w:t xml:space="preserve">Выборы 18–20 сентября 2026 года — первые парламентские после начала полномасштабных боевых действий в Украине в феврале 2022 года. Они проходили в условиях военного положения де-факто (даже если юридически оно не объявлено на всей территории), расширенного электронного голосования, трёхдневного голосования, голосования на территориях Украины, которые Россия считает своими субъектами, а большинство государств — оккупированными, а также при отсутствии миссии БДИПЧ ОБСЕ. Именно этот набор обстоятельств, а не только проценты «Единой России», определил тональность почти всего зарубежного покрытия.</w:t>
      </w:r>
    </w:p>
    <w:p>
      <w:pPr>
        <w:spacing w:after="120"/>
        <w:jc w:val="both"/>
      </w:pPr>
      <w:r>
        <w:rPr>
          <w:rFonts w:ascii="Calibri" w:cs="Calibri" w:eastAsia="Calibri" w:hAnsi="Calibri"/>
          <w:color w:val="1A202C"/>
          <w:sz w:val="22"/>
          <w:szCs w:val="22"/>
        </w:rPr>
        <w:t xml:space="preserve">Метод. Сопоставлены тексты ведущих западных газет и вещателей; заявления ЕС, «пятёрки» англоязычных союзников и Китая; материалы итальянской прессы; публикации независимых русскоязычных редакций в изгнании; официальные сообщения ЦИК, РИА Новости, RT и заявления международных миссий, приглашённых российской стороной. Где цифры расходятся, это отмечено прямо. Авторские оценки изданий отделены от проверяемых фактов.</w:t>
      </w:r>
    </w:p>
    <w:p>
      <w:pPr>
        <w:spacing w:after="120"/>
        <w:jc w:val="both"/>
      </w:pPr>
      <w:r>
        <w:rPr>
          <w:rFonts w:ascii="Calibri" w:cs="Calibri" w:eastAsia="Calibri" w:hAnsi="Calibri"/>
          <w:color w:val="1A202C"/>
          <w:sz w:val="22"/>
          <w:szCs w:val="22"/>
        </w:rPr>
        <w:t xml:space="preserve">Ограничения. К 24 сентября 2026 г. ЦИК ещё не утвердил окончательный протокол. В открытом доступе нет полной машиночитаемой выгрузки протоколов всех УИК, сопоставимой с практикой 2010-х годов. Статистические реконструкции («метод Шпилькина» и близкие) опираются на неполные срезы и сами являются интерпретацией. Освещение в странах Глобального Юга фрагментарно: часть изданий перепечатывала агентства, часть — тексты, подготовленные в логике «приглашённого наблюдения».</w:t>
      </w:r>
    </w:p>
    <w:p>
      <w:pPr>
        <w:pStyle w:val="Heading1"/>
        <w:spacing w:before="360" w:after="120"/>
      </w:pPr>
      <w:r>
        <w:rPr>
          <w:rFonts w:ascii="Calibri" w:cs="Calibri" w:eastAsia="Calibri" w:hAnsi="Calibri"/>
          <w:b/>
          <w:bCs/>
          <w:color w:val="1B365D"/>
          <w:sz w:val="28"/>
          <w:szCs w:val="28"/>
        </w:rPr>
        <w:t xml:space="preserve">2. Фактический каркас кампании (то, с чем работали редакции)</w:t>
      </w:r>
    </w:p>
    <w:p>
      <w:pPr>
        <w:pStyle w:val="Heading2"/>
        <w:spacing w:before="240" w:after="80"/>
      </w:pPr>
      <w:r>
        <w:rPr>
          <w:rFonts w:ascii="Calibri" w:cs="Calibri" w:eastAsia="Calibri" w:hAnsi="Calibri"/>
          <w:b/>
          <w:bCs/>
          <w:color w:val="1B365D"/>
          <w:sz w:val="24"/>
          <w:szCs w:val="24"/>
        </w:rPr>
        <w:t xml:space="preserve">2.1. Формат и официальные результаты</w:t>
      </w:r>
    </w:p>
    <w:p>
      <w:pPr>
        <w:spacing w:after="120"/>
        <w:jc w:val="both"/>
      </w:pPr>
      <w:r>
        <w:rPr>
          <w:rFonts w:ascii="Calibri" w:cs="Calibri" w:eastAsia="Calibri" w:hAnsi="Calibri"/>
          <w:color w:val="1A202C"/>
          <w:sz w:val="22"/>
          <w:szCs w:val="22"/>
        </w:rPr>
        <w:t xml:space="preserve">Голосование шло три дня. Избирались все 450 депутатов Государственной думы: 225 по федеральному списку (барьер 5%) и 225 по одномандатным округам. Параллельно проходили выборы восьми губернаторов, 39 региональных законодательных собраний и местные кампании. Дистанционное электронное голосование (ДЭГ) применялось в 33 регионах, включая Москву с собственной платформой — против семи регионов на думских выборах 2021 года.</w:t>
      </w:r>
    </w:p>
    <w:p>
      <w:pPr>
        <w:spacing w:after="120"/>
        <w:jc w:val="both"/>
      </w:pPr>
      <w:r>
        <w:rPr>
          <w:rFonts w:ascii="Calibri" w:cs="Calibri" w:eastAsia="Calibri" w:hAnsi="Calibri"/>
          <w:color w:val="1A202C"/>
          <w:sz w:val="22"/>
          <w:szCs w:val="22"/>
        </w:rPr>
        <w:t xml:space="preserve">По предварительным данным ЦИК на 21 сентября (после обработки около 95–97% протоколов, в зависимости от сводки) картина выглядела так:</w:t>
      </w:r>
    </w:p>
    <w:p>
      <w:pPr>
        <w:spacing w:before="160" w:after="40"/>
      </w:pPr>
      <w:r>
        <w:rPr>
          <w:rFonts w:ascii="Calibri" w:cs="Calibri" w:eastAsia="Calibri" w:hAnsi="Calibri"/>
          <w:b/>
          <w:bCs/>
          <w:color w:val="8C3A2F"/>
          <w:sz w:val="22"/>
          <w:szCs w:val="22"/>
        </w:rPr>
        <w:t xml:space="preserve">Партия</w:t>
      </w:r>
    </w:p>
    <w:p>
      <w:pPr>
        <w:spacing w:after="120"/>
        <w:jc w:val="both"/>
      </w:pPr>
      <w:r>
        <w:rPr>
          <w:rFonts w:ascii="Calibri" w:cs="Calibri" w:eastAsia="Calibri" w:hAnsi="Calibri"/>
          <w:color w:val="1A202C"/>
          <w:sz w:val="22"/>
          <w:szCs w:val="22"/>
        </w:rPr>
        <w:t xml:space="preserve">Список (офиц.)</w:t>
      </w:r>
    </w:p>
    <w:p>
      <w:pPr>
        <w:spacing w:after="120"/>
        <w:jc w:val="both"/>
      </w:pPr>
      <w:r>
        <w:rPr>
          <w:rFonts w:ascii="Calibri" w:cs="Calibri" w:eastAsia="Calibri" w:hAnsi="Calibri"/>
          <w:color w:val="1A202C"/>
          <w:sz w:val="22"/>
          <w:szCs w:val="22"/>
        </w:rPr>
        <w:t xml:space="preserve">Мандаты (предвар.)</w:t>
      </w:r>
    </w:p>
    <w:p>
      <w:pPr>
        <w:spacing w:after="120"/>
        <w:jc w:val="both"/>
      </w:pPr>
      <w:r>
        <w:rPr>
          <w:rFonts w:ascii="Calibri" w:cs="Calibri" w:eastAsia="Calibri" w:hAnsi="Calibri"/>
          <w:color w:val="1A202C"/>
          <w:sz w:val="22"/>
          <w:szCs w:val="22"/>
        </w:rPr>
        <w:t xml:space="preserve">К 2021</w:t>
      </w:r>
    </w:p>
    <w:p>
      <w:pPr>
        <w:spacing w:after="120"/>
        <w:jc w:val="both"/>
      </w:pPr>
      <w:r>
        <w:rPr>
          <w:rFonts w:ascii="Calibri" w:cs="Calibri" w:eastAsia="Calibri" w:hAnsi="Calibri"/>
          <w:color w:val="1A202C"/>
          <w:sz w:val="22"/>
          <w:szCs w:val="22"/>
        </w:rPr>
        <w:t xml:space="preserve">Единая Россия</w:t>
      </w:r>
    </w:p>
    <w:p>
      <w:pPr>
        <w:spacing w:after="120"/>
        <w:jc w:val="both"/>
      </w:pPr>
      <w:r>
        <w:rPr>
          <w:rFonts w:ascii="Calibri" w:cs="Calibri" w:eastAsia="Calibri" w:hAnsi="Calibri"/>
          <w:color w:val="1A202C"/>
          <w:sz w:val="22"/>
          <w:szCs w:val="22"/>
        </w:rPr>
        <w:t xml:space="preserve">≈57,8–58,0%</w:t>
      </w:r>
    </w:p>
    <w:p>
      <w:pPr>
        <w:spacing w:after="120"/>
        <w:jc w:val="both"/>
      </w:pPr>
      <w:r>
        <w:rPr>
          <w:rFonts w:ascii="Calibri" w:cs="Calibri" w:eastAsia="Calibri" w:hAnsi="Calibri"/>
          <w:color w:val="1A202C"/>
          <w:sz w:val="22"/>
          <w:szCs w:val="22"/>
        </w:rPr>
        <w:t xml:space="preserve">355 (по одной из сводок Памфиловой); около 347 по более поздней сводке Википедии</w:t>
      </w:r>
    </w:p>
    <w:p>
      <w:pPr>
        <w:spacing w:after="120"/>
        <w:jc w:val="both"/>
      </w:pPr>
      <w:r>
        <w:rPr>
          <w:rFonts w:ascii="Calibri" w:cs="Calibri" w:eastAsia="Calibri" w:hAnsi="Calibri"/>
          <w:color w:val="1A202C"/>
          <w:sz w:val="22"/>
          <w:szCs w:val="22"/>
        </w:rPr>
        <w:t xml:space="preserve">+22 / +23</w:t>
      </w:r>
    </w:p>
    <w:p>
      <w:pPr>
        <w:spacing w:after="120"/>
        <w:jc w:val="both"/>
      </w:pPr>
      <w:r>
        <w:rPr>
          <w:rFonts w:ascii="Calibri" w:cs="Calibri" w:eastAsia="Calibri" w:hAnsi="Calibri"/>
          <w:color w:val="1A202C"/>
          <w:sz w:val="22"/>
          <w:szCs w:val="22"/>
        </w:rPr>
        <w:t xml:space="preserve">КПРФ</w:t>
      </w:r>
    </w:p>
    <w:p>
      <w:pPr>
        <w:spacing w:after="120"/>
        <w:jc w:val="both"/>
      </w:pPr>
      <w:r>
        <w:rPr>
          <w:rFonts w:ascii="Calibri" w:cs="Calibri" w:eastAsia="Calibri" w:hAnsi="Calibri"/>
          <w:color w:val="1A202C"/>
          <w:sz w:val="22"/>
          <w:szCs w:val="22"/>
        </w:rPr>
        <w:t xml:space="preserve">≈13,7–14,3%</w:t>
      </w:r>
    </w:p>
    <w:p>
      <w:pPr>
        <w:spacing w:after="120"/>
        <w:jc w:val="both"/>
      </w:pPr>
      <w:r>
        <w:rPr>
          <w:rFonts w:ascii="Calibri" w:cs="Calibri" w:eastAsia="Calibri" w:hAnsi="Calibri"/>
          <w:color w:val="1A202C"/>
          <w:sz w:val="22"/>
          <w:szCs w:val="22"/>
        </w:rPr>
        <w:t xml:space="preserve">38–40</w:t>
      </w:r>
    </w:p>
    <w:p>
      <w:pPr>
        <w:spacing w:after="120"/>
        <w:jc w:val="both"/>
      </w:pPr>
      <w:r>
        <w:rPr>
          <w:rFonts w:ascii="Calibri" w:cs="Calibri" w:eastAsia="Calibri" w:hAnsi="Calibri"/>
          <w:color w:val="1A202C"/>
          <w:sz w:val="22"/>
          <w:szCs w:val="22"/>
        </w:rPr>
        <w:t xml:space="preserve">−18 / −19</w:t>
      </w:r>
    </w:p>
    <w:p>
      <w:pPr>
        <w:spacing w:after="120"/>
        <w:jc w:val="both"/>
      </w:pPr>
      <w:r>
        <w:rPr>
          <w:rFonts w:ascii="Calibri" w:cs="Calibri" w:eastAsia="Calibri" w:hAnsi="Calibri"/>
          <w:color w:val="1A202C"/>
          <w:sz w:val="22"/>
          <w:szCs w:val="22"/>
        </w:rPr>
        <w:t xml:space="preserve">ЛДПР</w:t>
      </w:r>
    </w:p>
    <w:p>
      <w:pPr>
        <w:spacing w:after="120"/>
        <w:jc w:val="both"/>
      </w:pPr>
      <w:r>
        <w:rPr>
          <w:rFonts w:ascii="Calibri" w:cs="Calibri" w:eastAsia="Calibri" w:hAnsi="Calibri"/>
          <w:color w:val="1A202C"/>
          <w:sz w:val="22"/>
          <w:szCs w:val="22"/>
        </w:rPr>
        <w:t xml:space="preserve">≈9,0%</w:t>
      </w:r>
    </w:p>
    <w:p>
      <w:pPr>
        <w:spacing w:after="120"/>
        <w:jc w:val="both"/>
      </w:pPr>
      <w:r>
        <w:rPr>
          <w:rFonts w:ascii="Calibri" w:cs="Calibri" w:eastAsia="Calibri" w:hAnsi="Calibri"/>
          <w:color w:val="1A202C"/>
          <w:sz w:val="22"/>
          <w:szCs w:val="22"/>
        </w:rPr>
        <w:t xml:space="preserve">24–25</w:t>
      </w:r>
    </w:p>
    <w:p>
      <w:pPr>
        <w:spacing w:after="120"/>
        <w:jc w:val="both"/>
      </w:pPr>
      <w:r>
        <w:rPr>
          <w:rFonts w:ascii="Calibri" w:cs="Calibri" w:eastAsia="Calibri" w:hAnsi="Calibri"/>
          <w:color w:val="1A202C"/>
          <w:sz w:val="22"/>
          <w:szCs w:val="22"/>
        </w:rPr>
        <w:t xml:space="preserve">+3</w:t>
      </w:r>
    </w:p>
    <w:p>
      <w:pPr>
        <w:spacing w:after="120"/>
        <w:jc w:val="both"/>
      </w:pPr>
      <w:r>
        <w:rPr>
          <w:rFonts w:ascii="Calibri" w:cs="Calibri" w:eastAsia="Calibri" w:hAnsi="Calibri"/>
          <w:color w:val="1A202C"/>
          <w:sz w:val="22"/>
          <w:szCs w:val="22"/>
        </w:rPr>
        <w:t xml:space="preserve">Новые люди</w:t>
      </w:r>
    </w:p>
    <w:p>
      <w:pPr>
        <w:spacing w:after="120"/>
        <w:jc w:val="both"/>
      </w:pPr>
      <w:r>
        <w:rPr>
          <w:rFonts w:ascii="Calibri" w:cs="Calibri" w:eastAsia="Calibri" w:hAnsi="Calibri"/>
          <w:color w:val="1A202C"/>
          <w:sz w:val="22"/>
          <w:szCs w:val="22"/>
        </w:rPr>
        <w:t xml:space="preserve">≈8,0%</w:t>
      </w:r>
    </w:p>
    <w:p>
      <w:pPr>
        <w:spacing w:after="120"/>
        <w:jc w:val="both"/>
      </w:pPr>
      <w:r>
        <w:rPr>
          <w:rFonts w:ascii="Calibri" w:cs="Calibri" w:eastAsia="Calibri" w:hAnsi="Calibri"/>
          <w:color w:val="1A202C"/>
          <w:sz w:val="22"/>
          <w:szCs w:val="22"/>
        </w:rPr>
        <w:t xml:space="preserve">19–20</w:t>
      </w:r>
    </w:p>
    <w:p>
      <w:pPr>
        <w:spacing w:after="120"/>
        <w:jc w:val="both"/>
      </w:pPr>
      <w:r>
        <w:rPr>
          <w:rFonts w:ascii="Calibri" w:cs="Calibri" w:eastAsia="Calibri" w:hAnsi="Calibri"/>
          <w:color w:val="1A202C"/>
          <w:sz w:val="22"/>
          <w:szCs w:val="22"/>
        </w:rPr>
        <w:t xml:space="preserve">+6 / +7</w:t>
      </w:r>
    </w:p>
    <w:p>
      <w:pPr>
        <w:spacing w:after="120"/>
        <w:jc w:val="both"/>
      </w:pPr>
      <w:r>
        <w:rPr>
          <w:rFonts w:ascii="Calibri" w:cs="Calibri" w:eastAsia="Calibri" w:hAnsi="Calibri"/>
          <w:color w:val="1A202C"/>
          <w:sz w:val="22"/>
          <w:szCs w:val="22"/>
        </w:rPr>
        <w:t xml:space="preserve">Справедливая Россия</w:t>
      </w:r>
    </w:p>
    <w:p>
      <w:pPr>
        <w:spacing w:after="120"/>
        <w:jc w:val="both"/>
      </w:pPr>
      <w:r>
        <w:rPr>
          <w:rFonts w:ascii="Calibri" w:cs="Calibri" w:eastAsia="Calibri" w:hAnsi="Calibri"/>
          <w:color w:val="1A202C"/>
          <w:sz w:val="22"/>
          <w:szCs w:val="22"/>
        </w:rPr>
        <w:t xml:space="preserve">≈5,0–5,3%</w:t>
      </w:r>
    </w:p>
    <w:p>
      <w:pPr>
        <w:spacing w:after="120"/>
        <w:jc w:val="both"/>
      </w:pPr>
      <w:r>
        <w:rPr>
          <w:rFonts w:ascii="Calibri" w:cs="Calibri" w:eastAsia="Calibri" w:hAnsi="Calibri"/>
          <w:color w:val="1A202C"/>
          <w:sz w:val="22"/>
          <w:szCs w:val="22"/>
        </w:rPr>
        <w:t xml:space="preserve">16 (список + одномандатники)</w:t>
      </w:r>
    </w:p>
    <w:p>
      <w:pPr>
        <w:spacing w:after="120"/>
        <w:jc w:val="both"/>
      </w:pPr>
      <w:r>
        <w:rPr>
          <w:rFonts w:ascii="Calibri" w:cs="Calibri" w:eastAsia="Calibri" w:hAnsi="Calibri"/>
          <w:color w:val="1A202C"/>
          <w:sz w:val="22"/>
          <w:szCs w:val="22"/>
        </w:rPr>
        <w:t xml:space="preserve">−11</w:t>
      </w:r>
    </w:p>
    <w:p>
      <w:pPr>
        <w:spacing w:after="120"/>
        <w:jc w:val="both"/>
      </w:pPr>
      <w:r>
        <w:rPr>
          <w:rFonts w:ascii="Calibri" w:cs="Calibri" w:eastAsia="Calibri" w:hAnsi="Calibri"/>
          <w:color w:val="1A202C"/>
          <w:sz w:val="22"/>
          <w:szCs w:val="22"/>
        </w:rPr>
        <w:t xml:space="preserve">Яблоко</w:t>
      </w:r>
    </w:p>
    <w:p>
      <w:pPr>
        <w:spacing w:after="120"/>
        <w:jc w:val="both"/>
      </w:pPr>
      <w:r>
        <w:rPr>
          <w:rFonts w:ascii="Calibri" w:cs="Calibri" w:eastAsia="Calibri" w:hAnsi="Calibri"/>
          <w:color w:val="1A202C"/>
          <w:sz w:val="22"/>
          <w:szCs w:val="22"/>
        </w:rPr>
        <w:t xml:space="preserve">список снят 10 августа</w:t>
      </w:r>
    </w:p>
    <w:p>
      <w:pPr>
        <w:spacing w:after="120"/>
        <w:jc w:val="both"/>
      </w:pPr>
      <w:r>
        <w:rPr>
          <w:rFonts w:ascii="Calibri" w:cs="Calibri" w:eastAsia="Calibri" w:hAnsi="Calibri"/>
          <w:color w:val="1A202C"/>
          <w:sz w:val="22"/>
          <w:szCs w:val="22"/>
        </w:rPr>
        <w:t xml:space="preserve">0 в Госдуме; мандат в Новгородской облдуме</w:t>
      </w:r>
    </w:p>
    <w:p>
      <w:pPr>
        <w:spacing w:after="120"/>
        <w:jc w:val="both"/>
      </w:pPr>
      <w:r>
        <w:rPr>
          <w:rFonts w:ascii="Calibri" w:cs="Calibri" w:eastAsia="Calibri" w:hAnsi="Calibri"/>
          <w:color w:val="1A202C"/>
          <w:sz w:val="22"/>
          <w:szCs w:val="22"/>
        </w:rPr>
        <w:t xml:space="preserve">вне Думы</w:t>
      </w:r>
    </w:p>
    <w:p>
      <w:pPr>
        <w:spacing w:after="120"/>
        <w:jc w:val="both"/>
      </w:pPr>
      <w:r>
        <w:rPr>
          <w:rFonts w:ascii="Calibri" w:cs="Calibri" w:eastAsia="Calibri" w:hAnsi="Calibri"/>
          <w:color w:val="1A202C"/>
          <w:sz w:val="22"/>
          <w:szCs w:val="22"/>
        </w:rPr>
        <w:t xml:space="preserve">Явка по ЦИК: сначала 56,66% на 20:00 20 сентября, затем 59,32% (Памфилова, 21 сентября), затем 59,68% / 67 279 994 голоса при 99,89% протоколов (Павел Андреев, 22 сентября). Расхождение сводок само по себе стало сюжетом для аналитических изданий.</w:t>
      </w:r>
    </w:p>
    <w:p>
      <w:pPr>
        <w:spacing w:after="120"/>
        <w:jc w:val="both"/>
      </w:pPr>
      <w:r>
        <w:rPr>
          <w:rFonts w:ascii="Calibri" w:cs="Calibri" w:eastAsia="Calibri" w:hAnsi="Calibri"/>
          <w:color w:val="1A202C"/>
          <w:sz w:val="22"/>
          <w:szCs w:val="22"/>
        </w:rPr>
        <w:t xml:space="preserve">«Единая Россия» сохранила и расширила конституционное большинство (порог 301 мандат). Это третий такой случай в новейшей истории партии (после 2007 и фактически 2021). В одномандатных округах партия лидировала примерно в 208 из 225. В новую Думу, по подсчётам российских и итальянских газет, входят десятки участников и ветеранов «СВО»: Corriere della Sera называет 49 по спискам «Единой России» и ещё 18 по другим партиям — около 15% корпуса.</w:t>
      </w:r>
    </w:p>
    <w:p>
      <w:pPr>
        <w:pStyle w:val="Heading2"/>
        <w:spacing w:before="240" w:after="80"/>
      </w:pPr>
      <w:r>
        <w:rPr>
          <w:rFonts w:ascii="Calibri" w:cs="Calibri" w:eastAsia="Calibri" w:hAnsi="Calibri"/>
          <w:b/>
          <w:bCs/>
          <w:color w:val="1B365D"/>
          <w:sz w:val="24"/>
          <w:szCs w:val="24"/>
        </w:rPr>
        <w:t xml:space="preserve">2.2. Политический дизайн, который увидели все редакции</w:t>
      </w:r>
    </w:p>
    <w:p>
      <w:pPr>
        <w:spacing w:after="120"/>
        <w:jc w:val="both"/>
      </w:pPr>
      <w:r>
        <w:rPr>
          <w:rFonts w:ascii="Calibri" w:cs="Calibri" w:eastAsia="Calibri" w:hAnsi="Calibri"/>
          <w:color w:val="1A202C"/>
          <w:sz w:val="22"/>
          <w:szCs w:val="22"/>
        </w:rPr>
        <w:t xml:space="preserve">Независимо от оценки легитимности почти все серьёзные издания, включая государственные российские, исходили из одного и того же каркаса:</w:t>
      </w:r>
    </w:p>
    <w:p>
      <w:pPr>
        <w:spacing w:after="120"/>
        <w:jc w:val="both"/>
      </w:pPr>
      <w:r>
        <w:rPr>
          <w:rFonts w:ascii="Calibri" w:cs="Calibri" w:eastAsia="Calibri" w:hAnsi="Calibri"/>
          <w:color w:val="1A202C"/>
          <w:sz w:val="22"/>
          <w:szCs w:val="22"/>
        </w:rPr>
        <w:t xml:space="preserve">Системная оппозиция (КПРФ, ЛДПР, «Новые люди», «Справедливая Россия») не оспаривала курс на войну и фигуру президента.</w:t>
      </w:r>
    </w:p>
    <w:p>
      <w:pPr>
        <w:spacing w:after="120"/>
        <w:jc w:val="both"/>
      </w:pPr>
      <w:r>
        <w:rPr>
          <w:rFonts w:ascii="Calibri" w:cs="Calibri" w:eastAsia="Calibri" w:hAnsi="Calibri"/>
          <w:color w:val="1A202C"/>
          <w:sz w:val="22"/>
          <w:szCs w:val="22"/>
        </w:rPr>
        <w:t xml:space="preserve">Единственная зарегистрированная партия с антивоенной программой — «Яблоко» — была исключена Верховным судом из федерального списка 10 августа 2026 г. по иску «Родины». Лев Шлосберг получил 11 лет колонии. Одномандатники «Яблока» остались, но мест в Госдуме не взяли.</w:t>
      </w:r>
    </w:p>
    <w:p>
      <w:pPr>
        <w:spacing w:after="120"/>
        <w:jc w:val="both"/>
      </w:pPr>
      <w:r>
        <w:rPr>
          <w:rFonts w:ascii="Calibri" w:cs="Calibri" w:eastAsia="Calibri" w:hAnsi="Calibri"/>
          <w:color w:val="1A202C"/>
          <w:sz w:val="22"/>
          <w:szCs w:val="22"/>
        </w:rPr>
        <w:t xml:space="preserve">Независимое наблюдение внутри страны сужено после ликвидации «Голоса» (июль 2025) и приговора Григорию Мелконянцу (5 лет). БДИПЧ ОБСЕ не приглашено — третий федеральный цикл подряд без миссии ОБСЕ.</w:t>
      </w:r>
    </w:p>
    <w:p>
      <w:pPr>
        <w:spacing w:after="120"/>
        <w:jc w:val="both"/>
      </w:pPr>
      <w:r>
        <w:rPr>
          <w:rFonts w:ascii="Calibri" w:cs="Calibri" w:eastAsia="Calibri" w:hAnsi="Calibri"/>
          <w:color w:val="1A202C"/>
          <w:sz w:val="22"/>
          <w:szCs w:val="22"/>
        </w:rPr>
        <w:t xml:space="preserve">ЦИК объявил рекорд международного наблюдения: 1 126 человек из 133 стран (для сравнения: 1 115 из 129 на президентских выборах 2024 года). Параллельно — 381 тыс. внутренних наблюдателей, из них 97 тыс. от «Единой России».</w:t>
      </w:r>
    </w:p>
    <w:p>
      <w:pPr>
        <w:spacing w:after="120"/>
        <w:jc w:val="both"/>
      </w:pPr>
      <w:r>
        <w:rPr>
          <w:rFonts w:ascii="Calibri" w:cs="Calibri" w:eastAsia="Calibri" w:hAnsi="Calibri"/>
          <w:color w:val="1A202C"/>
          <w:sz w:val="22"/>
          <w:szCs w:val="22"/>
        </w:rPr>
        <w:t xml:space="preserve">Голосование организовано в Крыму, Севастополе, частях Донецкой, Луганской, Запорожской и Херсонской областей, а также в Приднестровье (без согласия Кишинёва) и, по ряду сообщений, на участках в Абхазии и Южной Осетии.</w:t>
      </w:r>
    </w:p>
    <w:p>
      <w:pPr>
        <w:pStyle w:val="Heading2"/>
        <w:spacing w:before="240" w:after="80"/>
      </w:pPr>
      <w:r>
        <w:rPr>
          <w:rFonts w:ascii="Calibri" w:cs="Calibri" w:eastAsia="Calibri" w:hAnsi="Calibri"/>
          <w:b/>
          <w:bCs/>
          <w:color w:val="1B365D"/>
          <w:sz w:val="24"/>
          <w:szCs w:val="24"/>
        </w:rPr>
        <w:t xml:space="preserve">2.3. Альтернативные оценки результата</w:t>
      </w:r>
    </w:p>
    <w:p>
      <w:pPr>
        <w:spacing w:after="120"/>
        <w:jc w:val="both"/>
      </w:pPr>
      <w:r>
        <w:rPr>
          <w:rFonts w:ascii="Calibri" w:cs="Calibri" w:eastAsia="Calibri" w:hAnsi="Calibri"/>
          <w:color w:val="1A202C"/>
          <w:sz w:val="22"/>
          <w:szCs w:val="22"/>
        </w:rPr>
        <w:t xml:space="preserve">Западные и эмигрантские редакции почти никогда не принимали официальные 58% как «чистый» спрос. Они опирались на три независимых, хотя и не тождественных источника:</w:t>
      </w:r>
    </w:p>
    <w:p>
      <w:pPr>
        <w:spacing w:after="120"/>
        <w:jc w:val="both"/>
      </w:pPr>
      <w:r>
        <w:rPr>
          <w:rFonts w:ascii="Calibri" w:cs="Calibri" w:eastAsia="Calibri" w:hAnsi="Calibri"/>
          <w:color w:val="1A202C"/>
          <w:sz w:val="22"/>
          <w:szCs w:val="22"/>
        </w:rPr>
        <w:t xml:space="preserve">Государственные экзитполы. ВЦИОМ дал «Единой России» 49,4%, ИНСОМАР — 52,8%. Разрыв с итогом ЦИК (около 8 п.п. к ВЦИОМ) сам по себе стал аргументом в текстах bne IntelliNews, Spectator и Meduza.</w:t>
      </w:r>
    </w:p>
    <w:p>
      <w:pPr>
        <w:spacing w:after="120"/>
        <w:jc w:val="both"/>
      </w:pPr>
      <w:r>
        <w:rPr>
          <w:rFonts w:ascii="Calibri" w:cs="Calibri" w:eastAsia="Calibri" w:hAnsi="Calibri"/>
          <w:color w:val="1A202C"/>
          <w:sz w:val="22"/>
          <w:szCs w:val="22"/>
        </w:rPr>
        <w:t xml:space="preserve">Статистика участков. «Новая газета Европа» по методу Сергея Шпилькина получила «ядро» около 34% за «Единую Россию». bne IntelliNews со ссылкой на ту же школу писал о 35% и 219 мандатах «в пересчёте» — ниже простого большинства. Russian Election Monitor оценивал реальную явку ниже 50%, а список ЕР — в диапазоне 35–42%.</w:t>
      </w:r>
    </w:p>
    <w:p>
      <w:pPr>
        <w:spacing w:after="120"/>
        <w:jc w:val="both"/>
      </w:pPr>
      <w:r>
        <w:rPr>
          <w:rFonts w:ascii="Calibri" w:cs="Calibri" w:eastAsia="Calibri" w:hAnsi="Calibri"/>
          <w:color w:val="1A202C"/>
          <w:sz w:val="22"/>
          <w:szCs w:val="22"/>
        </w:rPr>
        <w:t xml:space="preserve">Зарубежные участки. BBC Russian по срезу 27 участков за границей: «Единая Россия» не победила на 18 из них; лидировали «Новые люди» (Любляна 61,5%, Зальцбург 60,8%, Гаага 57,9%, Барселона 55,4%, Прага 54,4%, Тель-Авив 52,3%). По части зарубежных протоколов ЕР — 39,6%, «Новые люди» — 24,5%, КПРФ — 17,0%. Это не репрезентативная выборка по России, но устойчивый сюжет про раскол эмиграции и «внутренней» России.</w:t>
      </w:r>
    </w:p>
    <w:p>
      <w:pPr>
        <w:spacing w:after="120"/>
        <w:jc w:val="both"/>
      </w:pPr>
      <w:r>
        <w:rPr>
          <w:rFonts w:ascii="Calibri" w:cs="Calibri" w:eastAsia="Calibri" w:hAnsi="Calibri"/>
          <w:color w:val="1A202C"/>
          <w:sz w:val="22"/>
          <w:szCs w:val="22"/>
        </w:rPr>
        <w:t xml:space="preserve">Честный вывод на дату отчёта: официальный результат и «очищенный» результат описывают разные объекты. Первый — итог, который государство готово предъявить как мандат. Второй — гипотетическая реконструкция голосов на «неаномальных» участках. Ни то ни другое не является прямым измерением отношения общества к войне: антивоенная партия на список не попала, а по опросу ExtremeScan (цитирует EK Strategies) при её участии «Яблоко» могло бы получить порядка 18% всех взрослых / 24,6% определившихся. Это оценка одного независимого зондажа, не консенсус социологов.</w:t>
      </w:r>
    </w:p>
    <w:p>
      <w:pPr>
        <w:pStyle w:val="Heading1"/>
        <w:spacing w:before="360" w:after="120"/>
      </w:pPr>
      <w:r>
        <w:rPr>
          <w:rFonts w:ascii="Calibri" w:cs="Calibri" w:eastAsia="Calibri" w:hAnsi="Calibri"/>
          <w:b/>
          <w:bCs/>
          <w:color w:val="1B365D"/>
          <w:sz w:val="28"/>
          <w:szCs w:val="28"/>
        </w:rPr>
        <w:t xml:space="preserve">3. Главные нарративные линии (сквозные, поверх регионов)</w:t>
      </w:r>
    </w:p>
    <w:p>
      <w:pPr>
        <w:spacing w:after="120"/>
        <w:jc w:val="both"/>
      </w:pPr>
      <w:r>
        <w:rPr>
          <w:rFonts w:ascii="Calibri" w:cs="Calibri" w:eastAsia="Calibri" w:hAnsi="Calibri"/>
          <w:color w:val="1A202C"/>
          <w:sz w:val="22"/>
          <w:szCs w:val="22"/>
        </w:rPr>
        <w:t xml:space="preserve">Почти все тексты, независимо от идеологии редакции, строились вокруг шести устойчивых линий. Различалась не тема, а оценка.</w:t>
      </w:r>
    </w:p>
    <w:p>
      <w:pPr>
        <w:pStyle w:val="Heading2"/>
        <w:spacing w:before="240" w:after="80"/>
      </w:pPr>
      <w:r>
        <w:rPr>
          <w:rFonts w:ascii="Calibri" w:cs="Calibri" w:eastAsia="Calibri" w:hAnsi="Calibri"/>
          <w:b/>
          <w:bCs/>
          <w:color w:val="1B365D"/>
          <w:sz w:val="24"/>
          <w:szCs w:val="24"/>
        </w:rPr>
        <w:t xml:space="preserve">Линия A. «Предрешённый результат / referendum without a choice»</w:t>
      </w:r>
    </w:p>
    <w:p>
      <w:pPr>
        <w:spacing w:after="120"/>
        <w:jc w:val="both"/>
      </w:pPr>
      <w:r>
        <w:rPr>
          <w:rFonts w:ascii="Calibri" w:cs="Calibri" w:eastAsia="Calibri" w:hAnsi="Calibri"/>
          <w:color w:val="1A202C"/>
          <w:sz w:val="22"/>
          <w:szCs w:val="22"/>
        </w:rPr>
        <w:t xml:space="preserve">Доминирует в NYT, Reuters, AP, BBC, Spiegel, tagesschau, Corriere, Al Jazeera, PBS. Формулы: «engineered», «stage-managed», «già scritte», «Scheinwahl», «veneer of democracy». Смысл: выборы нужны не для смены власти, а для производства картинки согласия. Стив Розенберг (BBC, Москва) прямо написал: «многое в России трудно предсказать; результат этих выборов — не из этого ряда».</w:t>
      </w:r>
    </w:p>
    <w:p>
      <w:pPr>
        <w:pStyle w:val="Heading2"/>
        <w:spacing w:before="240" w:after="80"/>
      </w:pPr>
      <w:r>
        <w:rPr>
          <w:rFonts w:ascii="Calibri" w:cs="Calibri" w:eastAsia="Calibri" w:hAnsi="Calibri"/>
          <w:b/>
          <w:bCs/>
          <w:color w:val="1B365D"/>
          <w:sz w:val="24"/>
          <w:szCs w:val="24"/>
        </w:rPr>
        <w:t xml:space="preserve">Линия B. «Мандат на войну и сплочение»</w:t>
      </w:r>
    </w:p>
    <w:p>
      <w:pPr>
        <w:spacing w:after="120"/>
        <w:jc w:val="both"/>
      </w:pPr>
      <w:r>
        <w:rPr>
          <w:rFonts w:ascii="Calibri" w:cs="Calibri" w:eastAsia="Calibri" w:hAnsi="Calibri"/>
          <w:color w:val="1A202C"/>
          <w:sz w:val="22"/>
          <w:szCs w:val="22"/>
        </w:rPr>
        <w:t xml:space="preserve">Официальная российская и дружественная ей рамка (Песков, Матвиенко, Lenta.ru, «Московский комсомолец», RT, РИА, Xinhua в пересказе). Выборы прочитаны как доказательство, что общество стоит за Верховным главнокомандующим. MK: «в немирное время символический меч стоит больше простого бюллетеня». Эту же цитату Corriere использует как ключ к кремлёвской интерпретации.</w:t>
      </w:r>
    </w:p>
    <w:p>
      <w:pPr>
        <w:pStyle w:val="Heading2"/>
        <w:spacing w:before="240" w:after="80"/>
      </w:pPr>
      <w:r>
        <w:rPr>
          <w:rFonts w:ascii="Calibri" w:cs="Calibri" w:eastAsia="Calibri" w:hAnsi="Calibri"/>
          <w:b/>
          <w:bCs/>
          <w:color w:val="1B365D"/>
          <w:sz w:val="24"/>
          <w:szCs w:val="24"/>
        </w:rPr>
        <w:t xml:space="preserve">Линия C. «Конституционное большинство как инструмент будущего»</w:t>
      </w:r>
    </w:p>
    <w:p>
      <w:pPr>
        <w:spacing w:after="120"/>
        <w:jc w:val="both"/>
      </w:pPr>
      <w:r>
        <w:rPr>
          <w:rFonts w:ascii="Calibri" w:cs="Calibri" w:eastAsia="Calibri" w:hAnsi="Calibri"/>
          <w:color w:val="1A202C"/>
          <w:sz w:val="22"/>
          <w:szCs w:val="22"/>
        </w:rPr>
        <w:t xml:space="preserve">Imarisio в Corriere, ряд европейских комментариев: 355 мандатов снимают зависимость от младших партнёров и теоретически облегчают новые правки Конституции — по аналогии с 2007 (срок президента) и 2020 (обнуление сроков). Это не прогноз, а указание на институциональный смысл цифры.</w:t>
      </w:r>
    </w:p>
    <w:p>
      <w:pPr>
        <w:pStyle w:val="Heading2"/>
        <w:spacing w:before="240" w:after="80"/>
      </w:pPr>
      <w:r>
        <w:rPr>
          <w:rFonts w:ascii="Calibri" w:cs="Calibri" w:eastAsia="Calibri" w:hAnsi="Calibri"/>
          <w:b/>
          <w:bCs/>
          <w:color w:val="1B365D"/>
          <w:sz w:val="24"/>
          <w:szCs w:val="24"/>
        </w:rPr>
        <w:t xml:space="preserve">Линия D. «Голосование на оккупированных территориях = часть войны, не часть суфражизма»</w:t>
      </w:r>
    </w:p>
    <w:p>
      <w:pPr>
        <w:spacing w:after="120"/>
        <w:jc w:val="both"/>
      </w:pPr>
      <w:r>
        <w:rPr>
          <w:rFonts w:ascii="Calibri" w:cs="Calibri" w:eastAsia="Calibri" w:hAnsi="Calibri"/>
          <w:color w:val="1A202C"/>
          <w:sz w:val="22"/>
          <w:szCs w:val="22"/>
        </w:rPr>
        <w:t xml:space="preserve">Юридическая, а не социологическая линия. ЕС, Украина, совместное заявление Великобритании, Австралии, Канады, Новой Зеландии и Норвегии: проведение выборов в оккупированных областях Украины — нарушение Устава ООН и суверенитета. Молдавия и Румыния отдельно протестовали против участков в Приднестровье. Кая Каллас анонсировала санкции против организаторов и кандидатов на этих территориях.</w:t>
      </w:r>
    </w:p>
    <w:p>
      <w:pPr>
        <w:pStyle w:val="Heading2"/>
        <w:spacing w:before="240" w:after="80"/>
      </w:pPr>
      <w:r>
        <w:rPr>
          <w:rFonts w:ascii="Calibri" w:cs="Calibri" w:eastAsia="Calibri" w:hAnsi="Calibri"/>
          <w:b/>
          <w:bCs/>
          <w:color w:val="1B365D"/>
          <w:sz w:val="24"/>
          <w:szCs w:val="24"/>
        </w:rPr>
        <w:t xml:space="preserve">Линия E. «Наблюдатели вместо ОБСЕ»</w:t>
      </w:r>
    </w:p>
    <w:p>
      <w:pPr>
        <w:spacing w:after="120"/>
        <w:jc w:val="both"/>
      </w:pPr>
      <w:r>
        <w:rPr>
          <w:rFonts w:ascii="Calibri" w:cs="Calibri" w:eastAsia="Calibri" w:hAnsi="Calibri"/>
          <w:color w:val="1A202C"/>
          <w:sz w:val="22"/>
          <w:szCs w:val="22"/>
        </w:rPr>
        <w:t xml:space="preserve">Двойной сюжет. Российская сторона: рекорд 133 стран, «всё чисто». Западная и правозащитная: «fake observers», «osservatori amici», IAPEE как замена БДИПЧ. Этот узел разобран в разделе о наблюдателях.</w:t>
      </w:r>
    </w:p>
    <w:p>
      <w:pPr>
        <w:pStyle w:val="Heading2"/>
        <w:spacing w:before="240" w:after="80"/>
      </w:pPr>
      <w:r>
        <w:rPr>
          <w:rFonts w:ascii="Calibri" w:cs="Calibri" w:eastAsia="Calibri" w:hAnsi="Calibri"/>
          <w:b/>
          <w:bCs/>
          <w:color w:val="1B365D"/>
          <w:sz w:val="24"/>
          <w:szCs w:val="24"/>
        </w:rPr>
        <w:t xml:space="preserve">Линия F. «Техника вместо конкуренции»</w:t>
      </w:r>
    </w:p>
    <w:p>
      <w:pPr>
        <w:spacing w:after="120"/>
        <w:jc w:val="both"/>
      </w:pPr>
      <w:r>
        <w:rPr>
          <w:rFonts w:ascii="Calibri" w:cs="Calibri" w:eastAsia="Calibri" w:hAnsi="Calibri"/>
          <w:color w:val="1A202C"/>
          <w:sz w:val="22"/>
          <w:szCs w:val="22"/>
        </w:rPr>
        <w:t xml:space="preserve">ДЭГ, трёхдневка, дистанционное и надомное голосование в одних текстах — сервис и доступность (заявления наблюдателей из Венесуэлы, Гондураса, Мали, Пакистана; Khmer Times). В других — непрозрачный контур, где нельзя проверить цепочку бюллетеня (Meduza, REM, Spectator, Jerusalem Post). Оба прочтения ссылаются на одно и то же техническое расширение.</w:t>
      </w:r>
    </w:p>
    <w:p>
      <w:pPr>
        <w:pStyle w:val="Heading1"/>
        <w:spacing w:before="360" w:after="120"/>
      </w:pPr>
      <w:r>
        <w:rPr>
          <w:rFonts w:ascii="Calibri" w:cs="Calibri" w:eastAsia="Calibri" w:hAnsi="Calibri"/>
          <w:b/>
          <w:bCs/>
          <w:color w:val="1B365D"/>
          <w:sz w:val="28"/>
          <w:szCs w:val="28"/>
        </w:rPr>
        <w:t xml:space="preserve">4. Освещение по регионам</w:t>
      </w:r>
    </w:p>
    <w:p>
      <w:pPr>
        <w:pStyle w:val="Heading2"/>
        <w:spacing w:before="240" w:after="80"/>
      </w:pPr>
      <w:r>
        <w:rPr>
          <w:rFonts w:ascii="Calibri" w:cs="Calibri" w:eastAsia="Calibri" w:hAnsi="Calibri"/>
          <w:b/>
          <w:bCs/>
          <w:color w:val="1B365D"/>
          <w:sz w:val="24"/>
          <w:szCs w:val="24"/>
        </w:rPr>
        <w:t xml:space="preserve">4.1. Соединённые Штаты</w:t>
      </w:r>
    </w:p>
    <w:p>
      <w:pPr>
        <w:spacing w:after="120"/>
        <w:jc w:val="both"/>
      </w:pPr>
      <w:r>
        <w:rPr>
          <w:rFonts w:ascii="Calibri" w:cs="Calibri" w:eastAsia="Calibri" w:hAnsi="Calibri"/>
          <w:color w:val="1A202C"/>
          <w:sz w:val="22"/>
          <w:szCs w:val="22"/>
        </w:rPr>
        <w:t xml:space="preserve">Американская «серьёзная» пресса сработала в жанре объяснительного репортажа, а не сенсации. The New York Times (Пол Сонне, Берлин, 21 сентября) вынес тезис в заголовок: выборы «сконструированы так, чтобы послать сообщение — Путин остаётся у контроля». Важная оговорка NYT, которую часто теряют в пересказах: цифры «не следует читать как выражение того, что чувствует российская публика»; их надо читать как сообщение, которое Кремль хотел отправить внутрь и наружу. Washington Post, по цитате EU Perspectives, фиксировал парадокс: «сложное время для парламентских выборов — даже таких, чей исход почти обеспечен».</w:t>
      </w:r>
    </w:p>
    <w:p>
      <w:pPr>
        <w:spacing w:after="120"/>
        <w:jc w:val="both"/>
      </w:pPr>
      <w:r>
        <w:rPr>
          <w:rFonts w:ascii="Calibri" w:cs="Calibri" w:eastAsia="Calibri" w:hAnsi="Calibri"/>
          <w:color w:val="1A202C"/>
          <w:sz w:val="22"/>
          <w:szCs w:val="22"/>
        </w:rPr>
        <w:t xml:space="preserve">Reuters и AP задали фактический каркас, который потом копировали десятки изданий второго ряда: 355 мест, антивоенная партия не прошла, «Яблоко» получило крошечный региональный плацдарм, наблюдателей ОБСЕ нет. PBS NewsHour использовал формулу «carefully orchestrated vote». Fox News Digital взял акцент на оккупированные территории и дал прямую цитату президента Парламентской ассамблеи ОБСЕ Пере Жоана Понса: наблюдение «не опция», это обязательство государств-участников.</w:t>
      </w:r>
    </w:p>
    <w:p>
      <w:pPr>
        <w:spacing w:after="120"/>
        <w:jc w:val="both"/>
      </w:pPr>
      <w:r>
        <w:rPr>
          <w:rFonts w:ascii="Calibri" w:cs="Calibri" w:eastAsia="Calibri" w:hAnsi="Calibri"/>
          <w:color w:val="1A202C"/>
          <w:sz w:val="22"/>
          <w:szCs w:val="22"/>
        </w:rPr>
        <w:t xml:space="preserve">Тон американского мейнстрима относительно однороден и не поляризован по внутренней партии: и леволиберальные, и правоконсервативные площадки описывали кампанию как управляемую. Расхождение — в акценте. Liberal outlets сильнее писали о репрессиях и «Яблоке». Conservative / security-oriented — о войне, БПЛА в дни голосования и о том, что Кремль конвертирует явку в мандат на продолжение кампании.</w:t>
      </w:r>
    </w:p>
    <w:p>
      <w:pPr>
        <w:pStyle w:val="Heading2"/>
        <w:spacing w:before="240" w:after="80"/>
      </w:pPr>
      <w:r>
        <w:rPr>
          <w:rFonts w:ascii="Calibri" w:cs="Calibri" w:eastAsia="Calibri" w:hAnsi="Calibri"/>
          <w:b/>
          <w:bCs/>
          <w:color w:val="1B365D"/>
          <w:sz w:val="24"/>
          <w:szCs w:val="24"/>
        </w:rPr>
        <w:t xml:space="preserve">4.2. Великобритания и англоязычная Европа</w:t>
      </w:r>
    </w:p>
    <w:p>
      <w:pPr>
        <w:spacing w:after="120"/>
        <w:jc w:val="both"/>
      </w:pPr>
      <w:r>
        <w:rPr>
          <w:rFonts w:ascii="Calibri" w:cs="Calibri" w:eastAsia="Calibri" w:hAnsi="Calibri"/>
          <w:color w:val="1A202C"/>
          <w:sz w:val="22"/>
          <w:szCs w:val="22"/>
        </w:rPr>
        <w:t xml:space="preserve">BBC задал, пожалуй, самый влиятельный «московский» тон. Стив Розенберг не спорил с цифрой победы — он спрашивал, как Кремль ею распорядится. Ключевой абзац: результат будет предъявлен как народный мандат продолжать войну; Путин недавно исключил новую волну мобилизации «на сегодня» — «а завтра?». Это редкий случай, когда западный текст переносит внимание с процедуры на использование результата.</w:t>
      </w:r>
    </w:p>
    <w:p>
      <w:pPr>
        <w:spacing w:after="120"/>
        <w:jc w:val="both"/>
      </w:pPr>
      <w:r>
        <w:rPr>
          <w:rFonts w:ascii="Calibri" w:cs="Calibri" w:eastAsia="Calibri" w:hAnsi="Calibri"/>
          <w:color w:val="1A202C"/>
          <w:sz w:val="22"/>
          <w:szCs w:val="22"/>
        </w:rPr>
        <w:t xml:space="preserve">The Spectator пошёл в сторону количественной криминалистики: официальная явка 59,3% против реконструкции «ниже 40%», доля ЕР 58% против 35–37%, «более 30% бумажных голосов предположительно сфальсифицированы». Это максимально жёсткая оценка в англоязычном корпусе; она опирается на неполные протоколы REM и должна читаться как гипотеза, а не как установленный факт. bne IntelliNews (Бен Арис, Берлин) сделал ту же работу спокойнее: сопоставил официальные 57,83% с предвыборным опросом 35,6% и со «Шпилькиным» (34%) и показал, что при «очищенном» результате ЕР не набирала бы даже простого большинства.</w:t>
      </w:r>
    </w:p>
    <w:p>
      <w:pPr>
        <w:spacing w:after="120"/>
        <w:jc w:val="both"/>
      </w:pPr>
      <w:r>
        <w:rPr>
          <w:rFonts w:ascii="Calibri" w:cs="Calibri" w:eastAsia="Calibri" w:hAnsi="Calibri"/>
          <w:color w:val="1A202C"/>
          <w:sz w:val="22"/>
          <w:szCs w:val="22"/>
        </w:rPr>
        <w:t xml:space="preserve">Совместное заявление Лондона с Канберрой, Оттавой, Веллингтоном и Осло сфокусировано не на процентах внутри России, а на незаконности голосования на оккупированных территориях. Это характерный британский ход 2022–2026 годов: юридический, а не моралистический каркас.</w:t>
      </w:r>
    </w:p>
    <w:p>
      <w:pPr>
        <w:pStyle w:val="Heading2"/>
        <w:spacing w:before="240" w:after="80"/>
      </w:pPr>
      <w:r>
        <w:rPr>
          <w:rFonts w:ascii="Calibri" w:cs="Calibri" w:eastAsia="Calibri" w:hAnsi="Calibri"/>
          <w:b/>
          <w:bCs/>
          <w:color w:val="1B365D"/>
          <w:sz w:val="24"/>
          <w:szCs w:val="24"/>
        </w:rPr>
        <w:t xml:space="preserve">4.3. Европейский союз как коллективный голос</w:t>
      </w:r>
    </w:p>
    <w:p>
      <w:pPr>
        <w:spacing w:after="120"/>
        <w:jc w:val="both"/>
      </w:pPr>
      <w:r>
        <w:rPr>
          <w:rFonts w:ascii="Calibri" w:cs="Calibri" w:eastAsia="Calibri" w:hAnsi="Calibri"/>
          <w:color w:val="1A202C"/>
          <w:sz w:val="22"/>
          <w:szCs w:val="22"/>
        </w:rPr>
        <w:t xml:space="preserve">Кая Каллас задала формулу, которую процитировали почти все европейские агентства:</w:t>
      </w:r>
    </w:p>
    <w:p>
      <w:pPr>
        <w:spacing w:after="120"/>
        <w:jc w:val="both"/>
      </w:pPr>
      <w:r>
        <w:rPr>
          <w:rFonts w:ascii="Calibri" w:cs="Calibri" w:eastAsia="Calibri" w:hAnsi="Calibri"/>
          <w:color w:val="1A202C"/>
          <w:sz w:val="22"/>
          <w:szCs w:val="22"/>
        </w:rPr>
        <w:t xml:space="preserve">Так называемые выборы в Думу стали ещё одним тяжёлым ударом по российской демократии. Их исход никогда не был под сомнением. Кремль заставил замолчать инакомыслие, не допустил единственную зарегистрированную партию, выступавшую против войны в Украине, и не пустил международных наблюдателей. От демократии остался только фасад.</w:t>
      </w:r>
    </w:p>
    <w:p>
      <w:pPr>
        <w:spacing w:after="120"/>
        <w:jc w:val="both"/>
      </w:pPr>
      <w:r>
        <w:rPr>
          <w:rFonts w:ascii="Calibri" w:cs="Calibri" w:eastAsia="Calibri" w:hAnsi="Calibri"/>
          <w:color w:val="1A202C"/>
          <w:sz w:val="22"/>
          <w:szCs w:val="22"/>
        </w:rPr>
        <w:t xml:space="preserve">Кая Каллас, High Representative ЕС, 21 сентября 2026, X</w:t>
      </w:r>
    </w:p>
    <w:p>
      <w:pPr>
        <w:spacing w:after="120"/>
        <w:jc w:val="both"/>
      </w:pPr>
      <w:r>
        <w:rPr>
          <w:rFonts w:ascii="Calibri" w:cs="Calibri" w:eastAsia="Calibri" w:hAnsi="Calibri"/>
          <w:color w:val="1A202C"/>
          <w:sz w:val="22"/>
          <w:szCs w:val="22"/>
        </w:rPr>
        <w:t xml:space="preserve">Параллельно Еврокомиссия (ещё 18 сентября, до закрытия участков) говорила об «углубляющейся эрозии демократии». ПАСЕ назвала выборы «фарсом». ЕС заявил, что не признаёт и никогда не признает ни проведение, ни результаты голосования на временно оккупированных территориях Украины, и пообещал санкции организаторам и кандидатам там.</w:t>
      </w:r>
    </w:p>
    <w:p>
      <w:pPr>
        <w:spacing w:after="120"/>
        <w:jc w:val="both"/>
      </w:pPr>
      <w:r>
        <w:rPr>
          <w:rFonts w:ascii="Calibri" w:cs="Calibri" w:eastAsia="Calibri" w:hAnsi="Calibri"/>
          <w:color w:val="1A202C"/>
          <w:sz w:val="22"/>
          <w:szCs w:val="22"/>
        </w:rPr>
        <w:t xml:space="preserve">Российский контрнарратив (RT и перепечатки в дружественных англоязычных таблоидах Новой Зеландии и иных) строился на ad hominem: Каллас «неизбранный чиновник», на Украине выборы отложены, в дни голосования Киев запустил, по российской версии, более 1 600 беспилотников. Этот контрдовод почти не проникал в западный мейнстрим, но хорошо работал в экосистеме RT / Sputnik и в части аудитории Глобального Юга.</w:t>
      </w:r>
    </w:p>
    <w:p>
      <w:pPr>
        <w:pStyle w:val="Heading2"/>
        <w:spacing w:before="240" w:after="80"/>
      </w:pPr>
      <w:r>
        <w:rPr>
          <w:rFonts w:ascii="Calibri" w:cs="Calibri" w:eastAsia="Calibri" w:hAnsi="Calibri"/>
          <w:b/>
          <w:bCs/>
          <w:color w:val="1B365D"/>
          <w:sz w:val="24"/>
          <w:szCs w:val="24"/>
        </w:rPr>
        <w:t xml:space="preserve">4.4. Германия</w:t>
      </w:r>
    </w:p>
    <w:p>
      <w:pPr>
        <w:spacing w:after="120"/>
        <w:jc w:val="both"/>
      </w:pPr>
      <w:r>
        <w:rPr>
          <w:rFonts w:ascii="Calibri" w:cs="Calibri" w:eastAsia="Calibri" w:hAnsi="Calibri"/>
          <w:color w:val="1A202C"/>
          <w:sz w:val="22"/>
          <w:szCs w:val="22"/>
        </w:rPr>
        <w:t xml:space="preserve">Немецкое покрытие — одно из самых терминологически жёстких в Европе. Tagesschau до закрытия участков писал, что победитель «уже известен», а наблюдатели сообщают о попытках манипуляций; после подсчёта — «рекордное число мандатов», «серьёзных конкурентов не было». Der Spiegel вынес в шапку слово «Scheinwahl» («видимость выборов / фиктивные выборы»). Die Zeit дала репортажный угол «где помощники приходят с оружием» — про участки на оккупированных территориях. FAZ ещё в августе фиксировал судебное отстранение оппозиционной партии.</w:t>
      </w:r>
    </w:p>
    <w:p>
      <w:pPr>
        <w:spacing w:after="120"/>
        <w:jc w:val="both"/>
      </w:pPr>
      <w:r>
        <w:rPr>
          <w:rFonts w:ascii="Calibri" w:cs="Calibri" w:eastAsia="Calibri" w:hAnsi="Calibri"/>
          <w:color w:val="1A202C"/>
          <w:sz w:val="22"/>
          <w:szCs w:val="22"/>
        </w:rPr>
        <w:t xml:space="preserve">Немецкая рамка почти не дискутирует «настоящий процент ЕР». Она обсуждает нормативный статус события: можно ли вообще называть это выборами. Это следствие и собственной исторической чувствительности к управляемому плебисциту, и роли Германии как одного из главных европейских спонсоров Украины.</w:t>
      </w:r>
    </w:p>
    <w:p>
      <w:pPr>
        <w:pStyle w:val="Heading2"/>
        <w:spacing w:before="240" w:after="80"/>
      </w:pPr>
      <w:r>
        <w:rPr>
          <w:rFonts w:ascii="Calibri" w:cs="Calibri" w:eastAsia="Calibri" w:hAnsi="Calibri"/>
          <w:b/>
          <w:bCs/>
          <w:color w:val="1B365D"/>
          <w:sz w:val="24"/>
          <w:szCs w:val="24"/>
        </w:rPr>
        <w:t xml:space="preserve">4.5. Италия</w:t>
      </w:r>
    </w:p>
    <w:p>
      <w:pPr>
        <w:spacing w:after="120"/>
        <w:jc w:val="both"/>
      </w:pPr>
      <w:r>
        <w:rPr>
          <w:rFonts w:ascii="Calibri" w:cs="Calibri" w:eastAsia="Calibri" w:hAnsi="Calibri"/>
          <w:color w:val="1A202C"/>
          <w:sz w:val="22"/>
          <w:szCs w:val="22"/>
        </w:rPr>
        <w:t xml:space="preserve">Итальянское поле расколото заметнее немецкого, и Corriere della Sera здесь одна газета среди других, а не отдельный сюжет. Критическую линию 21 сентября держат Corriere (Марко Имаризио, два материала), Internazionale, Today.it и LaPresse: результат «уже написан», оппозиция исключена, голосование читается как фарс или как плебисцит без выбора. Il Tempo и часть правых площадок вынесли в центр не проценты, а итальянцев в пуле наблюдателей: Анджело д’Орси, Вито Гриттани и группа в Приморье (Джорджо Дески, Донато Лоренцо Тилли, Раффаэле Пальмьери, Стефано Тесса). La Voce пересказала позитивную оценку IAPEE и рядом зафиксировала, что миссии ОБСЕ не было.</w:t>
      </w:r>
    </w:p>
    <w:p>
      <w:pPr>
        <w:spacing w:after="120"/>
        <w:jc w:val="both"/>
      </w:pPr>
      <w:r>
        <w:rPr>
          <w:rFonts w:ascii="Calibri" w:cs="Calibri" w:eastAsia="Calibri" w:hAnsi="Calibri"/>
          <w:color w:val="1A202C"/>
          <w:sz w:val="22"/>
          <w:szCs w:val="22"/>
        </w:rPr>
        <w:t xml:space="preserve">У Имаризио в Corriere это сформулировано в общем западноевропейском словаре, с местными деталями. Заголовок первого текста: выборы «уже написаны», около 58% и 355 мандатов, а слово «osservatore» рядом с фамилией Гриттани взято в кавычки — «подтасовок нет». Газета пишет, что голосование подтверждает существующее: общество «неподвижно», системные партии выстроены в заранее ожидаемом порядке (КПРФ Зюганова, ЛДПР, «Новые люди»). Вячеслав Володин в Саратове — 99%. «Карусели», по версии газеты, почти не видны, потому что их функцию взяло электронное голосование более 4 млн бюджетников. Примеры давления на явку: Якутск (учителей заставляли отчитываться и за родителей учеников), Алтай (местная КПРФ сообщила об угрозе увольнения и о рассылке конкретных фамилий), Эрмитаж (учёт сотрудников, «проявивших гражданскую сознательность»). Призыв оппозиции «Mezzogiorno per la pace» газета считает безрезультатным. IAPEE названа структурой, сделанной «по мерке взамен ОБСЕ»; Гриттани в комментарии РИА Новости говорит о высоком уровне организации и об отсутствии нарушений.</w:t>
      </w:r>
    </w:p>
    <w:p>
      <w:pPr>
        <w:spacing w:after="120"/>
        <w:jc w:val="both"/>
      </w:pPr>
      <w:r>
        <w:rPr>
          <w:rFonts w:ascii="Calibri" w:cs="Calibri" w:eastAsia="Calibri" w:hAnsi="Calibri"/>
          <w:color w:val="1A202C"/>
          <w:sz w:val="22"/>
          <w:szCs w:val="22"/>
        </w:rPr>
        <w:t xml:space="preserve">Второй текст того же номера читает 355 мандатов как третье конституционное большинство и сопоставляет его с 2007 и 2020 годами, когда такое большинство использовали для изменения срока президента и конституционных поправок. Газета насчитывает 49 участников и ветеранов «СВО» по спискам «Единой России» и ещё 18 по другим партиям — около 15% корпуса. Явку выше 75% в четырёх аннексированных в 2022 году украинских регионах она приводит с прямой оговоркой, что официальные цифры здесь надо читать в сослагательном наклонении. Рядом стоят цитаты Lenta.ru, Валентины Матвиенко, Дмитрия Пескова, Алексея Наумова и «Московского комсомольца» («в немирное время символический меч стоит больше простого бюллетеня»).</w:t>
      </w:r>
    </w:p>
    <w:p>
      <w:pPr>
        <w:spacing w:after="120"/>
        <w:jc w:val="both"/>
      </w:pPr>
      <w:r>
        <w:rPr>
          <w:rFonts w:ascii="Calibri" w:cs="Calibri" w:eastAsia="Calibri" w:hAnsi="Calibri"/>
          <w:color w:val="1A202C"/>
          <w:sz w:val="22"/>
          <w:szCs w:val="22"/>
        </w:rPr>
        <w:t xml:space="preserve">Internazionale в номере от 25 сентября не выделяет одну газету, а сопоставляет три чтения: западные издания называют голосование фарсом, независимая русская пресса — отсутствием настоящего спора, прокремлёвская — демонстрацией, что внешнему давлению страна не подчинится.</w:t>
      </w:r>
    </w:p>
    <w:p>
      <w:pPr>
        <w:pStyle w:val="Heading2"/>
        <w:spacing w:before="240" w:after="80"/>
      </w:pPr>
      <w:r>
        <w:rPr>
          <w:rFonts w:ascii="Calibri" w:cs="Calibri" w:eastAsia="Calibri" w:hAnsi="Calibri"/>
          <w:b/>
          <w:bCs/>
          <w:color w:val="1B365D"/>
          <w:sz w:val="24"/>
          <w:szCs w:val="24"/>
        </w:rPr>
        <w:t xml:space="preserve">4.6. Франция и остальная Западная Европа</w:t>
      </w:r>
    </w:p>
    <w:p>
      <w:pPr>
        <w:spacing w:after="120"/>
        <w:jc w:val="both"/>
      </w:pPr>
      <w:r>
        <w:rPr>
          <w:rFonts w:ascii="Calibri" w:cs="Calibri" w:eastAsia="Calibri" w:hAnsi="Calibri"/>
          <w:color w:val="1A202C"/>
          <w:sz w:val="22"/>
          <w:szCs w:val="22"/>
        </w:rPr>
        <w:t xml:space="preserve">Французское покрытие (по вторичным пересказам и агентской ленте) следовало линии AFP / Reuters: управляемый процесс, исключение «Яблока», непризнание голосования на оккупированных территориях. Отдельной «французской школы» интерпретации, сопоставимой с итальянским спором об наблюдателях или с немецким «Scheinwahl», в собранном корпусе не видно: Париж говорил голосом ЕС.</w:t>
      </w:r>
    </w:p>
    <w:p>
      <w:pPr>
        <w:spacing w:after="120"/>
        <w:jc w:val="both"/>
      </w:pPr>
      <w:r>
        <w:rPr>
          <w:rFonts w:ascii="Calibri" w:cs="Calibri" w:eastAsia="Calibri" w:hAnsi="Calibri"/>
          <w:color w:val="1A202C"/>
          <w:sz w:val="22"/>
          <w:szCs w:val="22"/>
        </w:rPr>
        <w:t xml:space="preserve">В Испании, Португалии, Бенилюксе доминировали агентства плюс местные пересказы заявления Каллас. Brussels Times ещё в августе отдельно разобрал отказ пригласить БДИПЧ как нарушение Копенгагенского документа 1990 года.</w:t>
      </w:r>
    </w:p>
    <w:p>
      <w:pPr>
        <w:pStyle w:val="Heading2"/>
        <w:spacing w:before="240" w:after="80"/>
      </w:pPr>
      <w:r>
        <w:rPr>
          <w:rFonts w:ascii="Calibri" w:cs="Calibri" w:eastAsia="Calibri" w:hAnsi="Calibri"/>
          <w:b/>
          <w:bCs/>
          <w:color w:val="1B365D"/>
          <w:sz w:val="24"/>
          <w:szCs w:val="24"/>
        </w:rPr>
        <w:t xml:space="preserve">4.7. Центральная и Восточная Европа, Балтия, Молдова, Украина</w:t>
      </w:r>
    </w:p>
    <w:p>
      <w:pPr>
        <w:spacing w:after="120"/>
        <w:jc w:val="both"/>
      </w:pPr>
      <w:r>
        <w:rPr>
          <w:rFonts w:ascii="Calibri" w:cs="Calibri" w:eastAsia="Calibri" w:hAnsi="Calibri"/>
          <w:color w:val="1A202C"/>
          <w:sz w:val="22"/>
          <w:szCs w:val="22"/>
        </w:rPr>
        <w:t xml:space="preserve">Здесь тон самый юридически и морально жёсткий, что ожидаемо. Украинские издания (UNN, Kyiv Independent, Kyiv Post) последовательно ставят кавычки вокруг слова «выборы», подчёркивают голосование на оккупированных территориях, гибель сотрудника избиркома от удара БПЛА в Запорожской области и «мобильные группы» с вооружёнными военнослужащими. Центр противодействия дезинформации (Киев) заранее разобрал тезис Захаровой о «двойных стандартах ОБСЕ»: гражданство государства-участника ОБСЕ не делает человека наблюдателем ОБСЕ.</w:t>
      </w:r>
    </w:p>
    <w:p>
      <w:pPr>
        <w:spacing w:after="120"/>
        <w:jc w:val="both"/>
      </w:pPr>
      <w:r>
        <w:rPr>
          <w:rFonts w:ascii="Calibri" w:cs="Calibri" w:eastAsia="Calibri" w:hAnsi="Calibri"/>
          <w:color w:val="1A202C"/>
          <w:sz w:val="22"/>
          <w:szCs w:val="22"/>
        </w:rPr>
        <w:t xml:space="preserve">Молдова вызвала российского посла из-за 17 участков в Приднестровье. Румыния поддержала и Киев, и Кишинёв. Грузия осудила участки в Абхазии и Южной Осетии. Для этих столиц сюжет — не «сколько взяла ЕР», а фиксация аннексии через бюллетень.</w:t>
      </w:r>
    </w:p>
    <w:p>
      <w:pPr>
        <w:pStyle w:val="Heading2"/>
        <w:spacing w:before="240" w:after="80"/>
      </w:pPr>
      <w:r>
        <w:rPr>
          <w:rFonts w:ascii="Calibri" w:cs="Calibri" w:eastAsia="Calibri" w:hAnsi="Calibri"/>
          <w:b/>
          <w:bCs/>
          <w:color w:val="1B365D"/>
          <w:sz w:val="24"/>
          <w:szCs w:val="24"/>
        </w:rPr>
        <w:t xml:space="preserve">4.8. Китай, Индия и «евразийский» контур</w:t>
      </w:r>
    </w:p>
    <w:p>
      <w:pPr>
        <w:spacing w:after="120"/>
        <w:jc w:val="both"/>
      </w:pPr>
      <w:r>
        <w:rPr>
          <w:rFonts w:ascii="Calibri" w:cs="Calibri" w:eastAsia="Calibri" w:hAnsi="Calibri"/>
          <w:color w:val="1A202C"/>
          <w:sz w:val="22"/>
          <w:szCs w:val="22"/>
        </w:rPr>
        <w:t xml:space="preserve">Китай дал короткую и каноническую формулу. Представитель МИД Го Цзякунь 21 сентября: Китай поздравляет Россию с успешным проведением выборов в Госдуму; выборы — важное событие внутренней политической повестки; результат отражает волю российского народа; Китай твёрдо поддерживает самостоятельный выбор российского народа и готов двигать отношения «всеобъемлющего стратегического взаимодействия новой эпохи». Ни слова о процедуре, «Яблоке», ОБСЕ или оккупированных областях. Это не анализ кампании, а жест союзника.</w:t>
      </w:r>
    </w:p>
    <w:p>
      <w:pPr>
        <w:spacing w:after="120"/>
        <w:jc w:val="both"/>
      </w:pPr>
      <w:r>
        <w:rPr>
          <w:rFonts w:ascii="Calibri" w:cs="Calibri" w:eastAsia="Calibri" w:hAnsi="Calibri"/>
          <w:color w:val="1A202C"/>
          <w:sz w:val="22"/>
          <w:szCs w:val="22"/>
        </w:rPr>
        <w:t xml:space="preserve">Индийские СМИ в основном перепечатывали международную ленту (Reuters, BBC, India Today). Собственного большого редакционного спора о легитимности Думы не возникло. India Today отдельно написала о задержании наблюдателя «Яблока» в Петербурге, который потерял сознание, — то есть индийский читатель получил западную рамку через конкретный инцидент, а не через поздравление МИД. Политический фон сентября — саммиты ШОС в Бишкеке и БРИКС в Дели, где Моди встречался с Путиным; это снижало стимул Нью-Дели делать из думских выборов отдельный конфликт с Москвой.</w:t>
      </w:r>
    </w:p>
    <w:p>
      <w:pPr>
        <w:spacing w:after="120"/>
        <w:jc w:val="both"/>
      </w:pPr>
      <w:r>
        <w:rPr>
          <w:rFonts w:ascii="Calibri" w:cs="Calibri" w:eastAsia="Calibri" w:hAnsi="Calibri"/>
          <w:color w:val="1A202C"/>
          <w:sz w:val="22"/>
          <w:szCs w:val="22"/>
        </w:rPr>
        <w:t xml:space="preserve">Миссия наблюдателей ШОС 21 сентября в Москве заявила: процесс соответствовал законодательству РФ и международным обязательствам; жалоб в адрес миссии не поступало; выборы «прозрачные и достоверные». Это институциональный противовес БДИПЧ внутри евразийского контура.</w:t>
      </w:r>
    </w:p>
    <w:p>
      <w:pPr>
        <w:pStyle w:val="Heading2"/>
        <w:spacing w:before="240" w:after="80"/>
      </w:pPr>
      <w:r>
        <w:rPr>
          <w:rFonts w:ascii="Calibri" w:cs="Calibri" w:eastAsia="Calibri" w:hAnsi="Calibri"/>
          <w:b/>
          <w:bCs/>
          <w:color w:val="1B365D"/>
          <w:sz w:val="24"/>
          <w:szCs w:val="24"/>
        </w:rPr>
        <w:t xml:space="preserve">4.9. Турция, Ближний Восток, Африка, Латинская Америка</w:t>
      </w:r>
    </w:p>
    <w:p>
      <w:pPr>
        <w:spacing w:after="120"/>
        <w:jc w:val="both"/>
      </w:pPr>
      <w:r>
        <w:rPr>
          <w:rFonts w:ascii="Calibri" w:cs="Calibri" w:eastAsia="Calibri" w:hAnsi="Calibri"/>
          <w:color w:val="1A202C"/>
          <w:sz w:val="22"/>
          <w:szCs w:val="22"/>
        </w:rPr>
        <w:t xml:space="preserve">Hürriyet Daily News пересказал Каллас и агентства — без собственной антироссийской эскалации, что типично для турецкого баланса между НАТО и связями с Москвой. Al Jazeera выдержала англоязычный стандарт: «tightly orchestrated», исключение оппозиции, отказ от ОБСЕ, уличное «никого не удивило».</w:t>
      </w:r>
    </w:p>
    <w:p>
      <w:pPr>
        <w:spacing w:after="120"/>
        <w:jc w:val="both"/>
      </w:pPr>
      <w:r>
        <w:rPr>
          <w:rFonts w:ascii="Calibri" w:cs="Calibri" w:eastAsia="Calibri" w:hAnsi="Calibri"/>
          <w:color w:val="1A202C"/>
          <w:sz w:val="22"/>
          <w:szCs w:val="22"/>
        </w:rPr>
        <w:t xml:space="preserve">В Африке и Юго-Восточной Азии заметный пласт составляют тексты приглашённых наблюдателей и дружественных площадок. Khmer Times (Камбоджа) подробно цитирует Нуамана Ишфака Мугала и Абдуллу Али Хасана Мвиньи: цифровизация, прозрачность, участие молодёжи. Известия дали голос Оскару Ривере (Гондурас) и Лионелю Парике (Венесуэла) — похвала ДЭГ и масштабу организации. Это не «африканская» или «латиноамериканская» общественная дискуссия, а эхо российской аккредитации в местных газетах.</w:t>
      </w:r>
    </w:p>
    <w:p>
      <w:pPr>
        <w:spacing w:after="120"/>
        <w:jc w:val="both"/>
      </w:pPr>
      <w:r>
        <w:rPr>
          <w:rFonts w:ascii="Calibri" w:cs="Calibri" w:eastAsia="Calibri" w:hAnsi="Calibri"/>
          <w:color w:val="1A202C"/>
          <w:sz w:val="22"/>
          <w:szCs w:val="22"/>
        </w:rPr>
        <w:t xml:space="preserve">Отдельный и важный для анализа факт: EPDE фиксирует сдвиг рекрутинга «международных наблюдателей» именно в Глобальный Юг (Мали, Тунис, Гаити, Мозамбик, Уганда, Мавритания, Бангладеш, Индонезия) плюс повторные появления уже известных по прошлым циклам фигур из Сербии, Словакии, США. СМИ этих стран чаще воспроизводят позитивный отзыв «своего» делегата, чем критический разбор БДИПЧ.</w:t>
      </w:r>
    </w:p>
    <w:p>
      <w:pPr>
        <w:pStyle w:val="Heading2"/>
        <w:spacing w:before="240" w:after="80"/>
      </w:pPr>
      <w:r>
        <w:rPr>
          <w:rFonts w:ascii="Calibri" w:cs="Calibri" w:eastAsia="Calibri" w:hAnsi="Calibri"/>
          <w:b/>
          <w:bCs/>
          <w:color w:val="1B365D"/>
          <w:sz w:val="24"/>
          <w:szCs w:val="24"/>
        </w:rPr>
        <w:t xml:space="preserve">4.10. Государственные и прогосударственные российские медиа, адресованные вовне</w:t>
      </w:r>
    </w:p>
    <w:p>
      <w:pPr>
        <w:spacing w:after="120"/>
        <w:jc w:val="both"/>
      </w:pPr>
      <w:r>
        <w:rPr>
          <w:rFonts w:ascii="Calibri" w:cs="Calibri" w:eastAsia="Calibri" w:hAnsi="Calibri"/>
          <w:color w:val="1A202C"/>
          <w:sz w:val="22"/>
          <w:szCs w:val="22"/>
        </w:rPr>
        <w:t xml:space="preserve">RT, Sputnik, TASS English, статья Дмитрия Камышева (политический редактор «Коммерсанта») на RT — это контрканон. Камышев пишет трезво, без победных фанфар: новая Дума похожа на старую, и именно непрерывность на фоне совершенно иных внутренних и внешних обстоятельств есть главный результат. Явка «около 57%» — высшая за десятилетие, но не уникальная; 58% ЕР ниже рекорда 2007 года (64,3%); КПРФ осталась главной оппозицией, но отступила с 19% (2021) до ~14%; «Новые люди» выросли, но не совершили летнего прорыва во «второе место». Этот текст умнее пропаганды и поэтому чаще подхватывался аналитиками, которым нужен «голос из системы».</w:t>
      </w:r>
    </w:p>
    <w:p>
      <w:pPr>
        <w:spacing w:after="120"/>
        <w:jc w:val="both"/>
      </w:pPr>
      <w:r>
        <w:rPr>
          <w:rFonts w:ascii="Calibri" w:cs="Calibri" w:eastAsia="Calibri" w:hAnsi="Calibri"/>
          <w:color w:val="1A202C"/>
          <w:sz w:val="22"/>
          <w:szCs w:val="22"/>
        </w:rPr>
        <w:t xml:space="preserve">Пропагандистский слой проще: рекорд наблюдения, срыв «провокаций», кибератака на ДЭГ как доказательство внешней враждебности, высокая явка на «новых территориях» (&gt;75% по российским сводкам, которые западные газеты сопровождают оговоркой).</w:t>
      </w:r>
    </w:p>
    <w:p>
      <w:pPr>
        <w:pStyle w:val="Heading1"/>
        <w:spacing w:before="360" w:after="120"/>
      </w:pPr>
      <w:r>
        <w:rPr>
          <w:rFonts w:ascii="Calibri" w:cs="Calibri" w:eastAsia="Calibri" w:hAnsi="Calibri"/>
          <w:b/>
          <w:bCs/>
          <w:color w:val="1B365D"/>
          <w:sz w:val="28"/>
          <w:szCs w:val="28"/>
        </w:rPr>
        <w:t xml:space="preserve">5. Оппозиционные и независимые русскоязычные СМИ</w:t>
      </w:r>
    </w:p>
    <w:p>
      <w:pPr>
        <w:spacing w:after="120"/>
        <w:jc w:val="both"/>
      </w:pPr>
      <w:r>
        <w:rPr>
          <w:rFonts w:ascii="Calibri" w:cs="Calibri" w:eastAsia="Calibri" w:hAnsi="Calibri"/>
          <w:color w:val="1A202C"/>
          <w:sz w:val="22"/>
          <w:szCs w:val="22"/>
        </w:rPr>
        <w:t xml:space="preserve">Этот контур для внешнего читателя часто важнее, чем местная газета в Лиссабоне: именно отсюда западные столы берут детали принуждения, ДЭГ и «Яблока».</w:t>
      </w:r>
    </w:p>
    <w:p>
      <w:pPr>
        <w:pStyle w:val="Heading2"/>
        <w:spacing w:before="240" w:after="80"/>
      </w:pPr>
      <w:r>
        <w:rPr>
          <w:rFonts w:ascii="Calibri" w:cs="Calibri" w:eastAsia="Calibri" w:hAnsi="Calibri"/>
          <w:b/>
          <w:bCs/>
          <w:color w:val="1B365D"/>
          <w:sz w:val="24"/>
          <w:szCs w:val="24"/>
        </w:rPr>
        <w:t xml:space="preserve">5.1. Meduza</w:t>
      </w:r>
    </w:p>
    <w:p>
      <w:pPr>
        <w:spacing w:after="120"/>
        <w:jc w:val="both"/>
      </w:pPr>
      <w:r>
        <w:rPr>
          <w:rFonts w:ascii="Calibri" w:cs="Calibri" w:eastAsia="Calibri" w:hAnsi="Calibri"/>
          <w:color w:val="1A202C"/>
          <w:sz w:val="22"/>
          <w:szCs w:val="22"/>
        </w:rPr>
        <w:t xml:space="preserve">Meduza вела самую плотную хронику. Три слоя: (1) официальная лента с пометкой источника (Интерфакс, ЦИК); (2) расследовательский текст 21 сентября — «кремлёвские инсайдеры говорят, что результат достигнут очень грязными средствами», с историей о том, как внутри администрации повысили целевые показатели явки и доли ЕР; (3) объяснительные материалы до дня голосования — зачем наблюдать, если оппозицию сняли. Редакция прямо маркирует использование ИИ при переводе и сохраняет различие между новостью и фичёром. Именно Meduza сделала общеизвестным тезис о повышении «планки» для регионов в начале сентября.</w:t>
      </w:r>
    </w:p>
    <w:p>
      <w:pPr>
        <w:pStyle w:val="Heading2"/>
        <w:spacing w:before="240" w:after="80"/>
      </w:pPr>
      <w:r>
        <w:rPr>
          <w:rFonts w:ascii="Calibri" w:cs="Calibri" w:eastAsia="Calibri" w:hAnsi="Calibri"/>
          <w:b/>
          <w:bCs/>
          <w:color w:val="1B365D"/>
          <w:sz w:val="24"/>
          <w:szCs w:val="24"/>
        </w:rPr>
        <w:t xml:space="preserve">5.2. «Новая газета Европа»</w:t>
      </w:r>
    </w:p>
    <w:p>
      <w:pPr>
        <w:spacing w:after="120"/>
        <w:jc w:val="both"/>
      </w:pPr>
      <w:r>
        <w:rPr>
          <w:rFonts w:ascii="Calibri" w:cs="Calibri" w:eastAsia="Calibri" w:hAnsi="Calibri"/>
          <w:color w:val="1A202C"/>
          <w:sz w:val="22"/>
          <w:szCs w:val="22"/>
        </w:rPr>
        <w:t xml:space="preserve">Ключевой количественный текст цикла: без вбросов ЕР получила бы около 34%, официальные почти 58% — коэффициент roughly 1,7. Метод Шпилькина описан без мистики: аномальные участки образуют «хвост кометы» в координатах явка / доля лидера. Издание также вело криминальную хронику кампании: пропажа кандидата от «Зелёных» Юлии Кузнецовой после того, как с участков сняли её наблюдателей по якобы поддельному заявлению.</w:t>
      </w:r>
    </w:p>
    <w:p>
      <w:pPr>
        <w:pStyle w:val="Heading2"/>
        <w:spacing w:before="240" w:after="80"/>
      </w:pPr>
      <w:r>
        <w:rPr>
          <w:rFonts w:ascii="Calibri" w:cs="Calibri" w:eastAsia="Calibri" w:hAnsi="Calibri"/>
          <w:b/>
          <w:bCs/>
          <w:color w:val="1B365D"/>
          <w:sz w:val="24"/>
          <w:szCs w:val="24"/>
        </w:rPr>
        <w:t xml:space="preserve">5.3. BBC Russian</w:t>
      </w:r>
    </w:p>
    <w:p>
      <w:pPr>
        <w:spacing w:after="120"/>
        <w:jc w:val="both"/>
      </w:pPr>
      <w:r>
        <w:rPr>
          <w:rFonts w:ascii="Calibri" w:cs="Calibri" w:eastAsia="Calibri" w:hAnsi="Calibri"/>
          <w:color w:val="1A202C"/>
          <w:sz w:val="22"/>
          <w:szCs w:val="22"/>
        </w:rPr>
        <w:t xml:space="preserve">Помимо общего сюжета Розенберга, служба дала редкую эмпирику по заграничным участкам и отдельный «главное»-текст: рекорд ЕР и десятки депутатов — участников «СВО». Это мост между русскоязычной аудиторией и англоязычным BBC: одни факты, два языка.</w:t>
      </w:r>
    </w:p>
    <w:p>
      <w:pPr>
        <w:pStyle w:val="Heading2"/>
        <w:spacing w:before="240" w:after="80"/>
      </w:pPr>
      <w:r>
        <w:rPr>
          <w:rFonts w:ascii="Calibri" w:cs="Calibri" w:eastAsia="Calibri" w:hAnsi="Calibri"/>
          <w:b/>
          <w:bCs/>
          <w:color w:val="1B365D"/>
          <w:sz w:val="24"/>
          <w:szCs w:val="24"/>
        </w:rPr>
        <w:t xml:space="preserve">5.4. The Moscow Times, «Холод», «Важные истории», OVD-Info</w:t>
      </w:r>
    </w:p>
    <w:p>
      <w:pPr>
        <w:spacing w:after="120"/>
        <w:jc w:val="both"/>
      </w:pPr>
      <w:r>
        <w:rPr>
          <w:rFonts w:ascii="Calibri" w:cs="Calibri" w:eastAsia="Calibri" w:hAnsi="Calibri"/>
          <w:color w:val="1A202C"/>
          <w:sz w:val="22"/>
          <w:szCs w:val="22"/>
        </w:rPr>
        <w:t xml:space="preserve">Moscow Times поставлял англоязычному столу оперативку по дронам, переносу участков в Краснодарском крае, отключению света на 14 участках в ЛНР, воздушной тревоге в Сочи и сбоям электронных терминалов в Москве (власти — кибератака). OVD-Info через Adnkronos заранее описал выборы как «первые без наблюдателей» в сильном смысле: нет не только ОБСЕ, но и «Голоса»; останутся точечные наблюдатели кандидатов в Уфе, Москве, Петербурге, без национальной картины. На дни голосования организация держала юридическую линию из-за рубежа.</w:t>
      </w:r>
    </w:p>
    <w:p>
      <w:pPr>
        <w:pStyle w:val="Heading2"/>
        <w:spacing w:before="240" w:after="80"/>
      </w:pPr>
      <w:r>
        <w:rPr>
          <w:rFonts w:ascii="Calibri" w:cs="Calibri" w:eastAsia="Calibri" w:hAnsi="Calibri"/>
          <w:b/>
          <w:bCs/>
          <w:color w:val="1B365D"/>
          <w:sz w:val="24"/>
          <w:szCs w:val="24"/>
        </w:rPr>
        <w:t xml:space="preserve">5.5. «Яблоко» как медиасубъект</w:t>
      </w:r>
    </w:p>
    <w:p>
      <w:pPr>
        <w:spacing w:after="120"/>
        <w:jc w:val="both"/>
      </w:pPr>
      <w:r>
        <w:rPr>
          <w:rFonts w:ascii="Calibri" w:cs="Calibri" w:eastAsia="Calibri" w:hAnsi="Calibri"/>
          <w:color w:val="1A202C"/>
          <w:sz w:val="22"/>
          <w:szCs w:val="22"/>
        </w:rPr>
        <w:t xml:space="preserve">Партия после снятия списка сама стала источником: горячая линия наблюдателей, письма Рыбакова Памфиловой о недопуске ~100 наблюдателей Сергея Митрохина в центре Москвы, задержание наблюдателя в Петербурге, итоговый брифинг (вторые и третьи места в ряде округов, 11 кандидатов выше 10%, ни одного мандата в Госдуме, 5,02% и прохождение в Новгородскую облдуму по ДЭГ). Западные СМИ почти всегда брали «Яблоко» не как партию с программой, а как доказательство закрытия выбора.</w:t>
      </w:r>
    </w:p>
    <w:p>
      <w:pPr>
        <w:pStyle w:val="Heading2"/>
        <w:spacing w:before="240" w:after="80"/>
      </w:pPr>
      <w:r>
        <w:rPr>
          <w:rFonts w:ascii="Calibri" w:cs="Calibri" w:eastAsia="Calibri" w:hAnsi="Calibri"/>
          <w:b/>
          <w:bCs/>
          <w:color w:val="1B365D"/>
          <w:sz w:val="24"/>
          <w:szCs w:val="24"/>
        </w:rPr>
        <w:t xml:space="preserve">5.6. Russian Election Monitor и EPDE</w:t>
      </w:r>
    </w:p>
    <w:p>
      <w:pPr>
        <w:spacing w:after="120"/>
        <w:jc w:val="both"/>
      </w:pPr>
      <w:r>
        <w:rPr>
          <w:rFonts w:ascii="Calibri" w:cs="Calibri" w:eastAsia="Calibri" w:hAnsi="Calibri"/>
          <w:color w:val="1A202C"/>
          <w:sz w:val="22"/>
          <w:szCs w:val="22"/>
        </w:rPr>
        <w:t xml:space="preserve">REM (партнёр EPDE) выпустил заявление 21 сентября: конкуренция сжалась (списков на 27% меньше, одномандатников на 25%, самовыдвиженцев более чем вдвое), впервые ни одна партия без льготы даже не попыталась сдать список; реальная явка &lt;50%, ЕР 35–42%; на «новых территориях» нет протоколов, пригодных для анализа; досрочное голосование «мобильными группами» выросло на порядки относительно 2021 года. EPDE параллельно опубликовал доклад о «произведённой легитимности» и первичный список из 36 «fake observers». Эти два текста стали источником для Spectator, bne и части европейских НПО-медиа.</w:t>
      </w:r>
    </w:p>
    <w:p>
      <w:pPr>
        <w:pStyle w:val="Heading1"/>
        <w:spacing w:before="360" w:after="120"/>
      </w:pPr>
      <w:r>
        <w:rPr>
          <w:rFonts w:ascii="Calibri" w:cs="Calibri" w:eastAsia="Calibri" w:hAnsi="Calibri"/>
          <w:b/>
          <w:bCs/>
          <w:color w:val="1B365D"/>
          <w:sz w:val="28"/>
          <w:szCs w:val="28"/>
        </w:rPr>
        <w:t xml:space="preserve">6. Наблюдатели: как их освещали</w:t>
      </w:r>
    </w:p>
    <w:p>
      <w:pPr>
        <w:spacing w:after="120"/>
        <w:jc w:val="both"/>
      </w:pPr>
      <w:r>
        <w:rPr>
          <w:rFonts w:ascii="Calibri" w:cs="Calibri" w:eastAsia="Calibri" w:hAnsi="Calibri"/>
          <w:color w:val="1A202C"/>
          <w:sz w:val="22"/>
          <w:szCs w:val="22"/>
        </w:rPr>
        <w:t xml:space="preserve">Это самый конфликтный узел всего медиацикла. Слово «наблюдатель» в сентябре 2026 года означало как минимум четыре разные роли, которые газеты часто смешивали.</w:t>
      </w:r>
    </w:p>
    <w:p>
      <w:pPr>
        <w:pStyle w:val="Heading2"/>
        <w:spacing w:before="240" w:after="80"/>
      </w:pPr>
      <w:r>
        <w:rPr>
          <w:rFonts w:ascii="Calibri" w:cs="Calibri" w:eastAsia="Calibri" w:hAnsi="Calibri"/>
          <w:b/>
          <w:bCs/>
          <w:color w:val="1B365D"/>
          <w:sz w:val="24"/>
          <w:szCs w:val="24"/>
        </w:rPr>
        <w:t xml:space="preserve">6.1. Четыре режима наблюдения, которые существовали одновременно</w:t>
      </w:r>
    </w:p>
    <w:p>
      <w:pPr>
        <w:spacing w:after="120"/>
        <w:jc w:val="both"/>
      </w:pPr>
      <w:r>
        <w:rPr>
          <w:rFonts w:ascii="Calibri" w:cs="Calibri" w:eastAsia="Calibri" w:hAnsi="Calibri"/>
          <w:color w:val="1A202C"/>
          <w:sz w:val="22"/>
          <w:szCs w:val="22"/>
        </w:rPr>
        <w:t xml:space="preserve">Институциональное наблюдение ОБСЕ/БДИПЧ — отсутствует. 6 августа директор БДИПЧ Мария Телалиан и президент ПА ОБСЕ Пере Жоан Понс заявили, что отказ пригласить миссию нарушает Копенгагенский документ 1990 года. Это уже третий федеральный цикл подряд без ОБСЕ (после ограничений 2021 и отказа 2024).</w:t>
      </w:r>
    </w:p>
    <w:p>
      <w:pPr>
        <w:spacing w:after="120"/>
        <w:jc w:val="both"/>
      </w:pPr>
      <w:r>
        <w:rPr>
          <w:rFonts w:ascii="Calibri" w:cs="Calibri" w:eastAsia="Calibri" w:hAnsi="Calibri"/>
          <w:color w:val="1A202C"/>
          <w:sz w:val="22"/>
          <w:szCs w:val="22"/>
        </w:rPr>
        <w:t xml:space="preserve">Приглашённое международное наблюдение — 1 126 человек из 133 стран по ЦИК. Состав: ШОС, СНГ/МПА СНГ, отдельные депутаты и чиновники из стран Глобального Юга и части Европы, новая структура IAPEE, делегации Общественной палаты РФ.</w:t>
      </w:r>
    </w:p>
    <w:p>
      <w:pPr>
        <w:spacing w:after="120"/>
        <w:jc w:val="both"/>
      </w:pPr>
      <w:r>
        <w:rPr>
          <w:rFonts w:ascii="Calibri" w:cs="Calibri" w:eastAsia="Calibri" w:hAnsi="Calibri"/>
          <w:color w:val="1A202C"/>
          <w:sz w:val="22"/>
          <w:szCs w:val="22"/>
        </w:rPr>
        <w:t xml:space="preserve">Партийное и кандидатское наблюдение внутри России — сотни тысяч формально, но с массовыми отказами в допуске. ЦИК говорил о 43 обращениях «о трудностях» за три дня, «большинство не подтвердилось». КПРФ и «Яблоко» утверждали обратное: массовый недопуск, силовое удаление, повестки в военкомат двум наблюдателям «Яблока».</w:t>
      </w:r>
    </w:p>
    <w:p>
      <w:pPr>
        <w:spacing w:after="120"/>
        <w:jc w:val="both"/>
      </w:pPr>
      <w:r>
        <w:rPr>
          <w:rFonts w:ascii="Calibri" w:cs="Calibri" w:eastAsia="Calibri" w:hAnsi="Calibri"/>
          <w:color w:val="1A202C"/>
          <w:sz w:val="22"/>
          <w:szCs w:val="22"/>
        </w:rPr>
        <w:t xml:space="preserve">Независимое гражданское наблюдение национального масштаба — демонтировано. «Голос» закрыт в июле 2025 после приговора Мелконянцу; карта нарушений недоступна; в 2026 движение признано «нежелательным». Остались разрозненные местные группы.</w:t>
      </w:r>
    </w:p>
    <w:p>
      <w:pPr>
        <w:pStyle w:val="Heading2"/>
        <w:spacing w:before="240" w:after="80"/>
      </w:pPr>
      <w:r>
        <w:rPr>
          <w:rFonts w:ascii="Calibri" w:cs="Calibri" w:eastAsia="Calibri" w:hAnsi="Calibri"/>
          <w:b/>
          <w:bCs/>
          <w:color w:val="1B365D"/>
          <w:sz w:val="24"/>
          <w:szCs w:val="24"/>
        </w:rPr>
        <w:t xml:space="preserve">6.2. Российская официальная рамка</w:t>
      </w:r>
    </w:p>
    <w:p>
      <w:pPr>
        <w:spacing w:after="120"/>
        <w:jc w:val="both"/>
      </w:pPr>
      <w:r>
        <w:rPr>
          <w:rFonts w:ascii="Calibri" w:cs="Calibri" w:eastAsia="Calibri" w:hAnsi="Calibri"/>
          <w:color w:val="1A202C"/>
          <w:sz w:val="22"/>
          <w:szCs w:val="22"/>
        </w:rPr>
        <w:t xml:space="preserve">Памфилова 18 сентября: «мы даже не ожидали, но побили собственный рекорд международного наблюдения». Критерии отбора, озвученные сенатором Перминовым ещё в июне: независимость, объективность, признание суверенитета страны и примата национального избирательного права. Последние два пункта по сути отсекают методологию БДИПЧ, которая как раз и оценивает соответствие национальным обязательствам в рамках ОБСЕ, а не «примат» внутреннего закона над ними.</w:t>
      </w:r>
    </w:p>
    <w:p>
      <w:pPr>
        <w:spacing w:after="120"/>
        <w:jc w:val="both"/>
      </w:pPr>
      <w:r>
        <w:rPr>
          <w:rFonts w:ascii="Calibri" w:cs="Calibri" w:eastAsia="Calibri" w:hAnsi="Calibri"/>
          <w:color w:val="1A202C"/>
          <w:sz w:val="22"/>
          <w:szCs w:val="22"/>
        </w:rPr>
        <w:t xml:space="preserve">Официальные тезисы, которые воспроизводили РИА, ТАСС, «Известия», RT: высокий уровень организации; удобство ДЭГ и надомного голосования; прозрачные урны; отсутствие нарушений, «ставящих под сомнение легитимность»; кибератаки и дроны как внешнее давление, с которым система справилась. Семьям членов комиссий, по словам Памфиловой, поступали угрозы — этот сюжет почти не подхватили западные газеты, но он стоял в российской ленте.</w:t>
      </w:r>
    </w:p>
    <w:p>
      <w:pPr>
        <w:pStyle w:val="Heading2"/>
        <w:spacing w:before="240" w:after="80"/>
      </w:pPr>
      <w:r>
        <w:rPr>
          <w:rFonts w:ascii="Calibri" w:cs="Calibri" w:eastAsia="Calibri" w:hAnsi="Calibri"/>
          <w:b/>
          <w:bCs/>
          <w:color w:val="1B365D"/>
          <w:sz w:val="24"/>
          <w:szCs w:val="24"/>
        </w:rPr>
        <w:t xml:space="preserve">6.3. IAPEE и итальянский узел</w:t>
      </w:r>
    </w:p>
    <w:p>
      <w:pPr>
        <w:spacing w:after="120"/>
        <w:jc w:val="both"/>
      </w:pPr>
      <w:r>
        <w:rPr>
          <w:rFonts w:ascii="Calibri" w:cs="Calibri" w:eastAsia="Calibri" w:hAnsi="Calibri"/>
          <w:color w:val="1A202C"/>
          <w:sz w:val="22"/>
          <w:szCs w:val="22"/>
        </w:rPr>
        <w:t xml:space="preserve">International Association of Political and Electoral Experts (в итальянской прессе — Associazione Internazionale degli Esperti Politici ed Elettorali) создана в Москве весной 2026 года, работает во взаимодействии с Общественной палатой. Президент — итальянец Вито Гриттани. По итальянским источникам, миссия выставила 48 наблюдателей в 17 субъектах РФ. Гриттани заявил РИА Новости:</w:t>
      </w:r>
    </w:p>
    <w:p>
      <w:pPr>
        <w:spacing w:after="120"/>
        <w:jc w:val="both"/>
      </w:pPr>
      <w:r>
        <w:rPr>
          <w:rFonts w:ascii="Calibri" w:cs="Calibri" w:eastAsia="Calibri" w:hAnsi="Calibri"/>
          <w:color w:val="1A202C"/>
          <w:sz w:val="22"/>
          <w:szCs w:val="22"/>
        </w:rPr>
        <w:t xml:space="preserve">Наши наблюдатели зафиксировали высокий уровень организации и не выявили никаких нарушений. Мы особенно оценили возможность использовать электронное и дистанционное голосование, а также простоту надомного голосования для тех, кто по состоянию здоровья не может прийти на участок.</w:t>
      </w:r>
    </w:p>
    <w:p>
      <w:pPr>
        <w:spacing w:after="120"/>
        <w:jc w:val="both"/>
      </w:pPr>
      <w:r>
        <w:rPr>
          <w:rFonts w:ascii="Calibri" w:cs="Calibri" w:eastAsia="Calibri" w:hAnsi="Calibri"/>
          <w:color w:val="1A202C"/>
          <w:sz w:val="22"/>
          <w:szCs w:val="22"/>
        </w:rPr>
        <w:t xml:space="preserve">Вито Гриттани, президент IAPEE, 20–21 сентября 2026, цит. по RIA / La Voce / Corriere</w:t>
      </w:r>
    </w:p>
    <w:p>
      <w:pPr>
        <w:spacing w:after="120"/>
        <w:jc w:val="both"/>
      </w:pPr>
      <w:r>
        <w:rPr>
          <w:rFonts w:ascii="Calibri" w:cs="Calibri" w:eastAsia="Calibri" w:hAnsi="Calibri"/>
          <w:color w:val="1A202C"/>
          <w:sz w:val="22"/>
          <w:szCs w:val="22"/>
        </w:rPr>
        <w:t xml:space="preserve">Параллельно в Россию как наблюдатель IAPEE приехал историк Анджело д’Орси, давно критиковавший военную помощь Украине. Il Tempo и Today.it сделали из этого отдельный сюжет: «среди дружественных наблюдателей — пятеро итальянцев». ТАСС называл ещё четырёх в Приморье. Для российской внешней коммуникации итальянские фамилии ценны именно как «европейские»: они позволяют сказать, что наблюдатели есть не только из Венесуэлы и Мали.</w:t>
      </w:r>
    </w:p>
    <w:p>
      <w:pPr>
        <w:spacing w:after="120"/>
        <w:jc w:val="both"/>
      </w:pPr>
      <w:r>
        <w:rPr>
          <w:rFonts w:ascii="Calibri" w:cs="Calibri" w:eastAsia="Calibri" w:hAnsi="Calibri"/>
          <w:color w:val="1A202C"/>
          <w:sz w:val="22"/>
          <w:szCs w:val="22"/>
        </w:rPr>
        <w:t xml:space="preserve">Для Corriere (подробнее в разделе 7) те же фамилии — доказательство инсценировки. Кавычки вокруг слова «osservatore» в заголовке Imarisio — главный итальянский медиажест цикла.</w:t>
      </w:r>
    </w:p>
    <w:p>
      <w:pPr>
        <w:pStyle w:val="Heading2"/>
        <w:spacing w:before="240" w:after="80"/>
      </w:pPr>
      <w:r>
        <w:rPr>
          <w:rFonts w:ascii="Calibri" w:cs="Calibri" w:eastAsia="Calibri" w:hAnsi="Calibri"/>
          <w:b/>
          <w:bCs/>
          <w:color w:val="1B365D"/>
          <w:sz w:val="24"/>
          <w:szCs w:val="24"/>
        </w:rPr>
        <w:t xml:space="preserve">6.4. Доклад EPDE: «произведённая легитимность»</w:t>
      </w:r>
    </w:p>
    <w:p>
      <w:pPr>
        <w:spacing w:after="120"/>
        <w:jc w:val="both"/>
      </w:pPr>
      <w:r>
        <w:rPr>
          <w:rFonts w:ascii="Calibri" w:cs="Calibri" w:eastAsia="Calibri" w:hAnsi="Calibri"/>
          <w:color w:val="1A202C"/>
          <w:sz w:val="22"/>
          <w:szCs w:val="22"/>
        </w:rPr>
        <w:t xml:space="preserve">Европейская платформа за демократические выборы 21 сентября опубликовала список из 36 человек, которых российская государственная пропаганда представляла как международных наблюдателей. География: Армения, Бангладеш, Бурунди, Чили, ДР Конго, Египет, Сальвадор, Гаити, Индия, Индонезия, Мадагаскар, Малайзия, Мали, Мавритания, Мексика, Мозамбик, Пакистан/США, Панама, Португалия, Сербия, Словакия, Южная Корея, Испания, Танзания, Тунис, Туркменистан, Уганда, США. Часть имён (Ниддия Эгреми, Пабло Сепульведа Альенде) отдельно фиксировалась на оккупированных территориях.</w:t>
      </w:r>
    </w:p>
    <w:p>
      <w:pPr>
        <w:spacing w:after="120"/>
        <w:jc w:val="both"/>
      </w:pPr>
      <w:r>
        <w:rPr>
          <w:rFonts w:ascii="Calibri" w:cs="Calibri" w:eastAsia="Calibri" w:hAnsi="Calibri"/>
          <w:color w:val="1A202C"/>
          <w:sz w:val="22"/>
          <w:szCs w:val="22"/>
        </w:rPr>
        <w:t xml:space="preserve">Типовые цитаты, которые российские пулы ставили в ленту ещё до конца голосования (то есть до того, как миссия по стандарту БДИПЧ вообще имеет право на итоговую оценку):</w:t>
      </w:r>
    </w:p>
    <w:p>
      <w:pPr>
        <w:spacing w:after="120"/>
        <w:jc w:val="both"/>
      </w:pPr>
      <w:r>
        <w:rPr>
          <w:rFonts w:ascii="Calibri" w:cs="Calibri" w:eastAsia="Calibri" w:hAnsi="Calibri"/>
          <w:color w:val="1A202C"/>
          <w:sz w:val="22"/>
          <w:szCs w:val="22"/>
        </w:rPr>
        <w:t xml:space="preserve">Штефан Гарабин (Словакия): люди пришли свободно, без давления, «я удивлён их инициативой».</w:t>
      </w:r>
    </w:p>
    <w:p>
      <w:pPr>
        <w:spacing w:after="120"/>
        <w:jc w:val="both"/>
      </w:pPr>
      <w:r>
        <w:rPr>
          <w:rFonts w:ascii="Calibri" w:cs="Calibri" w:eastAsia="Calibri" w:hAnsi="Calibri"/>
          <w:color w:val="1A202C"/>
          <w:sz w:val="22"/>
          <w:szCs w:val="22"/>
        </w:rPr>
        <w:t xml:space="preserve">Гонсало Мартин Гарсия (Испания): России не нужны «уроки демократии» извне; процесс «даже более демократичен», урны прозрачны — «это очень символично».</w:t>
      </w:r>
    </w:p>
    <w:p>
      <w:pPr>
        <w:spacing w:after="120"/>
        <w:jc w:val="both"/>
      </w:pPr>
      <w:r>
        <w:rPr>
          <w:rFonts w:ascii="Calibri" w:cs="Calibri" w:eastAsia="Calibri" w:hAnsi="Calibri"/>
          <w:color w:val="1A202C"/>
          <w:sz w:val="22"/>
          <w:szCs w:val="22"/>
        </w:rPr>
        <w:t xml:space="preserve">Брахима Фомба (Мали): компьютеризированная система сама есть инструмент против фальсификаций, «честность процесса не может быть поставлена под сомнение».</w:t>
      </w:r>
    </w:p>
    <w:p>
      <w:pPr>
        <w:spacing w:after="120"/>
        <w:jc w:val="both"/>
      </w:pPr>
      <w:r>
        <w:rPr>
          <w:rFonts w:ascii="Calibri" w:cs="Calibri" w:eastAsia="Calibri" w:hAnsi="Calibri"/>
          <w:color w:val="1A202C"/>
          <w:sz w:val="22"/>
          <w:szCs w:val="22"/>
        </w:rPr>
        <w:t xml:space="preserve">Ниддия Эгреми (Мексика): «это выборы, которые показались мне самыми прозрачными».</w:t>
      </w:r>
    </w:p>
    <w:p>
      <w:pPr>
        <w:spacing w:after="120"/>
        <w:jc w:val="both"/>
      </w:pPr>
      <w:r>
        <w:rPr>
          <w:rFonts w:ascii="Calibri" w:cs="Calibri" w:eastAsia="Calibri" w:hAnsi="Calibri"/>
          <w:color w:val="1A202C"/>
          <w:sz w:val="22"/>
          <w:szCs w:val="22"/>
        </w:rPr>
        <w:t xml:space="preserve">Методологическое замечание, которое западные газеты делали редко, а делать стоило: позитивный отзыв на одном образцовом участке в Москве не является наблюдением выборов. БДИПЧ работает неделями до дня голосования, смотрит регистрацию кандидатов, доступ к СМИ, использование админресурса, цепочку составления протоколов. IAPEE и «пул ЦИК» оценивали день голосования в режиме пресс-тура. Это разные жанры, даже если оба называются observation.</w:t>
      </w:r>
    </w:p>
    <w:p>
      <w:pPr>
        <w:pStyle w:val="Heading2"/>
        <w:spacing w:before="240" w:after="80"/>
      </w:pPr>
      <w:r>
        <w:rPr>
          <w:rFonts w:ascii="Calibri" w:cs="Calibri" w:eastAsia="Calibri" w:hAnsi="Calibri"/>
          <w:b/>
          <w:bCs/>
          <w:color w:val="1B365D"/>
          <w:sz w:val="24"/>
          <w:szCs w:val="24"/>
        </w:rPr>
        <w:t xml:space="preserve">6.5. Как разные медиасистемы рассказали об одном и том же</w:t>
      </w:r>
    </w:p>
    <w:p>
      <w:pPr>
        <w:spacing w:before="160" w:after="40"/>
      </w:pPr>
      <w:r>
        <w:rPr>
          <w:rFonts w:ascii="Calibri" w:cs="Calibri" w:eastAsia="Calibri" w:hAnsi="Calibri"/>
          <w:b/>
          <w:bCs/>
          <w:color w:val="8C3A2F"/>
          <w:sz w:val="22"/>
          <w:szCs w:val="22"/>
        </w:rPr>
        <w:t xml:space="preserve">Медиасистема</w:t>
      </w:r>
    </w:p>
    <w:p>
      <w:pPr>
        <w:spacing w:after="120"/>
        <w:jc w:val="both"/>
      </w:pPr>
      <w:r>
        <w:rPr>
          <w:rFonts w:ascii="Calibri" w:cs="Calibri" w:eastAsia="Calibri" w:hAnsi="Calibri"/>
          <w:color w:val="1A202C"/>
          <w:sz w:val="22"/>
          <w:szCs w:val="22"/>
        </w:rPr>
        <w:t xml:space="preserve">Кого считает «настоящим» наблюдателем</w:t>
      </w:r>
    </w:p>
    <w:p>
      <w:pPr>
        <w:spacing w:after="120"/>
        <w:jc w:val="both"/>
      </w:pPr>
      <w:r>
        <w:rPr>
          <w:rFonts w:ascii="Calibri" w:cs="Calibri" w:eastAsia="Calibri" w:hAnsi="Calibri"/>
          <w:color w:val="1A202C"/>
          <w:sz w:val="22"/>
          <w:szCs w:val="22"/>
        </w:rPr>
        <w:t xml:space="preserve">Как называет 1 126 гостей ЦИК</w:t>
      </w:r>
    </w:p>
    <w:p>
      <w:pPr>
        <w:spacing w:after="120"/>
        <w:jc w:val="both"/>
      </w:pPr>
      <w:r>
        <w:rPr>
          <w:rFonts w:ascii="Calibri" w:cs="Calibri" w:eastAsia="Calibri" w:hAnsi="Calibri"/>
          <w:color w:val="1A202C"/>
          <w:sz w:val="22"/>
          <w:szCs w:val="22"/>
        </w:rPr>
        <w:t xml:space="preserve">Главный сюжет</w:t>
      </w:r>
    </w:p>
    <w:p>
      <w:pPr>
        <w:spacing w:after="120"/>
        <w:jc w:val="both"/>
      </w:pPr>
      <w:r>
        <w:rPr>
          <w:rFonts w:ascii="Calibri" w:cs="Calibri" w:eastAsia="Calibri" w:hAnsi="Calibri"/>
          <w:color w:val="1A202C"/>
          <w:sz w:val="22"/>
          <w:szCs w:val="22"/>
        </w:rPr>
        <w:t xml:space="preserve">ЦИК / RT / РИА / ШОС</w:t>
      </w:r>
    </w:p>
    <w:p>
      <w:pPr>
        <w:spacing w:after="120"/>
        <w:jc w:val="both"/>
      </w:pPr>
      <w:r>
        <w:rPr>
          <w:rFonts w:ascii="Calibri" w:cs="Calibri" w:eastAsia="Calibri" w:hAnsi="Calibri"/>
          <w:color w:val="1A202C"/>
          <w:sz w:val="22"/>
          <w:szCs w:val="22"/>
        </w:rPr>
        <w:t xml:space="preserve">аккредитованных по приглашению РФ, ШОС, МПА СНГ, IAPEE</w:t>
      </w:r>
    </w:p>
    <w:p>
      <w:pPr>
        <w:spacing w:after="120"/>
        <w:jc w:val="both"/>
      </w:pPr>
      <w:r>
        <w:rPr>
          <w:rFonts w:ascii="Calibri" w:cs="Calibri" w:eastAsia="Calibri" w:hAnsi="Calibri"/>
          <w:color w:val="1A202C"/>
          <w:sz w:val="22"/>
          <w:szCs w:val="22"/>
        </w:rPr>
        <w:t xml:space="preserve">рекорд независимого международного наблюдения</w:t>
      </w:r>
    </w:p>
    <w:p>
      <w:pPr>
        <w:spacing w:after="120"/>
        <w:jc w:val="both"/>
      </w:pPr>
      <w:r>
        <w:rPr>
          <w:rFonts w:ascii="Calibri" w:cs="Calibri" w:eastAsia="Calibri" w:hAnsi="Calibri"/>
          <w:color w:val="1A202C"/>
          <w:sz w:val="22"/>
          <w:szCs w:val="22"/>
        </w:rPr>
        <w:t xml:space="preserve">организация, ДЭГ, срыв провокаций</w:t>
      </w:r>
    </w:p>
    <w:p>
      <w:pPr>
        <w:spacing w:after="120"/>
        <w:jc w:val="both"/>
      </w:pPr>
      <w:r>
        <w:rPr>
          <w:rFonts w:ascii="Calibri" w:cs="Calibri" w:eastAsia="Calibri" w:hAnsi="Calibri"/>
          <w:color w:val="1A202C"/>
          <w:sz w:val="22"/>
          <w:szCs w:val="22"/>
        </w:rPr>
        <w:t xml:space="preserve">ОБСЕ, ЕС, Fox, Reuters</w:t>
      </w:r>
    </w:p>
    <w:p>
      <w:pPr>
        <w:spacing w:after="120"/>
        <w:jc w:val="both"/>
      </w:pPr>
      <w:r>
        <w:rPr>
          <w:rFonts w:ascii="Calibri" w:cs="Calibri" w:eastAsia="Calibri" w:hAnsi="Calibri"/>
          <w:color w:val="1A202C"/>
          <w:sz w:val="22"/>
          <w:szCs w:val="22"/>
        </w:rPr>
        <w:t xml:space="preserve">только миссия БДИПЧ/ПА ОБСЕ и независимые НПО</w:t>
      </w:r>
    </w:p>
    <w:p>
      <w:pPr>
        <w:spacing w:after="120"/>
        <w:jc w:val="both"/>
      </w:pPr>
      <w:r>
        <w:rPr>
          <w:rFonts w:ascii="Calibri" w:cs="Calibri" w:eastAsia="Calibri" w:hAnsi="Calibri"/>
          <w:color w:val="1A202C"/>
          <w:sz w:val="22"/>
          <w:szCs w:val="22"/>
        </w:rPr>
        <w:t xml:space="preserve">замена, не эквивалент; «double standards» — встречный ярлык Москвы</w:t>
      </w:r>
    </w:p>
    <w:p>
      <w:pPr>
        <w:spacing w:after="120"/>
        <w:jc w:val="both"/>
      </w:pPr>
      <w:r>
        <w:rPr>
          <w:rFonts w:ascii="Calibri" w:cs="Calibri" w:eastAsia="Calibri" w:hAnsi="Calibri"/>
          <w:color w:val="1A202C"/>
          <w:sz w:val="22"/>
          <w:szCs w:val="22"/>
        </w:rPr>
        <w:t xml:space="preserve">нарушение Копенгагена-1990</w:t>
      </w:r>
    </w:p>
    <w:p>
      <w:pPr>
        <w:spacing w:after="120"/>
        <w:jc w:val="both"/>
      </w:pPr>
      <w:r>
        <w:rPr>
          <w:rFonts w:ascii="Calibri" w:cs="Calibri" w:eastAsia="Calibri" w:hAnsi="Calibri"/>
          <w:color w:val="1A202C"/>
          <w:sz w:val="22"/>
          <w:szCs w:val="22"/>
        </w:rPr>
        <w:t xml:space="preserve">Corriere, Il Tempo, Today</w:t>
      </w:r>
    </w:p>
    <w:p>
      <w:pPr>
        <w:spacing w:after="120"/>
        <w:jc w:val="both"/>
      </w:pPr>
      <w:r>
        <w:rPr>
          <w:rFonts w:ascii="Calibri" w:cs="Calibri" w:eastAsia="Calibri" w:hAnsi="Calibri"/>
          <w:color w:val="1A202C"/>
          <w:sz w:val="22"/>
          <w:szCs w:val="22"/>
        </w:rPr>
        <w:t xml:space="preserve">иронически: «osservatori amici»</w:t>
      </w:r>
    </w:p>
    <w:p>
      <w:pPr>
        <w:spacing w:after="120"/>
        <w:jc w:val="both"/>
      </w:pPr>
      <w:r>
        <w:rPr>
          <w:rFonts w:ascii="Calibri" w:cs="Calibri" w:eastAsia="Calibri" w:hAnsi="Calibri"/>
          <w:color w:val="1A202C"/>
          <w:sz w:val="22"/>
          <w:szCs w:val="22"/>
        </w:rPr>
        <w:t xml:space="preserve">итальянцы как политический факт</w:t>
      </w:r>
    </w:p>
    <w:p>
      <w:pPr>
        <w:spacing w:after="120"/>
        <w:jc w:val="both"/>
      </w:pPr>
      <w:r>
        <w:rPr>
          <w:rFonts w:ascii="Calibri" w:cs="Calibri" w:eastAsia="Calibri" w:hAnsi="Calibri"/>
          <w:color w:val="1A202C"/>
          <w:sz w:val="22"/>
          <w:szCs w:val="22"/>
        </w:rPr>
        <w:t xml:space="preserve">Гриттани / д’Орси</w:t>
      </w:r>
    </w:p>
    <w:p>
      <w:pPr>
        <w:spacing w:after="120"/>
        <w:jc w:val="both"/>
      </w:pPr>
      <w:r>
        <w:rPr>
          <w:rFonts w:ascii="Calibri" w:cs="Calibri" w:eastAsia="Calibri" w:hAnsi="Calibri"/>
          <w:color w:val="1A202C"/>
          <w:sz w:val="22"/>
          <w:szCs w:val="22"/>
        </w:rPr>
        <w:t xml:space="preserve">EPDE / REM / Golos in exile</w:t>
      </w:r>
    </w:p>
    <w:p>
      <w:pPr>
        <w:spacing w:after="120"/>
        <w:jc w:val="both"/>
      </w:pPr>
      <w:r>
        <w:rPr>
          <w:rFonts w:ascii="Calibri" w:cs="Calibri" w:eastAsia="Calibri" w:hAnsi="Calibri"/>
          <w:color w:val="1A202C"/>
          <w:sz w:val="22"/>
          <w:szCs w:val="22"/>
        </w:rPr>
        <w:t xml:space="preserve">гражданские наблюдатели и статистика протоколов</w:t>
      </w:r>
    </w:p>
    <w:p>
      <w:pPr>
        <w:spacing w:after="120"/>
        <w:jc w:val="both"/>
      </w:pPr>
      <w:r>
        <w:rPr>
          <w:rFonts w:ascii="Calibri" w:cs="Calibri" w:eastAsia="Calibri" w:hAnsi="Calibri"/>
          <w:color w:val="1A202C"/>
          <w:sz w:val="22"/>
          <w:szCs w:val="22"/>
        </w:rPr>
        <w:t xml:space="preserve">fake observers, manufactured legitimacy</w:t>
      </w:r>
    </w:p>
    <w:p>
      <w:pPr>
        <w:spacing w:after="120"/>
        <w:jc w:val="both"/>
      </w:pPr>
      <w:r>
        <w:rPr>
          <w:rFonts w:ascii="Calibri" w:cs="Calibri" w:eastAsia="Calibri" w:hAnsi="Calibri"/>
          <w:color w:val="1A202C"/>
          <w:sz w:val="22"/>
          <w:szCs w:val="22"/>
        </w:rPr>
        <w:t xml:space="preserve">демонтаж «Голоса», список из 36 имён</w:t>
      </w:r>
    </w:p>
    <w:p>
      <w:pPr>
        <w:spacing w:after="120"/>
        <w:jc w:val="both"/>
      </w:pPr>
      <w:r>
        <w:rPr>
          <w:rFonts w:ascii="Calibri" w:cs="Calibri" w:eastAsia="Calibri" w:hAnsi="Calibri"/>
          <w:color w:val="1A202C"/>
          <w:sz w:val="22"/>
          <w:szCs w:val="22"/>
        </w:rPr>
        <w:t xml:space="preserve">Khmer Times, Известия, часть африканских лент</w:t>
      </w:r>
    </w:p>
    <w:p>
      <w:pPr>
        <w:spacing w:after="120"/>
        <w:jc w:val="both"/>
      </w:pPr>
      <w:r>
        <w:rPr>
          <w:rFonts w:ascii="Calibri" w:cs="Calibri" w:eastAsia="Calibri" w:hAnsi="Calibri"/>
          <w:color w:val="1A202C"/>
          <w:sz w:val="22"/>
          <w:szCs w:val="22"/>
        </w:rPr>
        <w:t xml:space="preserve">тех, кого видел корреспондент на участке</w:t>
      </w:r>
    </w:p>
    <w:p>
      <w:pPr>
        <w:spacing w:after="120"/>
        <w:jc w:val="both"/>
      </w:pPr>
      <w:r>
        <w:rPr>
          <w:rFonts w:ascii="Calibri" w:cs="Calibri" w:eastAsia="Calibri" w:hAnsi="Calibri"/>
          <w:color w:val="1A202C"/>
          <w:sz w:val="22"/>
          <w:szCs w:val="22"/>
        </w:rPr>
        <w:t xml:space="preserve">международные эксперты</w:t>
      </w:r>
    </w:p>
    <w:p>
      <w:pPr>
        <w:spacing w:after="120"/>
        <w:jc w:val="both"/>
      </w:pPr>
      <w:r>
        <w:rPr>
          <w:rFonts w:ascii="Calibri" w:cs="Calibri" w:eastAsia="Calibri" w:hAnsi="Calibri"/>
          <w:color w:val="1A202C"/>
          <w:sz w:val="22"/>
          <w:szCs w:val="22"/>
        </w:rPr>
        <w:t xml:space="preserve">цифровизация и очереди</w:t>
      </w:r>
    </w:p>
    <w:p>
      <w:pPr>
        <w:spacing w:after="120"/>
        <w:jc w:val="both"/>
      </w:pPr>
      <w:r>
        <w:rPr>
          <w:rFonts w:ascii="Calibri" w:cs="Calibri" w:eastAsia="Calibri" w:hAnsi="Calibri"/>
          <w:color w:val="1A202C"/>
          <w:sz w:val="22"/>
          <w:szCs w:val="22"/>
        </w:rPr>
        <w:t xml:space="preserve">Вывод раздела. Спор шёл не о том, «были ли в помещении участка посторонние люди с бейджами». Были. Спор шёл о том, производит ли их присутствие международную легитимность. Западный канон ответил «нет». Российский и часть южного — «да, и даже больше, чем когда-либо». Итальянский канон сделал из этого внутреннюю моральную драму: свои же граждане закрывают глаза.</w:t>
      </w:r>
    </w:p>
    <w:p>
      <w:pPr>
        <w:pStyle w:val="Heading2"/>
        <w:spacing w:before="240" w:after="80"/>
      </w:pPr>
      <w:r>
        <w:rPr>
          <w:rFonts w:ascii="Calibri" w:cs="Calibri" w:eastAsia="Calibri" w:hAnsi="Calibri"/>
          <w:b/>
          <w:bCs/>
          <w:color w:val="1B365D"/>
          <w:sz w:val="24"/>
          <w:szCs w:val="24"/>
        </w:rPr>
        <w:t xml:space="preserve">6.6. Наблюдатели на оккупированных территориях</w:t>
      </w:r>
    </w:p>
    <w:p>
      <w:pPr>
        <w:spacing w:after="120"/>
        <w:jc w:val="both"/>
      </w:pPr>
      <w:r>
        <w:rPr>
          <w:rFonts w:ascii="Calibri" w:cs="Calibri" w:eastAsia="Calibri" w:hAnsi="Calibri"/>
          <w:color w:val="1A202C"/>
          <w:sz w:val="22"/>
          <w:szCs w:val="22"/>
        </w:rPr>
        <w:t xml:space="preserve">Отдельная юридическая плоскость. Даже если признать ценность дружественного мониторинга внутри internationally recognized borders РФ, присутствие тех же лиц в Донецке, Луганске, Херсоне, Запорожье, Крыму западные правительства квалифицируют как участие в легитимации аннексии. Украина заранее заявила, что результаты там ничтожны независимо от состава делегаций. ЕС готовит персональные меры. Российские СМИ, напротив, подчёркивали явку выше 75% как «энтузиазм новых регионов». Corriere оговаривает: «манипулируя этими официальными данными, сослагательное наклонение обязательно».</w:t>
      </w:r>
    </w:p>
    <w:p>
      <w:pPr>
        <w:pStyle w:val="Heading2"/>
        <w:spacing w:before="240" w:after="80"/>
      </w:pPr>
      <w:r>
        <w:rPr>
          <w:rFonts w:ascii="Calibri" w:cs="Calibri" w:eastAsia="Calibri" w:hAnsi="Calibri"/>
          <w:b/>
          <w:bCs/>
          <w:color w:val="1B365D"/>
          <w:sz w:val="24"/>
          <w:szCs w:val="24"/>
        </w:rPr>
        <w:t xml:space="preserve">6.7. Давление на внутренних наблюдателей — как это попало в ленту</w:t>
      </w:r>
    </w:p>
    <w:p>
      <w:pPr>
        <w:spacing w:after="120"/>
        <w:jc w:val="both"/>
      </w:pPr>
      <w:r>
        <w:rPr>
          <w:rFonts w:ascii="Calibri" w:cs="Calibri" w:eastAsia="Calibri" w:hAnsi="Calibri"/>
          <w:color w:val="1A202C"/>
          <w:sz w:val="22"/>
          <w:szCs w:val="22"/>
        </w:rPr>
        <w:t xml:space="preserve">Сюжеты, которые пробили международную ленту: недопуск наблюдателей Митрохина в центре Москвы; наблюдатель «Яблока» потерял сознание при задержании в Петербурге (India Today, партийный Telegram); повестки в военкомат двум наблюдателям; снятие наблюдателей кандидата Кузнецовой по «поддельному» отзыву и последующее исчезновение самой кандидатки (Novaya Gazeta Europe). ЦИК отвечал статистикой: 43 обращения, большинство не подтвердилось. Классическая асимметрия: конкретный инцидент всегда ярче ведомственной сводки, поэтому в западной ленте «недопуск» весил больше, чем «381 тысяча наблюдателей».</w:t>
      </w:r>
    </w:p>
    <w:p>
      <w:pPr>
        <w:pStyle w:val="Heading1"/>
        <w:spacing w:before="360" w:after="120"/>
      </w:pPr>
      <w:r>
        <w:rPr>
          <w:rFonts w:ascii="Calibri" w:cs="Calibri" w:eastAsia="Calibri" w:hAnsi="Calibri"/>
          <w:b/>
          <w:bCs/>
          <w:color w:val="1B365D"/>
          <w:sz w:val="28"/>
          <w:szCs w:val="28"/>
        </w:rPr>
        <w:t xml:space="preserve">7. Тенденции и сдвиги относительно 2021 и 2024 годов</w:t>
      </w:r>
    </w:p>
    <w:p>
      <w:pPr>
        <w:pStyle w:val="Heading2"/>
        <w:spacing w:before="240" w:after="80"/>
      </w:pPr>
      <w:r>
        <w:rPr>
          <w:rFonts w:ascii="Calibri" w:cs="Calibri" w:eastAsia="Calibri" w:hAnsi="Calibri"/>
          <w:b/>
          <w:bCs/>
          <w:color w:val="1B365D"/>
          <w:sz w:val="24"/>
          <w:szCs w:val="24"/>
        </w:rPr>
        <w:t xml:space="preserve">7.1. Сжатие интриги, расширение техники</w:t>
      </w:r>
    </w:p>
    <w:p>
      <w:pPr>
        <w:spacing w:after="120"/>
        <w:jc w:val="both"/>
      </w:pPr>
      <w:r>
        <w:rPr>
          <w:rFonts w:ascii="Calibri" w:cs="Calibri" w:eastAsia="Calibri" w:hAnsi="Calibri"/>
          <w:color w:val="1A202C"/>
          <w:sz w:val="22"/>
          <w:szCs w:val="22"/>
        </w:rPr>
        <w:t xml:space="preserve">В 2021 году ещё можно было писать о «Умном голосовании», штабах Навального, относительно живом «Голосе» и споре, пустят ли БДИПЧ на урезанных условиях. В 2024-м президентская кампания уже шла без конкурента. В 2026-м парламентская кампания унаследовала президентскую закрытость и добавила к ней расширенный ДЭГ (33 региона) и голосование на театрах военных действий. Медиаследствие: тексты стали короче по интриге и длиннее по нормативной квалификации («можно ли это называть выборами»).</w:t>
      </w:r>
    </w:p>
    <w:p>
      <w:pPr>
        <w:pStyle w:val="Heading2"/>
        <w:spacing w:before="240" w:after="80"/>
      </w:pPr>
      <w:r>
        <w:rPr>
          <w:rFonts w:ascii="Calibri" w:cs="Calibri" w:eastAsia="Calibri" w:hAnsi="Calibri"/>
          <w:b/>
          <w:bCs/>
          <w:color w:val="1B365D"/>
          <w:sz w:val="24"/>
          <w:szCs w:val="24"/>
        </w:rPr>
        <w:t xml:space="preserve">7.2. Война как единственный настоящий код</w:t>
      </w:r>
    </w:p>
    <w:p>
      <w:pPr>
        <w:spacing w:after="120"/>
        <w:jc w:val="both"/>
      </w:pPr>
      <w:r>
        <w:rPr>
          <w:rFonts w:ascii="Calibri" w:cs="Calibri" w:eastAsia="Calibri" w:hAnsi="Calibri"/>
          <w:color w:val="1A202C"/>
          <w:sz w:val="22"/>
          <w:szCs w:val="22"/>
        </w:rPr>
        <w:t xml:space="preserve">Почти ни одно иностранное издание не обсуждало налоговую, жилищную или климатическую повестку Думы. Код один: война. Для Запада выборы — плебисцит по войне без антивоенной опции. Для Кремля — плебисцит сплочения. Для Пекина — внутреннее дело партнёра. Три кода не спорят друг с другом в одной редакции; они живут в разных столицах.</w:t>
      </w:r>
    </w:p>
    <w:p>
      <w:pPr>
        <w:pStyle w:val="Heading2"/>
        <w:spacing w:before="240" w:after="80"/>
      </w:pPr>
      <w:r>
        <w:rPr>
          <w:rFonts w:ascii="Calibri" w:cs="Calibri" w:eastAsia="Calibri" w:hAnsi="Calibri"/>
          <w:b/>
          <w:bCs/>
          <w:color w:val="1B365D"/>
          <w:sz w:val="24"/>
          <w:szCs w:val="24"/>
        </w:rPr>
        <w:t xml:space="preserve">7.3. «Наблюдательный реализм» сменился «наблюдательным дуализмом»</w:t>
      </w:r>
    </w:p>
    <w:p>
      <w:pPr>
        <w:spacing w:after="120"/>
        <w:jc w:val="both"/>
      </w:pPr>
      <w:r>
        <w:rPr>
          <w:rFonts w:ascii="Calibri" w:cs="Calibri" w:eastAsia="Calibri" w:hAnsi="Calibri"/>
          <w:color w:val="1A202C"/>
          <w:sz w:val="22"/>
          <w:szCs w:val="22"/>
        </w:rPr>
        <w:t xml:space="preserve">Раньше спор шёл о том, достаточно ли длинная миссия ОБСЕ и пустят ли её на Кавказ. Теперь существуют две непересекающиеся индустрии наблюдения, и каждая объявляет другую недействительной. Это устойчивый тренд 2024–2026 годов, а не случайность сентября.</w:t>
      </w:r>
    </w:p>
    <w:p>
      <w:pPr>
        <w:pStyle w:val="Heading2"/>
        <w:spacing w:before="240" w:after="80"/>
      </w:pPr>
      <w:r>
        <w:rPr>
          <w:rFonts w:ascii="Calibri" w:cs="Calibri" w:eastAsia="Calibri" w:hAnsi="Calibri"/>
          <w:b/>
          <w:bCs/>
          <w:color w:val="1B365D"/>
          <w:sz w:val="24"/>
          <w:szCs w:val="24"/>
        </w:rPr>
        <w:t xml:space="preserve">7.4. Глобальный Юг как ресурс легитимности</w:t>
      </w:r>
    </w:p>
    <w:p>
      <w:pPr>
        <w:spacing w:after="120"/>
        <w:jc w:val="both"/>
      </w:pPr>
      <w:r>
        <w:rPr>
          <w:rFonts w:ascii="Calibri" w:cs="Calibri" w:eastAsia="Calibri" w:hAnsi="Calibri"/>
          <w:color w:val="1A202C"/>
          <w:sz w:val="22"/>
          <w:szCs w:val="22"/>
        </w:rPr>
        <w:t xml:space="preserve">Рекрутинг наблюдателей сместился от Вены и Варшавы к Бамако, Тунису, Пномпеню и Каракасу. Это отражает не только изоляцию России в ОБСЕ, но и более широкую медиаструктуру: в мире больше газет, готовых напечатать «наш делегат видел порядок», чем газет, готовых разобрать метод Шпилькина.</w:t>
      </w:r>
    </w:p>
    <w:p>
      <w:pPr>
        <w:pStyle w:val="Heading2"/>
        <w:spacing w:before="240" w:after="80"/>
      </w:pPr>
      <w:r>
        <w:rPr>
          <w:rFonts w:ascii="Calibri" w:cs="Calibri" w:eastAsia="Calibri" w:hAnsi="Calibri"/>
          <w:b/>
          <w:bCs/>
          <w:color w:val="1B365D"/>
          <w:sz w:val="24"/>
          <w:szCs w:val="24"/>
        </w:rPr>
        <w:t xml:space="preserve">7.5. Статистика как суррогат наблюдения</w:t>
      </w:r>
    </w:p>
    <w:p>
      <w:pPr>
        <w:spacing w:after="120"/>
        <w:jc w:val="both"/>
      </w:pPr>
      <w:r>
        <w:rPr>
          <w:rFonts w:ascii="Calibri" w:cs="Calibri" w:eastAsia="Calibri" w:hAnsi="Calibri"/>
          <w:color w:val="1A202C"/>
          <w:sz w:val="22"/>
          <w:szCs w:val="22"/>
        </w:rPr>
        <w:t xml:space="preserve">После закрытия «Голоса» функцию национального наблюдателя частично взяла на себя электоральная статистика в изгнании. Отсюда взрыв цитируемости Шпилькина, REM и Novaya Europe в англоязычных колонках. У этого суррогата есть потолок: без полных протоколов и без участков на оккупированных территориях оценка остаётся вилкой, а не точкой.</w:t>
      </w:r>
    </w:p>
    <w:p>
      <w:pPr>
        <w:pStyle w:val="Heading2"/>
        <w:spacing w:before="240" w:after="80"/>
      </w:pPr>
      <w:r>
        <w:rPr>
          <w:rFonts w:ascii="Calibri" w:cs="Calibri" w:eastAsia="Calibri" w:hAnsi="Calibri"/>
          <w:b/>
          <w:bCs/>
          <w:color w:val="1B365D"/>
          <w:sz w:val="24"/>
          <w:szCs w:val="24"/>
        </w:rPr>
        <w:t xml:space="preserve">7.6. Эмиграция голосует иначе — и это заметили</w:t>
      </w:r>
    </w:p>
    <w:p>
      <w:pPr>
        <w:spacing w:after="120"/>
        <w:jc w:val="both"/>
      </w:pPr>
      <w:r>
        <w:rPr>
          <w:rFonts w:ascii="Calibri" w:cs="Calibri" w:eastAsia="Calibri" w:hAnsi="Calibri"/>
          <w:color w:val="1A202C"/>
          <w:sz w:val="22"/>
          <w:szCs w:val="22"/>
        </w:rPr>
        <w:t xml:space="preserve">Сюжет BBC Russian по заграничным участкам («Новые люди» впереди ЕР в европейских столицах) стал одним из немногих «настоящих» электоральных сюжетов цикла. Он удобен всем: оппозиции — как доказательство, что «другая Россия» есть; власти — как доказательство, что «уехавшие не репрезентативны»; социологам — как напоминание о расколе.</w:t>
      </w:r>
    </w:p>
    <w:p>
      <w:pPr>
        <w:pStyle w:val="Heading2"/>
        <w:spacing w:before="240" w:after="80"/>
      </w:pPr>
      <w:r>
        <w:rPr>
          <w:rFonts w:ascii="Calibri" w:cs="Calibri" w:eastAsia="Calibri" w:hAnsi="Calibri"/>
          <w:b/>
          <w:bCs/>
          <w:color w:val="1B365D"/>
          <w:sz w:val="24"/>
          <w:szCs w:val="24"/>
        </w:rPr>
        <w:t xml:space="preserve">7.7. Ветераны в парламенте как визуальный код</w:t>
      </w:r>
    </w:p>
    <w:p>
      <w:pPr>
        <w:spacing w:after="120"/>
        <w:jc w:val="both"/>
      </w:pPr>
      <w:r>
        <w:rPr>
          <w:rFonts w:ascii="Calibri" w:cs="Calibri" w:eastAsia="Calibri" w:hAnsi="Calibri"/>
          <w:color w:val="1A202C"/>
          <w:sz w:val="22"/>
          <w:szCs w:val="22"/>
        </w:rPr>
        <w:t xml:space="preserve">Западные и итальянские тексты охотно считают «49+18» не кадровой деталью, а сообщением: Дума становится палатой войны. Российские тексты читают то же как представительство «настоящего народа». Расхождение снова не в факте, а в моральной нагрузке факта.</w:t>
      </w:r>
    </w:p>
    <w:p>
      <w:pPr>
        <w:pStyle w:val="Heading1"/>
        <w:spacing w:before="360" w:after="120"/>
      </w:pPr>
      <w:r>
        <w:rPr>
          <w:rFonts w:ascii="Calibri" w:cs="Calibri" w:eastAsia="Calibri" w:hAnsi="Calibri"/>
          <w:b/>
          <w:bCs/>
          <w:color w:val="1B365D"/>
          <w:sz w:val="28"/>
          <w:szCs w:val="28"/>
        </w:rPr>
        <w:t xml:space="preserve">8. Сводная карта тональностей</w:t>
      </w:r>
    </w:p>
    <w:p>
      <w:pPr>
        <w:spacing w:before="160" w:after="40"/>
      </w:pPr>
      <w:r>
        <w:rPr>
          <w:rFonts w:ascii="Calibri" w:cs="Calibri" w:eastAsia="Calibri" w:hAnsi="Calibri"/>
          <w:b/>
          <w:bCs/>
          <w:color w:val="8C3A2F"/>
          <w:sz w:val="22"/>
          <w:szCs w:val="22"/>
        </w:rPr>
        <w:t xml:space="preserve">Полюс</w:t>
      </w:r>
    </w:p>
    <w:p>
      <w:pPr>
        <w:spacing w:after="120"/>
        <w:jc w:val="both"/>
      </w:pPr>
      <w:r>
        <w:rPr>
          <w:rFonts w:ascii="Calibri" w:cs="Calibri" w:eastAsia="Calibri" w:hAnsi="Calibri"/>
          <w:color w:val="1A202C"/>
          <w:sz w:val="22"/>
          <w:szCs w:val="22"/>
        </w:rPr>
        <w:t xml:space="preserve">Типовой ярлык события</w:t>
      </w:r>
    </w:p>
    <w:p>
      <w:pPr>
        <w:spacing w:after="120"/>
        <w:jc w:val="both"/>
      </w:pPr>
      <w:r>
        <w:rPr>
          <w:rFonts w:ascii="Calibri" w:cs="Calibri" w:eastAsia="Calibri" w:hAnsi="Calibri"/>
          <w:color w:val="1A202C"/>
          <w:sz w:val="22"/>
          <w:szCs w:val="22"/>
        </w:rPr>
        <w:t xml:space="preserve">Главный вопрос текста</w:t>
      </w:r>
    </w:p>
    <w:p>
      <w:pPr>
        <w:spacing w:after="120"/>
        <w:jc w:val="both"/>
      </w:pPr>
      <w:r>
        <w:rPr>
          <w:rFonts w:ascii="Calibri" w:cs="Calibri" w:eastAsia="Calibri" w:hAnsi="Calibri"/>
          <w:color w:val="1A202C"/>
          <w:sz w:val="22"/>
          <w:szCs w:val="22"/>
        </w:rPr>
        <w:t xml:space="preserve">Что почти не обсуждается</w:t>
      </w:r>
    </w:p>
    <w:p>
      <w:pPr>
        <w:spacing w:after="120"/>
        <w:jc w:val="both"/>
      </w:pPr>
      <w:r>
        <w:rPr>
          <w:rFonts w:ascii="Calibri" w:cs="Calibri" w:eastAsia="Calibri" w:hAnsi="Calibri"/>
          <w:color w:val="1A202C"/>
          <w:sz w:val="22"/>
          <w:szCs w:val="22"/>
        </w:rPr>
        <w:t xml:space="preserve">ЕС / G7-пресса</w:t>
      </w:r>
    </w:p>
    <w:p>
      <w:pPr>
        <w:spacing w:after="120"/>
        <w:jc w:val="both"/>
      </w:pPr>
      <w:r>
        <w:rPr>
          <w:rFonts w:ascii="Calibri" w:cs="Calibri" w:eastAsia="Calibri" w:hAnsi="Calibri"/>
          <w:color w:val="1A202C"/>
          <w:sz w:val="22"/>
          <w:szCs w:val="22"/>
        </w:rPr>
        <w:t xml:space="preserve">farce, sham, Scheinwahl, già scritte</w:t>
      </w:r>
    </w:p>
    <w:p>
      <w:pPr>
        <w:spacing w:after="120"/>
        <w:jc w:val="both"/>
      </w:pPr>
      <w:r>
        <w:rPr>
          <w:rFonts w:ascii="Calibri" w:cs="Calibri" w:eastAsia="Calibri" w:hAnsi="Calibri"/>
          <w:color w:val="1A202C"/>
          <w:sz w:val="22"/>
          <w:szCs w:val="22"/>
        </w:rPr>
        <w:t xml:space="preserve">зачем это вообще проводить</w:t>
      </w:r>
    </w:p>
    <w:p>
      <w:pPr>
        <w:spacing w:after="120"/>
        <w:jc w:val="both"/>
      </w:pPr>
      <w:r>
        <w:rPr>
          <w:rFonts w:ascii="Calibri" w:cs="Calibri" w:eastAsia="Calibri" w:hAnsi="Calibri"/>
          <w:color w:val="1A202C"/>
          <w:sz w:val="22"/>
          <w:szCs w:val="22"/>
        </w:rPr>
        <w:t xml:space="preserve">реальная вариация явки между регионами РФ</w:t>
      </w:r>
    </w:p>
    <w:p>
      <w:pPr>
        <w:spacing w:after="120"/>
        <w:jc w:val="both"/>
      </w:pPr>
      <w:r>
        <w:rPr>
          <w:rFonts w:ascii="Calibri" w:cs="Calibri" w:eastAsia="Calibri" w:hAnsi="Calibri"/>
          <w:color w:val="1A202C"/>
          <w:sz w:val="22"/>
          <w:szCs w:val="22"/>
        </w:rPr>
        <w:t xml:space="preserve">Кремль / RT / РИА</w:t>
      </w:r>
    </w:p>
    <w:p>
      <w:pPr>
        <w:spacing w:after="120"/>
        <w:jc w:val="both"/>
      </w:pPr>
      <w:r>
        <w:rPr>
          <w:rFonts w:ascii="Calibri" w:cs="Calibri" w:eastAsia="Calibri" w:hAnsi="Calibri"/>
          <w:color w:val="1A202C"/>
          <w:sz w:val="22"/>
          <w:szCs w:val="22"/>
        </w:rPr>
        <w:t xml:space="preserve">воля народа, сплочение, рекорд</w:t>
      </w:r>
    </w:p>
    <w:p>
      <w:pPr>
        <w:spacing w:after="120"/>
        <w:jc w:val="both"/>
      </w:pPr>
      <w:r>
        <w:rPr>
          <w:rFonts w:ascii="Calibri" w:cs="Calibri" w:eastAsia="Calibri" w:hAnsi="Calibri"/>
          <w:color w:val="1A202C"/>
          <w:sz w:val="22"/>
          <w:szCs w:val="22"/>
        </w:rPr>
        <w:t xml:space="preserve">как сорвали внешние провокации</w:t>
      </w:r>
    </w:p>
    <w:p>
      <w:pPr>
        <w:spacing w:after="120"/>
        <w:jc w:val="both"/>
      </w:pPr>
      <w:r>
        <w:rPr>
          <w:rFonts w:ascii="Calibri" w:cs="Calibri" w:eastAsia="Calibri" w:hAnsi="Calibri"/>
          <w:color w:val="1A202C"/>
          <w:sz w:val="22"/>
          <w:szCs w:val="22"/>
        </w:rPr>
        <w:t xml:space="preserve">разрыв ВЦИОМ 49% и ЦИК 58%</w:t>
      </w:r>
    </w:p>
    <w:p>
      <w:pPr>
        <w:spacing w:after="120"/>
        <w:jc w:val="both"/>
      </w:pPr>
      <w:r>
        <w:rPr>
          <w:rFonts w:ascii="Calibri" w:cs="Calibri" w:eastAsia="Calibri" w:hAnsi="Calibri"/>
          <w:color w:val="1A202C"/>
          <w:sz w:val="22"/>
          <w:szCs w:val="22"/>
        </w:rPr>
        <w:t xml:space="preserve">Китай</w:t>
      </w:r>
    </w:p>
    <w:p>
      <w:pPr>
        <w:spacing w:after="120"/>
        <w:jc w:val="both"/>
      </w:pPr>
      <w:r>
        <w:rPr>
          <w:rFonts w:ascii="Calibri" w:cs="Calibri" w:eastAsia="Calibri" w:hAnsi="Calibri"/>
          <w:color w:val="1A202C"/>
          <w:sz w:val="22"/>
          <w:szCs w:val="22"/>
        </w:rPr>
        <w:t xml:space="preserve">успешное проведение, самостоятельный выбор</w:t>
      </w:r>
    </w:p>
    <w:p>
      <w:pPr>
        <w:spacing w:after="120"/>
        <w:jc w:val="both"/>
      </w:pPr>
      <w:r>
        <w:rPr>
          <w:rFonts w:ascii="Calibri" w:cs="Calibri" w:eastAsia="Calibri" w:hAnsi="Calibri"/>
          <w:color w:val="1A202C"/>
          <w:sz w:val="22"/>
          <w:szCs w:val="22"/>
        </w:rPr>
        <w:t xml:space="preserve">как поздравить партнёра</w:t>
      </w:r>
    </w:p>
    <w:p>
      <w:pPr>
        <w:spacing w:after="120"/>
        <w:jc w:val="both"/>
      </w:pPr>
      <w:r>
        <w:rPr>
          <w:rFonts w:ascii="Calibri" w:cs="Calibri" w:eastAsia="Calibri" w:hAnsi="Calibri"/>
          <w:color w:val="1A202C"/>
          <w:sz w:val="22"/>
          <w:szCs w:val="22"/>
        </w:rPr>
        <w:t xml:space="preserve">процедура целиком</w:t>
      </w:r>
    </w:p>
    <w:p>
      <w:pPr>
        <w:spacing w:after="120"/>
        <w:jc w:val="both"/>
      </w:pPr>
      <w:r>
        <w:rPr>
          <w:rFonts w:ascii="Calibri" w:cs="Calibri" w:eastAsia="Calibri" w:hAnsi="Calibri"/>
          <w:color w:val="1A202C"/>
          <w:sz w:val="22"/>
          <w:szCs w:val="22"/>
        </w:rPr>
        <w:t xml:space="preserve">Украина / Балтия / Молдова</w:t>
      </w:r>
    </w:p>
    <w:p>
      <w:pPr>
        <w:spacing w:after="120"/>
        <w:jc w:val="both"/>
      </w:pPr>
      <w:r>
        <w:rPr>
          <w:rFonts w:ascii="Calibri" w:cs="Calibri" w:eastAsia="Calibri" w:hAnsi="Calibri"/>
          <w:color w:val="1A202C"/>
          <w:sz w:val="22"/>
          <w:szCs w:val="22"/>
        </w:rPr>
        <w:t xml:space="preserve">элемент оккупации</w:t>
      </w:r>
    </w:p>
    <w:p>
      <w:pPr>
        <w:spacing w:after="120"/>
        <w:jc w:val="both"/>
      </w:pPr>
      <w:r>
        <w:rPr>
          <w:rFonts w:ascii="Calibri" w:cs="Calibri" w:eastAsia="Calibri" w:hAnsi="Calibri"/>
          <w:color w:val="1A202C"/>
          <w:sz w:val="22"/>
          <w:szCs w:val="22"/>
        </w:rPr>
        <w:t xml:space="preserve">как не признать участки</w:t>
      </w:r>
    </w:p>
    <w:p>
      <w:pPr>
        <w:spacing w:after="120"/>
        <w:jc w:val="both"/>
      </w:pPr>
      <w:r>
        <w:rPr>
          <w:rFonts w:ascii="Calibri" w:cs="Calibri" w:eastAsia="Calibri" w:hAnsi="Calibri"/>
          <w:color w:val="1A202C"/>
          <w:sz w:val="22"/>
          <w:szCs w:val="22"/>
        </w:rPr>
        <w:t xml:space="preserve">внутрироссийская социология</w:t>
      </w:r>
    </w:p>
    <w:p>
      <w:pPr>
        <w:spacing w:after="120"/>
        <w:jc w:val="both"/>
      </w:pPr>
      <w:r>
        <w:rPr>
          <w:rFonts w:ascii="Calibri" w:cs="Calibri" w:eastAsia="Calibri" w:hAnsi="Calibri"/>
          <w:color w:val="1A202C"/>
          <w:sz w:val="22"/>
          <w:szCs w:val="22"/>
        </w:rPr>
        <w:t xml:space="preserve">Русскоязычные независимые</w:t>
      </w:r>
    </w:p>
    <w:p>
      <w:pPr>
        <w:spacing w:after="120"/>
        <w:jc w:val="both"/>
      </w:pPr>
      <w:r>
        <w:rPr>
          <w:rFonts w:ascii="Calibri" w:cs="Calibri" w:eastAsia="Calibri" w:hAnsi="Calibri"/>
          <w:color w:val="1A202C"/>
          <w:sz w:val="22"/>
          <w:szCs w:val="22"/>
        </w:rPr>
        <w:t xml:space="preserve">административный ритуал + вброс</w:t>
      </w:r>
    </w:p>
    <w:p>
      <w:pPr>
        <w:spacing w:after="120"/>
        <w:jc w:val="both"/>
      </w:pPr>
      <w:r>
        <w:rPr>
          <w:rFonts w:ascii="Calibri" w:cs="Calibri" w:eastAsia="Calibri" w:hAnsi="Calibri"/>
          <w:color w:val="1A202C"/>
          <w:sz w:val="22"/>
          <w:szCs w:val="22"/>
        </w:rPr>
        <w:t xml:space="preserve">какой был бы результат без хвоста кометы</w:t>
      </w:r>
    </w:p>
    <w:p>
      <w:pPr>
        <w:spacing w:after="120"/>
        <w:jc w:val="both"/>
      </w:pPr>
      <w:r>
        <w:rPr>
          <w:rFonts w:ascii="Calibri" w:cs="Calibri" w:eastAsia="Calibri" w:hAnsi="Calibri"/>
          <w:color w:val="1A202C"/>
          <w:sz w:val="22"/>
          <w:szCs w:val="22"/>
        </w:rPr>
        <w:t xml:space="preserve">международная дипломатия</w:t>
      </w:r>
    </w:p>
    <w:p>
      <w:pPr>
        <w:spacing w:after="120"/>
        <w:jc w:val="both"/>
      </w:pPr>
      <w:r>
        <w:rPr>
          <w:rFonts w:ascii="Calibri" w:cs="Calibri" w:eastAsia="Calibri" w:hAnsi="Calibri"/>
          <w:color w:val="1A202C"/>
          <w:sz w:val="22"/>
          <w:szCs w:val="22"/>
        </w:rPr>
        <w:t xml:space="preserve">Глобальный Юг (приглашённый слой)</w:t>
      </w:r>
    </w:p>
    <w:p>
      <w:pPr>
        <w:spacing w:after="120"/>
        <w:jc w:val="both"/>
      </w:pPr>
      <w:r>
        <w:rPr>
          <w:rFonts w:ascii="Calibri" w:cs="Calibri" w:eastAsia="Calibri" w:hAnsi="Calibri"/>
          <w:color w:val="1A202C"/>
          <w:sz w:val="22"/>
          <w:szCs w:val="22"/>
        </w:rPr>
        <w:t xml:space="preserve">организованно и цифрово</w:t>
      </w:r>
    </w:p>
    <w:p>
      <w:pPr>
        <w:spacing w:after="120"/>
        <w:jc w:val="both"/>
      </w:pPr>
      <w:r>
        <w:rPr>
          <w:rFonts w:ascii="Calibri" w:cs="Calibri" w:eastAsia="Calibri" w:hAnsi="Calibri"/>
          <w:color w:val="1A202C"/>
          <w:sz w:val="22"/>
          <w:szCs w:val="22"/>
        </w:rPr>
        <w:t xml:space="preserve">чему научиться у ДЭГ</w:t>
      </w:r>
    </w:p>
    <w:p>
      <w:pPr>
        <w:spacing w:after="120"/>
        <w:jc w:val="both"/>
      </w:pPr>
      <w:r>
        <w:rPr>
          <w:rFonts w:ascii="Calibri" w:cs="Calibri" w:eastAsia="Calibri" w:hAnsi="Calibri"/>
          <w:color w:val="1A202C"/>
          <w:sz w:val="22"/>
          <w:szCs w:val="22"/>
        </w:rPr>
        <w:t xml:space="preserve">снятие «Яблока» и приговор Мелконянцу</w:t>
      </w:r>
    </w:p>
    <w:p>
      <w:pPr>
        <w:pStyle w:val="Heading1"/>
        <w:spacing w:before="360" w:after="120"/>
      </w:pPr>
      <w:r>
        <w:rPr>
          <w:rFonts w:ascii="Calibri" w:cs="Calibri" w:eastAsia="Calibri" w:hAnsi="Calibri"/>
          <w:b/>
          <w:bCs/>
          <w:color w:val="1B365D"/>
          <w:sz w:val="28"/>
          <w:szCs w:val="28"/>
        </w:rPr>
        <w:t xml:space="preserve">9. Оценка качества покрытия (независимо от симпатий)</w:t>
      </w:r>
    </w:p>
    <w:p>
      <w:pPr>
        <w:spacing w:after="120"/>
        <w:jc w:val="both"/>
      </w:pPr>
      <w:r>
        <w:rPr>
          <w:rFonts w:ascii="Calibri" w:cs="Calibri" w:eastAsia="Calibri" w:hAnsi="Calibri"/>
          <w:color w:val="1A202C"/>
          <w:sz w:val="22"/>
          <w:szCs w:val="22"/>
        </w:rPr>
        <w:t xml:space="preserve">Сильные стороны западного корпуса: устойчивое внимание к исключению «Яблока», к отсутствию БДИПЧ, к голосованию за пределами internationally recognized borders, к разрыву между экзитполом и итогом. Слабые: редкое различение «выборы в России» и «выборы на оккупированных территориях» внутри одного заголовка; слабый интерес к региональной неоднородности (Татарстан не равен Чечне не равен Москве); почти полное игнорирование того, что КПРФ и «Новые люди» всё же получили миллионы голосов, которые тоже надо объяснять, а не списывать оптом.</w:t>
      </w:r>
    </w:p>
    <w:p>
      <w:pPr>
        <w:spacing w:after="120"/>
        <w:jc w:val="both"/>
      </w:pPr>
      <w:r>
        <w:rPr>
          <w:rFonts w:ascii="Calibri" w:cs="Calibri" w:eastAsia="Calibri" w:hAnsi="Calibri"/>
          <w:color w:val="1A202C"/>
          <w:sz w:val="22"/>
          <w:szCs w:val="22"/>
        </w:rPr>
        <w:t xml:space="preserve">Сильные стороны российского официального корпуса: фактическая плотность по явке, ДЭГ, числу наблюдателей, зарубежным участкам; готовность признать технические сбои и атаки. Слабые: отказ обсуждать снятие единственной антивоенной партии как проблему конкуренции; использование дружественных делегатов как замены институционального наблюдения; замалчивание статистических аномалий, которые видны даже на неполных протоколах.</w:t>
      </w:r>
    </w:p>
    <w:p>
      <w:pPr>
        <w:spacing w:after="120"/>
        <w:jc w:val="both"/>
      </w:pPr>
      <w:r>
        <w:rPr>
          <w:rFonts w:ascii="Calibri" w:cs="Calibri" w:eastAsia="Calibri" w:hAnsi="Calibri"/>
          <w:color w:val="1A202C"/>
          <w:sz w:val="22"/>
          <w:szCs w:val="22"/>
        </w:rPr>
        <w:t xml:space="preserve">Сильные стороны эмигрантского корпуса: единственная оставшаяся попытка измерить, а не только осудить. Слабые: зависимость от неполных данных; политическая рамка, в которой любой официальный процент заранее читается как ложь — это иногда мешает отличить административное давление от прямого вброса и одно от другого.</w:t>
      </w:r>
    </w:p>
    <w:p>
      <w:pPr>
        <w:spacing w:after="120"/>
        <w:jc w:val="both"/>
      </w:pPr>
      <w:r>
        <w:rPr>
          <w:rFonts w:ascii="Calibri" w:cs="Calibri" w:eastAsia="Calibri" w:hAnsi="Calibri"/>
          <w:color w:val="1A202C"/>
          <w:sz w:val="22"/>
          <w:szCs w:val="22"/>
        </w:rPr>
        <w:t xml:space="preserve">Итальянские газеты в этом ряду не образуют отдельного метода. Corriere, как и Reuters, берёт цифры ЦИК и добавляет локальные детали принуждения и спор о своих наблюдателях; Il Tempo и La Voce фиксируют тех же людей с другой оценкой. Это политика языка, а не отдельная проверка подсчёта.</w:t>
      </w:r>
    </w:p>
    <w:p>
      <w:pPr>
        <w:pStyle w:val="Heading1"/>
        <w:spacing w:before="360" w:after="120"/>
      </w:pPr>
      <w:r>
        <w:rPr>
          <w:rFonts w:ascii="Calibri" w:cs="Calibri" w:eastAsia="Calibri" w:hAnsi="Calibri"/>
          <w:b/>
          <w:bCs/>
          <w:color w:val="1B365D"/>
          <w:sz w:val="28"/>
          <w:szCs w:val="28"/>
        </w:rPr>
        <w:t xml:space="preserve">10. Выводы</w:t>
      </w:r>
    </w:p>
    <w:p>
      <w:pPr>
        <w:spacing w:after="120"/>
        <w:jc w:val="both"/>
      </w:pPr>
      <w:r>
        <w:rPr>
          <w:rFonts w:ascii="Calibri" w:cs="Calibri" w:eastAsia="Calibri" w:hAnsi="Calibri"/>
          <w:color w:val="1A202C"/>
          <w:sz w:val="22"/>
          <w:szCs w:val="22"/>
        </w:rPr>
        <w:t xml:space="preserve">Зарубежное освещение выборов 18–20 сентября 2026 года поляризовано не столько по цифре «Единой России», сколько по праву называть событие выборами. Западный канон отказал в этом праве. Российский и китайский — подтвердили. Южный приглашённый слой описал день голосования как технический успех.</w:t>
      </w:r>
    </w:p>
    <w:p>
      <w:pPr>
        <w:spacing w:after="120"/>
        <w:jc w:val="both"/>
      </w:pPr>
      <w:r>
        <w:rPr>
          <w:rFonts w:ascii="Calibri" w:cs="Calibri" w:eastAsia="Calibri" w:hAnsi="Calibri"/>
          <w:color w:val="1A202C"/>
          <w:sz w:val="22"/>
          <w:szCs w:val="22"/>
        </w:rPr>
        <w:t xml:space="preserve">Сквозной нарратив Запада: предрешённость + война + отсутствие ОБСЕ + участки на оккупированных территориях. Сквозной нарратив Москвы: сплочение + рекорд явки + рекорд наблюдения + внешние атаки. Эти два текста почти не имеют общих героев, кроме Памфиловой и Каллас.</w:t>
      </w:r>
    </w:p>
    <w:p>
      <w:pPr>
        <w:spacing w:after="120"/>
        <w:jc w:val="both"/>
      </w:pPr>
      <w:r>
        <w:rPr>
          <w:rFonts w:ascii="Calibri" w:cs="Calibri" w:eastAsia="Calibri" w:hAnsi="Calibri"/>
          <w:color w:val="1A202C"/>
          <w:sz w:val="22"/>
          <w:szCs w:val="22"/>
        </w:rPr>
        <w:t xml:space="preserve">Наблюдатели стали главным символическим полем. Не наличие людей с бейджами, а монополия на право оценки. IAPEE и итальянские фамилии понадобились Москве как европейский фасад; часть итальянской прессы, включая Corriere и Il Tempo, сделала из этих фамилий свой сюжет — с противоположными оценками.</w:t>
      </w:r>
    </w:p>
    <w:p>
      <w:pPr>
        <w:spacing w:after="120"/>
        <w:jc w:val="both"/>
      </w:pPr>
      <w:r>
        <w:rPr>
          <w:rFonts w:ascii="Calibri" w:cs="Calibri" w:eastAsia="Calibri" w:hAnsi="Calibri"/>
          <w:color w:val="1A202C"/>
          <w:sz w:val="22"/>
          <w:szCs w:val="22"/>
        </w:rPr>
        <w:t xml:space="preserve">Независимая русскоязычная пресса осталась основным поставщиком первичных деталей для Запада (планка администрации, Шпилькин, зарубежные участки, недопуск наблюдателей). Без неё западные тексты были бы заявлениями Каллас плюс цитата Памфиловой.</w:t>
      </w:r>
    </w:p>
    <w:p>
      <w:pPr>
        <w:spacing w:after="120"/>
        <w:jc w:val="both"/>
      </w:pPr>
      <w:r>
        <w:rPr>
          <w:rFonts w:ascii="Calibri" w:cs="Calibri" w:eastAsia="Calibri" w:hAnsi="Calibri"/>
          <w:color w:val="1A202C"/>
          <w:sz w:val="22"/>
          <w:szCs w:val="22"/>
        </w:rPr>
        <w:t xml:space="preserve">Эмпирически наиболее устойчивые факты, которые не оспаривают даже оппоненты: ЕР сохранила конституционное большинство; «Яблоко» не попало в Думу по списку; ОБСЕ не присутствовала; голосование на территориях Украины проведено; ДЭГ расширен; в парламент заходит заметная когорта ветеранов.</w:t>
      </w:r>
    </w:p>
    <w:p>
      <w:pPr>
        <w:spacing w:after="120"/>
        <w:jc w:val="both"/>
      </w:pPr>
      <w:r>
        <w:rPr>
          <w:rFonts w:ascii="Calibri" w:cs="Calibri" w:eastAsia="Calibri" w:hAnsi="Calibri"/>
          <w:color w:val="1A202C"/>
          <w:sz w:val="22"/>
          <w:szCs w:val="22"/>
        </w:rPr>
        <w:t xml:space="preserve">Эмпирически спорное, но широко цитируемое: «истинная» доля ЕР в районе 34–42% и явка ниже 50%. Это исследовательская вилка, не вердикт суда. Честный отчёт обязан держать её именно как вилку.</w:t>
      </w:r>
    </w:p>
    <w:p>
      <w:pPr>
        <w:pStyle w:val="Heading1"/>
        <w:spacing w:before="360" w:after="120"/>
      </w:pPr>
      <w:r>
        <w:rPr>
          <w:rFonts w:ascii="Calibri" w:cs="Calibri" w:eastAsia="Calibri" w:hAnsi="Calibri"/>
          <w:b/>
          <w:bCs/>
          <w:color w:val="1B365D"/>
          <w:sz w:val="28"/>
          <w:szCs w:val="28"/>
        </w:rPr>
        <w:t xml:space="preserve">11. Источники (отобранные)</w:t>
      </w:r>
    </w:p>
    <w:p>
      <w:pPr>
        <w:spacing w:after="120"/>
        <w:jc w:val="both"/>
      </w:pPr>
      <w:r>
        <w:rPr>
          <w:rFonts w:ascii="Calibri" w:cs="Calibri" w:eastAsia="Calibri" w:hAnsi="Calibri"/>
          <w:color w:val="1A202C"/>
          <w:sz w:val="22"/>
          <w:szCs w:val="22"/>
        </w:rPr>
        <w:t xml:space="preserve">Официальные и полуофициальные: сводки ЦИК РФ / Интерфакс / ТАСС / РИА Новости, 18–22 сентября 2026; заявление миссии ШОС, 21 сентября 2026; брифинг МИД КНР (Го Цзякунь), 21 сентября 2026; RT — Дмитрий Камышев, 21 сентября 2026.</w:t>
      </w:r>
    </w:p>
    <w:p>
      <w:pPr>
        <w:spacing w:after="120"/>
        <w:jc w:val="both"/>
      </w:pPr>
      <w:r>
        <w:rPr>
          <w:rFonts w:ascii="Calibri" w:cs="Calibri" w:eastAsia="Calibri" w:hAnsi="Calibri"/>
          <w:color w:val="1A202C"/>
          <w:sz w:val="22"/>
          <w:szCs w:val="22"/>
        </w:rPr>
        <w:t xml:space="preserve">Западные газеты и вещатели: The New York Times (Paul Sonne, 21.09); Reuters (21.09); BBC News / Steve Rosenberg (21.09); PBS NewsHour; Fox News Digital; Al Jazeera; tagesschau.de; Der Spiegel; Die Zeit; The Spectator; bne IntelliNews (Ben Aris); EU Perspectives; Brussels Times; Hürriyet Daily News.</w:t>
      </w:r>
    </w:p>
    <w:p>
      <w:pPr>
        <w:spacing w:after="120"/>
        <w:jc w:val="both"/>
      </w:pPr>
      <w:r>
        <w:rPr>
          <w:rFonts w:ascii="Calibri" w:cs="Calibri" w:eastAsia="Calibri" w:hAnsi="Calibri"/>
          <w:color w:val="1A202C"/>
          <w:sz w:val="22"/>
          <w:szCs w:val="22"/>
        </w:rPr>
        <w:t xml:space="preserve">Италия: Corriere della Sera — Marco Imarisio, два материала 21.09.2026; Internazionale, №1684 (25.09); Il Tempo (20.09); Today.it; LaPresse; Giornale La Voce; Adnkronos / OVD-Info.</w:t>
      </w:r>
    </w:p>
    <w:p>
      <w:pPr>
        <w:spacing w:after="120"/>
        <w:jc w:val="both"/>
      </w:pPr>
      <w:r>
        <w:rPr>
          <w:rFonts w:ascii="Calibri" w:cs="Calibri" w:eastAsia="Calibri" w:hAnsi="Calibri"/>
          <w:color w:val="1A202C"/>
          <w:sz w:val="22"/>
          <w:szCs w:val="22"/>
        </w:rPr>
        <w:t xml:space="preserve">Оппозиция и мониторинг: Meduza (16–21.09, несколько материалов); Novaya Gazeta Europe (Шпилькин; дело Кузнецовой); BBC Russian (зарубежные участки); Russian Election Monitor, Statement on the Russian election 2026 (21.09); EPDE, Manufactured Legitimacy (21.09); заявления «Яблока» 17–21.09; ODIHR/OSCE PA, 6 августа 2026.</w:t>
      </w:r>
    </w:p>
    <w:p>
      <w:pPr>
        <w:spacing w:after="120"/>
        <w:jc w:val="both"/>
      </w:pPr>
      <w:r>
        <w:rPr>
          <w:rFonts w:ascii="Calibri" w:cs="Calibri" w:eastAsia="Calibri" w:hAnsi="Calibri"/>
          <w:color w:val="1A202C"/>
          <w:sz w:val="22"/>
          <w:szCs w:val="22"/>
        </w:rPr>
        <w:t xml:space="preserve">Региональные и прочие: UNN, Kyiv Post, Kyiv Independent; Khmer Times; Известия (интервью наблюдателей); Wikipedia / 2026 Russian legislative election (сводка на 24.09, предварительные цифры).</w:t>
      </w:r>
    </w:p>
    <w:p>
      <w:pPr>
        <w:spacing w:before="160" w:after="40"/>
      </w:pPr>
      <w:r>
        <w:rPr>
          <w:rFonts w:ascii="Calibri" w:cs="Calibri" w:eastAsia="Calibri" w:hAnsi="Calibri"/>
          <w:b/>
          <w:bCs/>
          <w:color w:val="8C3A2F"/>
          <w:sz w:val="22"/>
          <w:szCs w:val="22"/>
        </w:rPr>
        <w:t xml:space="preserve">Примечание составителя</w:t>
      </w:r>
    </w:p>
    <w:p>
      <w:pPr>
        <w:spacing w:after="120"/>
        <w:jc w:val="both"/>
      </w:pPr>
      <w:r>
        <w:rPr>
          <w:rFonts w:ascii="Calibri" w:cs="Calibri" w:eastAsia="Calibri" w:hAnsi="Calibri"/>
          <w:color w:val="1A202C"/>
          <w:sz w:val="22"/>
          <w:szCs w:val="22"/>
        </w:rPr>
        <w:t xml:space="preserve">Отчёт составлен 24 сентября 2026 года по открытым источникам. Окончательный протокол ЦИК на эту дату ещё не был утверждён; отдельные проценты и мандаты в разных сводках 21–23 сентября расходятся на десятые доли пункта и на несколько мест. Там, где расхождение влияет на смысл (355 против ~347; явка 59,32 против 59,68), это оговорено в тексте. Оценки «реального» результата приведены как оценки, а не как установленный факт.</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Стр.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4A5568"/>
        <w:sz w:val="16"/>
        <w:szCs w:val="16"/>
      </w:rPr>
      <w:t xml:space="preserve">Освещение выборов в Госдуму · зарубежные СМИ · 24 сентября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Освещение выборов в Госдуму 2026 в зарубежных СМИ</dc:title>
  <dc:creator>Медиа-карта Думы-2026</dc:creator>
  <dc:description>Аналитический отчёт, 24 сентября 2026</dc:description>
  <cp:lastModifiedBy>Un-named</cp:lastModifiedBy>
  <cp:revision>1</cp:revision>
  <dcterms:created xsi:type="dcterms:W3CDTF">2026-09-24T15:38:57.765Z</dcterms:created>
  <dcterms:modified xsi:type="dcterms:W3CDTF">2026-09-24T15:38:57.765Z</dcterms:modified>
</cp:coreProperties>
</file>

<file path=docProps/custom.xml><?xml version="1.0" encoding="utf-8"?>
<Properties xmlns="http://schemas.openxmlformats.org/officeDocument/2006/custom-properties" xmlns:vt="http://schemas.openxmlformats.org/officeDocument/2006/docPropsVTypes"/>
</file>