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DECISIONMESH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Decision Control Plane</w:t>
      </w:r>
    </w:p>
    <w:p>
      <w:pPr>
        <w:pBdr>
          <w:top w:val="single" w:color="2E75B6" w:sz="2"/>
          <w:bottom w:val="single" w:color="2E75B6" w:sz="2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Functional Requirements Document  —  Version 3.0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3.0 — Production Release — 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DECIMESHI (OPC) PRIVATE 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U62013TS2026OPC216945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github.com/decimeshi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https://decimeshi.com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https://api.decimeshi.com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CONFIDENTIAL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15 Modules  |  46 Production Tables  |  50+ API Endpoints  |  264 Fintech Intents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 &amp; Change Log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DecisionMesh is an AI Decision Control Plane — a governance layer between application code and LLM providers. Applications submit structured Intents; DecisionMesh plans, executes, evaluates, and settles them under configurable constraints, budgets, and policies.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What's New in v3.0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Before 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Quality Score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77% shown; persisted via JDBC updateQualityScore()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Hallucination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15% shown with reasoning text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SLA Violation 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Raw 500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Friendly message with actual vs limit ms values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 Hit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0.00s / $0.000000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1ms (cached) / $0 (cached)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Response Cache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Always cached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llm.response-cache.enabled=false in dev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 $0.0000 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JsonAlias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@JsonAlias(ceilingUsd/spentUsd) fixed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maxLatencyMs — dash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Field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Dual-field read: maxLatencyMs + maxLatency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Threading (SLA 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500 context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eventLoopCtx propagated through pipeline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GitHub 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thirupala/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decimeshi/ (transferred June 2026)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GHCR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ghcr.io/thirupala/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ghcr.io/decimeshi/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Playground defaults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maxLatencyMs: 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maxLatencyMs: 10000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SmartResponseRenderer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Raw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Fraud gauge, risk factors, APPROVE/DECLINE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M1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DB: adapter_profile_versions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Missing adapter_id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V2 migration PENDING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DB: exec records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on retry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CONFLICT fix PENDING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 GST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GST clarification submitted June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M6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 18 + Vite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SPA; Cloudflare Pages; decimeshi.com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UI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 Context (Credit, Project, Branding)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Redux; context per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keycloak-js + @react-keycloak/web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PKCE flow; JWT auto-refresh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AreaChart, BarChart, LineChart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Quarkus 3.25.3 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Reactive Panache + Hibernate Reactive + Vert.x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 16 +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46 tables; JSONB; TIMESTAMPTZ; vector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Redis 7 Alpine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 cache; distributed locks; response dedup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Secret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OpenBao (prod) + Vault (staging)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Hetzner-hosted; AES-256-GCM BYOK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Apache Kafka 3.7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intent-events, execution-events, governance-events topics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Keycloak / Zitadel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PKCE + JWT; local user projection in users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LLM Adapters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Anthropic Claude (primary), OpenAI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Prompt caching; BYOK supported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Hetzner VPS 16GB Ubuntu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Docker Compose; Caddy reverse proxy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GitHub Actions → decimeshi 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Build → GHCR → dispatch → Hetzner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Frontend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Cloudflare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 on main/staging push; instant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 (pending)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+ 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Code complete; blocked on GST registration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Live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Production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api.decimeshi.com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ghcr.io/decimeshi/decisionmesh:latest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Staging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api-staging.decimeshi.com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ghcr.io/decimeshi/decisionmesh:staging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Production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decimeshi.com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decimeshi/decisionmesh-ui:main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Staging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app-staging.decimeshi.com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decimeshi/decisionmesh-ui:staging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Grafana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metrics.decimeshi.com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grafana/grafana:10.4.0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Module: User Onboarding &amp; Registration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users land on the marketing site (decimeshi.com), sign up via Keycloak, and are provisioned as a new Tenant with a default Organisation, Project, 100 free credits, and Economy adapter access.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visits decimeshi.com → clicks 'Start Free'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Keycloak registration: email + password (or Google/GitHub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first JWT login: backend provisions Tenant, Organisation (default), Project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Registration gift: 100 credits via CreditLedgerService.grantRegistrationGift()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Welcome email sent via Resend (transactional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lands on Dashboard with 100 credits and guided onboarding checklist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UI Pages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Landing Page (decimeshi.com)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Hero: 'AI Decision Control Plane' — CTA 'Start Free' → Keycloak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highlights: Intent governance, quality scoring, policy engine, credit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264 fintech intent library showcase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Pricing plans: Free (100cr), Hobby, Builder, Pro, Enterprise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Dashboard (src/pages/Dashboard.jsx)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Credit balance prominently displayed (live, from /api/credits/balance)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KPI cards: Total intents, Success rate, Total cost USD, Avg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Recent intents table (last 10 with phase badges)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over time chart (area chart, 7-day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 checklist for new users: Submit first intent, Add team member, Configure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links: Playground, Intent Library, API Keys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Provisioning on First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 Affected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tenant row with plan=free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tenants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default organisation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organisations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default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user row (from Keycloak JWT claims)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user_organizations membership (role=ADMIN)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user_organizations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Grant 100 registration gift credits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credit_ledger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welcome email (Resend)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audit log 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audit_log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Module: Tenant, Organisation &amp; User Management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Multi-tenancy is the foundation of all data isolation. The schema separates Tenants (billing unit), Organisations (workspace), Users (identity), and Members (RBAC role within an org).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Tenant → Organisation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tenant has N orgs (default=1). Enterprise can have departments as orgs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Organisation →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Projects scoped to an org; environment = Production/Staging/Dev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↔ Organisation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N:M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user_organizations join table; role per org (ADMIN/ANALYST/VIEWER)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Tenant →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Stripe subscription per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Tenant → BillingCustomer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1:1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Stripe cus_xxx per tenant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UI Pages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Members (src/pages/Members.jsx)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table: Name, Email, Role badge, Last active,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 change dropdown inline (ADMIN/ANALYST/VIEWER)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Invite new member button → opens InviteModal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Pending invitations section with revoke buttons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InviteUsers (src/pages/InviteUsers.jsx)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input + role selector (ADMIN / ANALYST /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Optional project scope selector (invite to specific project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Invitation → POST /api/invitations → Resend email with accept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Invitation expires in 7 days; token is one-time-use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Pending invitations table with PENDING / ACCEPTED / EXPIRED badges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UserProfile (src/pages/UserProfile.jsx)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Display: name, email, job title, member since, last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Edit: first name, last name, job title (PATCH /api/profile)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 password (POST /api/profile/password → Keycloak admin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sessions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Danger zone: Delete account (soft-delete; GDPR erasure scheduled)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Projects (src/pages/Projects.jsx)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cards: name, environment badge, intent count, member count, adapter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project: name, description, environment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settings: budget ceiling USD, archive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project toggle (one default per org)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REST API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org members with 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/api/members/{uid}/role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member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/api/members/{uid}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member from org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pending/accepted invitations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invitation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/api/invitations/{id}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Revoke invitation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projects in org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/api/projects/{id}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own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profile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/api/profile/password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password (Keycloak)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Module: Playground &amp; Intent Submission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Playground is the primary user-facing interface for submitting, testing, and exploring AI intents. It supports all 264 fintech intent types and provides real-time execution feedback.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Playground UI (src/pages/Playground.jsx)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Left Column —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Tier selector: Economy (1cr / Claude Haiku), Standard (5cr / Claude Sonnet), Premium (25cr / Claude Opus)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 type buttons: SUMMARIZATION, CHAT, CLASSIFICATION,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 payload editor with syntax highlighting and real-time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Validation: JSON parse errors shown inline; submit disabled 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Idempotency key: auto-generated UUID; regenerate button; prevents duplicate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Pre-submit estimate: 'This will use N credits (Economy tier)'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button: disabled when balance=0, JSON invalid, or not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display: friendly messages for SLA violations, budget exceeded, auth errors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Right Column — Execution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 submitted banner: Intent ID with copy button, Detail link, -N credit deduction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badge: SATISFIED (green) / VIOLATED (orange) / FAILED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Metrics row: Quality %, Hallucination risk %, Latency (or '&lt; 1ms (cached)'), Cost (or '$0 (cached)')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SmartResponseRenderer: auto-detects response type: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fraud_detection: risk gauge 0-100, APPROVE/REVIEW/DECLINE badge, 11 risk factor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Generic JSON: key-value card grid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Text: formatted paragraph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 JSON toggle (span, not button to avoid nested button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Polling: every 2s until intent terminal; stops automatically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Intent Library Integration (src/pages/IntentLibrary.jsx)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 264 pre-built fintech intents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 filter: PAYMENTS, LENDING, FRAUD, COMPLIANCE,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by name or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 card: name, description, risk level, regulatory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'Use in Playground' button: loads intent JSON into Playground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 details modal: full objective template, example payload, recommended constraints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Intent Replay (src/pages/IntentDetail.jsx)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Replay button in IntentDetail — creates new intent with same objective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/api/intents with cloned payload (new idempotency key generated)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Useful for: testing policy changes, comparing adapter versions, regression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Replay chain tracked via decision_trace_links (REPLAY link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Replay history shown in IntentDetail timeline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Submit Intent Request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1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SUMMARIZATION | CHAT | CLASSIFICATION | CUSTOM | fraud_detection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objective.description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Human-readable goal statement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objective.userMessage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input passed as 'Input:' block to LLM (v3 addition)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constraints.maxRetries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3; max retry attempts before VIOLATED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constraints.timeoutSeconds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30; per-attempt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constraints.maxLatencyMs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Recommended 10000. Also accepted as maxLatency (alias)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constraints.maxDriftThreshold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Risk ceiling 0.0-1.0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budget.ceilingUsd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 USD spend. Also accepted as amount (alias fixed in v3)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budget.currency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_modelTier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economy | standard |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idempotencyKey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24h dedup; auto-generated in Playground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Module: Intent Lifecycle —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9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Received and persisted; awaiting planning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Planner building intent_plans + intent_plan_steps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PLANNED,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 compiled and immutable; awaiting execution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LLM adapter call in flight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EVALUATING,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EVALUATING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Quality scorer evaluating; drift computed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COMPLETED, RETRY_SCHEDULED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Terminal. SATISFIED or VIOLATED satisfaction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RETRY_SCHEDULED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Policy/quality failure; retry 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Unrecoverable error or max retries exhausted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Insufficient credits; queued pending top-up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EXECUTING (on top-up)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Execution Pipeline (v3)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arrives on Vert.x event loop → eventLoopCtx captured immediately (duplicated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Idempotency check: tenant_idempotency table → return existing intent if 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Credit pre-debit: CreditLedgerService.debitExecution() (-N credits)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PlannerService: build intent_plans + intent_plan_steps; select adapter via EMA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LlmExecutionEngine.execute(): check Redis response cache first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Cache HIT: return ExecutionRecord(latencyMs=1, costUsd=0); display as '&lt; 1ms (cached)'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Cache MISS: call Anthropic adapter with prompt caching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ExecutionRecordRepository.persistBlocking(): save raw record via JDBC (before SLA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IntentCentricSLAGuard.validateAfterExecution(): throw SLAException if latency &gt; maxLatencyMs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OutputQualityScorerService.score(): quality, faithfulness, completeness, hallucination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ExecutionRecordRepository.updateQualityScore(): persist scores via JDBC (worker pool)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persistFinalState(): update intent to COMPLETED phase; drain domain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 outbox: publish INTENT_COMPLETED to Kafka via OutboxRelayJob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SLA Violation Handling (v3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 Violation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LLM takes 4s; maxLatencyMs=3000 → SLAException thrown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handleExecutionFailure() called with captured eventLoopCtx (duplicated context)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If retries exhausted: intent.markViolated() → save via eventLoopExec → drainEvents → return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debitRetry() called via eventLoopCtx.runOnContext() — fire-and-forget, non-fatal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Frontend catches 500 → parses 'SLAException' in error 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Shows: 'Latency constraint violated — LLM took 4087ms but maxLatencyMs is 3000ms. Increase maxLatencyMs (e.g. 10000)'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Recommended minimum: 10000ms for Claude Haiku; 15000ms for Claude Sonnet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Module: Policy Engine &amp; SLA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Policy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Budget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HARD_BLOCK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if ceilingUsd would be exceeded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Risk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SOFT_BLOCK / HARD_BLOCK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if intent risk score exceeds maxDriftThreshold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Rate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HARD_BLOCK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if tenant exceeds API rate limit (rate_limit_counters)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Quality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 / HARD_BLOCK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 if quality_score below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Drift Ceiling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 / HARD_BLOCK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 if drift_score &gt; maxDriftThreshold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Mid-Execution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PAUSE / ABORT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JIRA POL-1: interrupt in-flight execution (planned)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Policy Builder UI (src/pages/PolicyBuilder.jsx)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Policy list with active/inactive toggle, version number, phase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Create/Edit policy: name, description, scope (tenant-wide or project-specific)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 builder: metric selector, comparator, threshold,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Enforcement mode: LOG_ONLY / SOFT_BLOCK / HARD_BLOCK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Policy version history (policy_snapshot table — each change immutable)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policy: simulate against sample intent (dry-run mode)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SLA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sla_windows table: time-bound SLA definitions per intent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Stricter SLAs during business hours; relaxed at off-peak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with IntentCentricSLAGuard.validateBeforeExecution()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Module: Audit Logs &amp; Compliance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DecisionMesh provides two complementary audit tables for different compliance needs, plus a governance ledger for policy enforcement evidence.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Audit Log UI (src/pages/AuditLog.jsx)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event feed with filters: entity type, action, date range,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 types: INTENT_SUBMITTED, INTENT_SATISFIED, INTENT_VIOLATED, POLICY_APPLIED, API_KEY_CREATED, MEMBER_INVITED, BILLING_PAYMENT, ADAPTER_UPDATED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to CSV: GET /api/audit/export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signature verification (HMAC-SHA256) for Enterprise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Retention display: 90 days (Free), 1 year (Pro), 7 years (Enterprise)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Intent Replay via lifecycle_audit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lifecycle_audit stores full before/after intent snapshots at each phase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Enables bit-for-bit replay: resubmit intent at any historical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Replay creates new intent with decision_trace_links.link_type=REPLAY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for: incident investigation, policy impact analysis, regression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JIRA EXP-1: Decision Replay implementation (planned)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Compliance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SOC 2 Type 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 trail, access control, encryption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audit_log + lifecycle_audit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GDPR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 residency, erasure, consent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intent_region_registry +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Partial (erasure scheduled)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DPDPA 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Indian data protection, AI-specific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compliance intent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 library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EU AI 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High-risk AI system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governance_ledger + audit_log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RBI/SEBI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 AI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compliance + fraud intents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 library coverage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Governance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governance_ledger: dedicated append-only record of all governance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 types: POLICY_REJECT, BUDGET_OVERRIDE, RISK_BREACH, MANUAL_ADJUSTMENT, DATA_ACCESS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Severity levels: CRITICAL, HIGH, MEDIUM,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tags: [SOC2, GDPR, HIPAA] per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Export: GET /api/governance/ledger/export → CSV or PDF (JIRA ENT-1)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Module: Credits &amp; Billing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Credit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Economy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credit/intent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Claude Haiku 4.5 / GPT-4o-mini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High-volume, low-cost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 credits/intent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Claude Sonnet / GPT-4o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Balanced quality and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 credits/intent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Claude Opus / GPT-4 Turbo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Complex, high-stakes decisions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Credits/Month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100 (one-time gift)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Economy tier; 1 project; community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Hobby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500/month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$19/mo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Economy + Standard; 3 projects; email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2000/month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$49/mo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tiers; 10 projects; analytics; webhooks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10000/month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$199/mo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tiers; unlimited projects; audit export;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BYOK; GDPR residency; SOC2; custom SLA; dedicated support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Credit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REGISTRATION_GIFT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(+100)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First login; one-time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(+N)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invoice.payment_succeeded Stripe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(+N)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pack checkout.session.completed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(+N)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Referral conversion (planned)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INTENT_EXECUTION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Debit (-N)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Pre-debit before each execution attempt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Debit (-1)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 retry attempt; fire-and-forget; non-fatal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 (+N)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Pre-LLM failure; execution never reached adapter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ADMIN_ADJUSTMENT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Credit/Debit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Manual override via /api/admin/users/{id}/credits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Payment Integration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Payments — BLOCKED on GST Registration (June 2026)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BillingResource.java: Stripe checkout + Razorpay order/verify endpoints coded and tested (14 tests failing only due to missing API keys)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GST registration application filed for DECIMESHI (OPC) PRIVATE LIMITED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Discrepancy: electricity bill shows H.No. 5-43/12; property tax shows Door No. 2-367 (GHMC renumbering)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Clarification letter submitted June 3, 2026 to Jurisdictional GST Officer, Hyderabad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Once GST approved → current account → add Stripe/Razorpay live keys → payments go live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Estimated timeline: 2-4 weeks for GST approval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Module: LLM Adapters &amp; Adaptive Selection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Adapters UI (src/pages/Adapters.jsx)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Adapter cards: name, provider badge, model ID, status toggle, drift score, avg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adapter: name, type (LLM/EMBEDDING/TOOL), provider, model ID, config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BYOK: API key stored encrypted in OpenBao; never in DB plaintext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 check: manual ping button; last-checked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chart: 7-day latency + quality trend per adapter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Adaptive Selection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 (Exponential Moving Average) scores per adapter+tenant in adapter_performance_profiles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Selection factors: composite_score = f(ema_cost, ema_latency_ms, ema_success_rate, ema_risk_score)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Cold start: first 10 executions use round-robin; cold_start=true until cold_start_threshold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Degraded adapters: is_degraded=true → excluded from selection until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Credit-aware downgrade: if selected tier would exhaust balance → auto-downgrade to Economy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Drift Dashboard (src/pages/DriftDashboard.jsx)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banner: any adapter drift_score &gt; 0.7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Comparison table: adapter, drift score bar, performance score bar, failure rate %, avg cost, avg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Per-adapter trend line charts (drift score over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drift_tracking table: rolling drift state; updated after each execution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Module: API Keys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API Keys UI (src/pages/ApiKeys.jsx)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key modal: name, permission scopes (multi-select), expiry (7/30/90/365/Never)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create: full key shown ONCE in RevealedKey banner (copy button, visibility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format: dm_live_&lt;32-char-random&gt;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keys table: Name, Prefix (dm_live_xxx...), Scopes badges, Created, Expires, Last used, Revoke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Expired/revoked keys section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Stats: Active count, Expiring soon (&lt;7 days), Used this week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Scopes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Permitted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/api/intents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/api/intents, GET /api/intents/{id}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executions:read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/api/executions, GET /api/executions/{id}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analytics:read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/api/analytics/*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audit:read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POST/PUT/DELETE /api/adapters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policies:write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POST/PUT/DELETE /api/policies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Module: Decision Tracing &amp; Explainability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completed intent generates a human-readable DecisionTrace explaining why the decision was made, which policies applied, and what alternatives were considered.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Decision Trace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IntentDetail: 'Decision Rationale' section with plain-language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Shows: adapter chosen and reason, policies that evaluated, alternatives considered, cost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Policy Impact Summary: per-policy action taken (LOG / BLOCK /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 traces: retry chain, replay chain, dependency chain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Intent Simulation / Dry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'Preview' button in Playground: simulate intent without consuming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Returns: estimated cost, estimated latency, policies that would fire, adapter that would be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exploration_ledger records all dry-run results (expires +1h)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/api/intents/{id}/simulate → full lifecycle simulation (JIRA API-2)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/api/intents/{id}/trace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Decision trace with full rationale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/api/intents/{id}/trace/policy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Policy impact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/api/intents/{id}/trace/links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Linked traces (retry/replay/dependency chain)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/api/intents/{id}/simulate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Preview intent without execution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/api/intents/{id}/simulate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lifecycle simulation (dry-run)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Module: Organisation Branding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Branding UI (src/pages/OrgBranding.jsx)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upload: PNG/SVG/JPG, max 2MB, 128x128px recommended →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Organisation name: shown in sidebar header and browser tab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colour: 8 preset swatches + custom hex/colour-picker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preview: mini sidebar rendered with selected brand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Reset to defaults button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current branding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orgName, primaryColor, logoUrl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/api/org/branding/logo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Upload logo (multipart) → returns logoUrl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Module: Fintech Intent Library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264 pre-built AI decision intents across 14 financial domain categories. Seeded in intent_library table. Available via Intent Library UI and API.</w:t>
      </w:r>
    </w:p>
    <w:p>
      <w:pPr>
        <w:spacing w:after="0" w:before="12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7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Intents (sample)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detect_fraud_transaction, approve_payment, route_payment, process_refund, verify_upi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AP_AR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extract_invoice, validate_invoice, match_invoice_po, detect_duplicate_invoice, automate_dunning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COMPLIANCE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kyc_verification, screen_sanctions, check_pep, detect_gdpr_violation, file_regulatory_report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approve_loan, calculate_credit_score, predict_default, detect_synthetic_identity, disburse_loan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FRAUD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detect_aml, monitor_behavior, detect_insider_fraud, identify_mule_account, detect_account_takeover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INVESTMENTS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recommend_portfolio, execute_trade, optimize_portfolio, calculate_var, backtest_strategy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CUSTOMER_OPS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recommend_product, detect_churn, personalize_offer, predict_clv, optimize_retention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TREASURY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predict_cashflow, optimize_liquidity, fx_conversion, manage_hedging, stress_liquidity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PROCUREMENT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evaluate_vendor, detect_vendor_fraud, validate_contract, optimize_procurement, rank_vendor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calculate_usage, generate_bill, detect_revenue_leakage, optimize_pricing, forecast_revenue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reconcile_transaction, match_ledger, detect_recon_gap, close_books, reconcile_bank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INSURANCE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assess_insurance_risk, process_claim, detect_claim_fraud, calculate_premium, underwrite_policy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generate_financial_report, generate_regulatory_report, consolidate_accounts, track_kpi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RISK_MANAGEMENT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assess_operational_risk, stress_test, calculate_capital_adequacy, escalate_risk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 categories; all seeded in intent_library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Pending Requirements &amp; Backlog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15.1 Critical — Block Launch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5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DB-001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V2 Flyway Migration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adapter_id + snapshot columns to adapter_profile_versions; add ON CONFLICT to execution_records INSERT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GST Registration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GST process → open current account → enable Stripe/Razorpay live keys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2-4 weeks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Go-Live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Stripe/Razorpay credentials; remove test mode; launch credit purchase 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PAY-001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15.2 High Priority — Next Sprint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Webhook Delivery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to tenant-configured URLs on intent completion/violation; webhook_events table exists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Ready to 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Decision Trace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Show decision_traces rationale in IntentDetail; backend 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UI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 Replay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'Replay' button in IntentDetail; creates new intent with same payload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Design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 Dry-Run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Preview intent cost/latency/policy before committing credits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Backend 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FEAT-005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 Export 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Download governance_ledger as PDF report (JIRA ENT-1)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Backend planned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15.3 Medium Priority — Product Hunt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Invite flow: email delivery via Resend (invitations table complete; Resend integration 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 branding: logo upload to Cloudflare R2 (endpoint defined; R2 bucket 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 checklist UI: guided first-intent flow for new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upgrade UI: self-serve plan change with Stripe Customer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Multi-region routing: intent_region_registry for GDPR data residency (Enterprise)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BYOK full implementation: adapter secrets encrypted in OpenBao (partial)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Hunt launch page: decimeshi.com/launch with interactive demo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15.4 Known Issues (Pre-existing)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Workaround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adapter_profile_versions: missing adapter_id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Error logged; profile versioning skipped — V2 migration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execution_records: duplicate PK on SLA+retry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Second attempt record skipped — V2 ON CONFLICT fix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BillingResourceTest: 14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Need live Stripe/Razorpay keys; deferred to payment sprint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OpenAILlmAdapterTest: class load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OpenAI not primary adapter; deferred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Kafka UnknownHostException in local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Expected; Kafka only reachable inside Docker network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Ollama: unhealthy (no model pulled)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used in current flows; by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Complete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8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Submit intent; credit debit; idempotency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intents (paginated, filterable by phase)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intent detail with constraints, budget,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Phase-transition event stream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/api/intents/{id}/trace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Decision trace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/api/intents/{id}/simulate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Dry-run preview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/api/intents/{id}/simulate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lifecycle simulation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/api/executions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execution records with quality scores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/api/executions/{id}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 execution 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/api/analytics/cost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Cost analytics (total, avg, by adapter, over time)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/api/analytics/drift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Drift metrics per 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/api/dashboard/metrics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KPI aggregates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/api/adapters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adapters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/api/adapters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adapter (+ BYOK key)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/api/adapters/{id}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/api/adapters/{id}/status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active/inactive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Adapters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/api/adapters/{id}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 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policies with versions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/api/policies/{id}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policy (increments version, creates snapshot)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/api/policies/{id}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Soft-delete 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audit events (filterable)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/api/audit/export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audit log as 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/api/governance/ledger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Governance ledger (ADMIN only)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/api/governance/ledger/export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governance report (PDF/CSV)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 credit balance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Credits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/api/credits/ledger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credit ledger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/api/billing/subscription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Subscription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/api/billing/checkout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Stripe checkout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Customer portal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Stripe webhook receiver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/api/billing/razorpay/order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Razorpay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/api/billing/razorpay/verify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Verify Razorpay payment 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/api/billing/razorpay/webhook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Razorpay webhook receiver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 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/api/api-keys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keys (prefix only, no full key)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 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/api/api-keys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key (returned once only)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API 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/api/api-keys/{id}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Revoke key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Members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org members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Members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/api/members/{uid}/role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member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Members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/api/members/{uid}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member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Invitations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invitations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Invitations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invitation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Invitations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/api/invitations/{id}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Revoke invitation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projects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/api/projects/{id}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own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/api/profile/password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branding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branding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/api/org/branding/logo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Upload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/api/regions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regions + adapter availability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/api/tenants/me/region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data residency region (Enterprise)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/api/admin/users/{id}/credits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Manual credit adjustment (sys_admin)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Webhooks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/api/webhooks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configured webhooks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Webhooks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/api/webhooks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webhook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System health (DB, Redis, Kafka, lock-manager)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Security &amp;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17.1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/api/** requires Bearer JWT or API key — no anonymous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endpoints validate Stripe-Signature / Razorpay-Signature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 full value never stored — only bcrypt hash in api_keys.key_hash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BYOK keys encrypted at rest in OpenBao using AES-256-GCM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audit_log is INSERT-only at DB role level — no updates or deletes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Tenant data always filtered by tenant_id from JWT — never from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Idempotency dedup via Redis (fast) + tenant_idempotency table (durable)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limiting per tenant: rate_limit_configs + rate_limit_counters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PII masking before LLM calls (Enterprise — 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GDPR erasure scheduler: soft-delete with scheduled data purge (implemented)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Row-level signatures on audit_log (HMAC-SHA256, Enterprise tier)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17.2 RBAC Roles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Adapters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Read/Write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VIEWER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SYS_ADMIN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— END OF DOCUMENT — DecisionMesh FRD v3.0 — DECIMESHI (OPC) PRIVATE LIMITED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5"/>
        <w:szCs w:val="15"/>
      </w:rPr>
      <w:t xml:space="preserve">© 2026 DECIMESHI (OPC) PRIVATE LIMITED  |  CIN: U62013TS2026OPC216945  |  github.com/decimeshi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DecisionMesh — Functional Requirements Document v3.0  |  CONFIDENTIAL  |  DECIMESHI (OPC) PRIVATE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2026-06-07T02:10:11.860Z</dcterms:created>
  <dcterms:modified xsi:type="dcterms:W3CDTF">2026-06-07T02:10:11.873Z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