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16852" w14:textId="67A8216E" w:rsidR="00801CD3" w:rsidRDefault="002C6F33" w:rsidP="002C6F33">
      <w:pPr>
        <w:pStyle w:val="Title"/>
      </w:pPr>
      <w:r w:rsidRPr="002C6F33">
        <w:t>OPC UA Connection A</w:t>
      </w:r>
      <w:r>
        <w:t>XC</w:t>
      </w:r>
      <w:r w:rsidRPr="002C6F33">
        <w:t xml:space="preserve"> F 2152</w:t>
      </w:r>
      <w:r>
        <w:t>-</w:t>
      </w:r>
      <w:r w:rsidRPr="002C6F33">
        <w:t>2021</w:t>
      </w:r>
      <w:r>
        <w:t xml:space="preserve"> </w:t>
      </w:r>
      <w:r w:rsidRPr="002C6F33">
        <w:t>LTS and Visu+ 2.53</w:t>
      </w:r>
    </w:p>
    <w:p w14:paraId="30402CA2" w14:textId="28FD2037" w:rsidR="002C6F33" w:rsidRDefault="002C6F33" w:rsidP="002C6F33"/>
    <w:p w14:paraId="11C99DE6" w14:textId="755CAB46" w:rsidR="002C6F33" w:rsidRDefault="002C6F33" w:rsidP="002C6F33">
      <w:pPr>
        <w:pStyle w:val="Heading1"/>
      </w:pPr>
      <w:r>
        <w:t>Objective:</w:t>
      </w:r>
    </w:p>
    <w:p w14:paraId="7F239E47" w14:textId="1AE5887F" w:rsidR="002C6F33" w:rsidRDefault="002C6F33" w:rsidP="002C6F33">
      <w:r>
        <w:t xml:space="preserve">This document will provide instructions on how to setup OPC UA </w:t>
      </w:r>
      <w:r w:rsidR="001A2600">
        <w:t>communications</w:t>
      </w:r>
      <w:r w:rsidR="009B2BC3">
        <w:t xml:space="preserve"> between PLCnext 2021 and Visu+</w:t>
      </w:r>
      <w:r w:rsidR="001A2600">
        <w:t xml:space="preserve"> 2.53.</w:t>
      </w:r>
    </w:p>
    <w:p w14:paraId="2D788F47" w14:textId="051D7475" w:rsidR="00810CB5" w:rsidRDefault="00810CB5" w:rsidP="002C6F33"/>
    <w:p w14:paraId="560961ED" w14:textId="6324C6AE" w:rsidR="00810CB5" w:rsidRDefault="00CE3882" w:rsidP="00190E3E">
      <w:pPr>
        <w:pStyle w:val="Heading2"/>
      </w:pPr>
      <w:r>
        <w:t xml:space="preserve">OPC </w:t>
      </w:r>
      <w:r w:rsidR="00E8361A">
        <w:t>UA</w:t>
      </w:r>
      <w:r w:rsidR="00B1555B">
        <w:t xml:space="preserve"> Server </w:t>
      </w:r>
      <w:r w:rsidR="00E8361A">
        <w:t>settings</w:t>
      </w:r>
      <w:r>
        <w:t xml:space="preserve"> in PLCnext Engineer</w:t>
      </w:r>
    </w:p>
    <w:p w14:paraId="0A0B261C" w14:textId="7DD0F528" w:rsidR="00190E3E" w:rsidRDefault="00C22940" w:rsidP="008046B5">
      <w:pPr>
        <w:pStyle w:val="NoSpacing"/>
      </w:pPr>
      <w:r>
        <w:t xml:space="preserve">Starting from a new project </w:t>
      </w:r>
      <w:r w:rsidR="0083490F">
        <w:t>the OPC U</w:t>
      </w:r>
      <w:r w:rsidR="002948A7">
        <w:t>A</w:t>
      </w:r>
      <w:r w:rsidR="0083490F">
        <w:t xml:space="preserve"> Server has default settings </w:t>
      </w:r>
      <w:r w:rsidR="004441B9">
        <w:t>that will need to be modified to work with the Visu+ OPC US Client</w:t>
      </w:r>
      <w:r w:rsidR="00CE6C48">
        <w:t>.</w:t>
      </w:r>
    </w:p>
    <w:p w14:paraId="5459EE80" w14:textId="77777777" w:rsidR="008046B5" w:rsidRDefault="008046B5" w:rsidP="008046B5">
      <w:pPr>
        <w:pStyle w:val="NoSpacing"/>
      </w:pPr>
    </w:p>
    <w:p w14:paraId="1E49F247" w14:textId="4B830E86" w:rsidR="008046B5" w:rsidRPr="00770F23" w:rsidRDefault="008046B5" w:rsidP="008046B5">
      <w:pPr>
        <w:rPr>
          <w:rStyle w:val="SubtleEmphasis"/>
        </w:rPr>
      </w:pPr>
      <w:r>
        <w:rPr>
          <w:rStyle w:val="SubtleEmphasis"/>
        </w:rPr>
        <w:t xml:space="preserve">Open the </w:t>
      </w:r>
      <w:r>
        <w:rPr>
          <w:rStyle w:val="SubtleEmphasis"/>
        </w:rPr>
        <w:t>OPC UA</w:t>
      </w:r>
      <w:r>
        <w:rPr>
          <w:rStyle w:val="SubtleEmphasis"/>
        </w:rPr>
        <w:t xml:space="preserve"> properties</w:t>
      </w:r>
      <w:r w:rsidRPr="00770F23">
        <w:rPr>
          <w:rStyle w:val="SubtleEmphasis"/>
        </w:rPr>
        <w:t xml:space="preserve"> </w:t>
      </w:r>
    </w:p>
    <w:p w14:paraId="60C4587D" w14:textId="6EA0AEAA" w:rsidR="0041262C" w:rsidRDefault="005570F0" w:rsidP="00CC4D01">
      <w:pPr>
        <w:pStyle w:val="NoSpacing"/>
        <w:ind w:left="720"/>
      </w:pPr>
      <w:r>
        <w:t xml:space="preserve">Double </w:t>
      </w:r>
      <w:r w:rsidR="0045275D">
        <w:t>click on the OPC</w:t>
      </w:r>
      <w:r w:rsidR="00CE6C48">
        <w:t xml:space="preserve"> </w:t>
      </w:r>
      <w:r w:rsidR="0045275D">
        <w:t xml:space="preserve">UA </w:t>
      </w:r>
      <w:r w:rsidR="00CE6C48">
        <w:t>icon in the Plant view of PLCnext Engineer</w:t>
      </w:r>
      <w:r w:rsidR="008046B5">
        <w:t>.</w:t>
      </w:r>
    </w:p>
    <w:p w14:paraId="25599117" w14:textId="77777777" w:rsidR="004F46E4" w:rsidRDefault="004F46E4" w:rsidP="00CC4D01">
      <w:pPr>
        <w:pStyle w:val="NoSpacing"/>
        <w:ind w:left="720"/>
      </w:pPr>
    </w:p>
    <w:p w14:paraId="00AB8203" w14:textId="36AD10C9" w:rsidR="002824AE" w:rsidRDefault="006337FD" w:rsidP="004F46E4">
      <w:pPr>
        <w:jc w:val="center"/>
      </w:pPr>
      <w:r>
        <w:rPr>
          <w:noProof/>
        </w:rPr>
        <w:drawing>
          <wp:inline distT="0" distB="0" distL="0" distR="0" wp14:anchorId="28D5AB89" wp14:editId="5ED4132F">
            <wp:extent cx="2424766" cy="1748204"/>
            <wp:effectExtent l="19050" t="19050" r="1397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454" cy="1773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3A909" w14:textId="47195272" w:rsidR="00497C8D" w:rsidRPr="00770F23" w:rsidRDefault="00CC4D01" w:rsidP="002C6F33">
      <w:pPr>
        <w:rPr>
          <w:rStyle w:val="SubtleEmphasis"/>
        </w:rPr>
      </w:pPr>
      <w:r>
        <w:rPr>
          <w:rStyle w:val="SubtleEmphasis"/>
        </w:rPr>
        <w:t>OPC</w:t>
      </w:r>
      <w:r w:rsidR="005570F0">
        <w:rPr>
          <w:rStyle w:val="SubtleEmphasis"/>
        </w:rPr>
        <w:t xml:space="preserve"> UA </w:t>
      </w:r>
      <w:r w:rsidR="002824AE" w:rsidRPr="00770F23">
        <w:rPr>
          <w:rStyle w:val="SubtleEmphasis"/>
        </w:rPr>
        <w:t xml:space="preserve">Basic settings </w:t>
      </w:r>
    </w:p>
    <w:p w14:paraId="2E9A8C5B" w14:textId="77777777" w:rsidR="0009498B" w:rsidRDefault="00497C8D" w:rsidP="00CC4D01">
      <w:pPr>
        <w:pStyle w:val="NoSpacing"/>
        <w:ind w:firstLine="720"/>
      </w:pPr>
      <w:r>
        <w:t xml:space="preserve">Select either </w:t>
      </w:r>
      <w:r w:rsidRPr="00327A57">
        <w:rPr>
          <w:b/>
          <w:bCs/>
        </w:rPr>
        <w:t>Marked</w:t>
      </w:r>
      <w:r>
        <w:t xml:space="preserve"> or </w:t>
      </w:r>
      <w:r w:rsidRPr="00327A57">
        <w:rPr>
          <w:b/>
          <w:bCs/>
        </w:rPr>
        <w:t>All</w:t>
      </w:r>
      <w:r w:rsidR="00F14D02">
        <w:t xml:space="preserve"> for Visibility of variables</w:t>
      </w:r>
      <w:r w:rsidR="00643A9F">
        <w:t>.</w:t>
      </w:r>
      <w:r w:rsidR="00685F01">
        <w:t xml:space="preserve">  </w:t>
      </w:r>
    </w:p>
    <w:p w14:paraId="23AB7B03" w14:textId="7BDCE9A8" w:rsidR="00497C8D" w:rsidRPr="00BC5E1E" w:rsidRDefault="0009498B" w:rsidP="00BC5E1E">
      <w:pPr>
        <w:spacing w:line="240" w:lineRule="auto"/>
        <w:ind w:left="1080"/>
        <w:rPr>
          <w:rStyle w:val="IntenseQuoteChar"/>
        </w:rPr>
      </w:pPr>
      <w:r w:rsidRPr="00BC5E1E">
        <w:rPr>
          <w:rStyle w:val="IntenseQuoteChar"/>
        </w:rPr>
        <w:t>Note*</w:t>
      </w:r>
      <w:r w:rsidR="00327A57" w:rsidRPr="00BC5E1E">
        <w:rPr>
          <w:rStyle w:val="IntenseQuoteChar"/>
        </w:rPr>
        <w:t xml:space="preserve"> </w:t>
      </w:r>
      <w:r w:rsidR="00685F01" w:rsidRPr="00BC5E1E">
        <w:rPr>
          <w:rStyle w:val="IntenseQuoteChar"/>
        </w:rPr>
        <w:t xml:space="preserve">If Marked </w:t>
      </w:r>
      <w:r w:rsidR="00E15C10" w:rsidRPr="00BC5E1E">
        <w:rPr>
          <w:rStyle w:val="IntenseQuoteChar"/>
        </w:rPr>
        <w:t xml:space="preserve">is selected, OPC must be checked in the variable </w:t>
      </w:r>
      <w:r w:rsidR="0099054C" w:rsidRPr="00BC5E1E">
        <w:rPr>
          <w:rStyle w:val="IntenseQuoteChar"/>
        </w:rPr>
        <w:t>declaration.  See steps below</w:t>
      </w:r>
      <w:r w:rsidRPr="00BC5E1E">
        <w:rPr>
          <w:rStyle w:val="IntenseQuoteChar"/>
        </w:rPr>
        <w:t>,</w:t>
      </w:r>
      <w:r w:rsidR="0099054C" w:rsidRPr="00BC5E1E">
        <w:rPr>
          <w:rStyle w:val="IntenseQuoteChar"/>
        </w:rPr>
        <w:t xml:space="preserve"> Declaring </w:t>
      </w:r>
      <w:r w:rsidR="002521F6" w:rsidRPr="00BC5E1E">
        <w:rPr>
          <w:rStyle w:val="IntenseQuoteChar"/>
        </w:rPr>
        <w:t xml:space="preserve">Variables as </w:t>
      </w:r>
      <w:r w:rsidRPr="00BC5E1E">
        <w:rPr>
          <w:rStyle w:val="IntenseQuoteChar"/>
        </w:rPr>
        <w:t xml:space="preserve">OPC </w:t>
      </w:r>
      <w:r w:rsidR="002521F6" w:rsidRPr="00BC5E1E">
        <w:rPr>
          <w:rStyle w:val="IntenseQuoteChar"/>
        </w:rPr>
        <w:t>tags</w:t>
      </w:r>
    </w:p>
    <w:p w14:paraId="51CA1EBD" w14:textId="6E28860C" w:rsidR="0041262C" w:rsidRDefault="009C380A" w:rsidP="004F46E4">
      <w:pPr>
        <w:jc w:val="center"/>
      </w:pPr>
      <w:r w:rsidRPr="009C380A">
        <w:drawing>
          <wp:inline distT="0" distB="0" distL="0" distR="0" wp14:anchorId="3900C705" wp14:editId="7F6C8760">
            <wp:extent cx="5943600" cy="124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244" w14:textId="17F89DD5" w:rsidR="00F37713" w:rsidRDefault="005570F0" w:rsidP="002C6F33">
      <w:r>
        <w:rPr>
          <w:rStyle w:val="SubtleEmphasis"/>
        </w:rPr>
        <w:t xml:space="preserve">OPC UA </w:t>
      </w:r>
      <w:r w:rsidR="000A53FF" w:rsidRPr="00770F23">
        <w:rPr>
          <w:rStyle w:val="SubtleEmphasis"/>
        </w:rPr>
        <w:t xml:space="preserve">Security </w:t>
      </w:r>
      <w:r w:rsidR="0041262C" w:rsidRPr="00770F23">
        <w:rPr>
          <w:rStyle w:val="SubtleEmphasis"/>
        </w:rPr>
        <w:t>s</w:t>
      </w:r>
      <w:r w:rsidR="00F509F3" w:rsidRPr="00770F23">
        <w:rPr>
          <w:rStyle w:val="SubtleEmphasis"/>
        </w:rPr>
        <w:t>ettings</w:t>
      </w:r>
      <w:r w:rsidR="00F509F3">
        <w:t xml:space="preserve"> </w:t>
      </w:r>
    </w:p>
    <w:p w14:paraId="5D3C4562" w14:textId="510B0D04" w:rsidR="00327A57" w:rsidRPr="001E6499" w:rsidRDefault="001E6499" w:rsidP="001E6499">
      <w:pPr>
        <w:pStyle w:val="ListParagraph"/>
        <w:numPr>
          <w:ilvl w:val="0"/>
          <w:numId w:val="1"/>
        </w:numPr>
      </w:pPr>
      <w:r>
        <w:t xml:space="preserve">Set Enable basic 256 algorithm to </w:t>
      </w:r>
      <w:r w:rsidRPr="001E6499">
        <w:rPr>
          <w:b/>
          <w:bCs/>
        </w:rPr>
        <w:t>Yes</w:t>
      </w:r>
    </w:p>
    <w:p w14:paraId="2FFF3CB4" w14:textId="19568CC8" w:rsidR="001E6499" w:rsidRPr="00375542" w:rsidRDefault="00DC5CF1" w:rsidP="001E6499">
      <w:pPr>
        <w:pStyle w:val="ListParagraph"/>
        <w:numPr>
          <w:ilvl w:val="0"/>
          <w:numId w:val="1"/>
        </w:numPr>
      </w:pPr>
      <w:r>
        <w:lastRenderedPageBreak/>
        <w:t>Set Enable basic 256 SHA256 al</w:t>
      </w:r>
      <w:r w:rsidR="00375542">
        <w:t xml:space="preserve">gorithm to </w:t>
      </w:r>
      <w:r w:rsidR="00375542" w:rsidRPr="00375542">
        <w:rPr>
          <w:b/>
          <w:bCs/>
        </w:rPr>
        <w:t>Yes</w:t>
      </w:r>
    </w:p>
    <w:p w14:paraId="286392D9" w14:textId="611DB0D6" w:rsidR="00375542" w:rsidRDefault="00375542" w:rsidP="001E6499">
      <w:pPr>
        <w:pStyle w:val="ListParagraph"/>
        <w:numPr>
          <w:ilvl w:val="0"/>
          <w:numId w:val="1"/>
        </w:numPr>
      </w:pPr>
      <w:r>
        <w:t xml:space="preserve">Set Enable AES 128 SHA256 RSA OAEP algorithm to </w:t>
      </w:r>
      <w:r w:rsidRPr="00961A6B">
        <w:rPr>
          <w:b/>
          <w:bCs/>
        </w:rPr>
        <w:t>No</w:t>
      </w:r>
    </w:p>
    <w:p w14:paraId="4B15EC37" w14:textId="34918718" w:rsidR="00375542" w:rsidRPr="003B7BAF" w:rsidRDefault="00375542" w:rsidP="001E6499">
      <w:pPr>
        <w:pStyle w:val="ListParagraph"/>
        <w:numPr>
          <w:ilvl w:val="0"/>
          <w:numId w:val="1"/>
        </w:numPr>
      </w:pPr>
      <w:r>
        <w:t xml:space="preserve">Set </w:t>
      </w:r>
      <w:r w:rsidR="00961A6B">
        <w:t xml:space="preserve">Enable AES 256 SHA256 RSA PSS algorithm to </w:t>
      </w:r>
      <w:r w:rsidR="00961A6B" w:rsidRPr="00961A6B">
        <w:rPr>
          <w:b/>
          <w:bCs/>
        </w:rPr>
        <w:t>No</w:t>
      </w:r>
    </w:p>
    <w:p w14:paraId="4DF87504" w14:textId="24CC26BA" w:rsidR="003B7BAF" w:rsidRDefault="003B7BAF" w:rsidP="001E6499">
      <w:pPr>
        <w:pStyle w:val="ListParagraph"/>
        <w:numPr>
          <w:ilvl w:val="0"/>
          <w:numId w:val="1"/>
        </w:numPr>
      </w:pPr>
      <w:r w:rsidRPr="00634D25">
        <w:rPr>
          <w:b/>
          <w:bCs/>
        </w:rPr>
        <w:t>Uncheck</w:t>
      </w:r>
      <w:r>
        <w:t xml:space="preserve"> Use</w:t>
      </w:r>
      <w:r w:rsidR="006F106E">
        <w:t xml:space="preserve"> the </w:t>
      </w:r>
      <w:proofErr w:type="spellStart"/>
      <w:r w:rsidR="006F106E">
        <w:t>truststore</w:t>
      </w:r>
      <w:proofErr w:type="spellEnd"/>
      <w:r w:rsidR="006F106E">
        <w:t xml:space="preserve"> for client authentication</w:t>
      </w:r>
    </w:p>
    <w:p w14:paraId="46F66817" w14:textId="5BD664FA" w:rsidR="006F106E" w:rsidRDefault="006F106E" w:rsidP="001E6499">
      <w:pPr>
        <w:pStyle w:val="ListParagraph"/>
        <w:numPr>
          <w:ilvl w:val="0"/>
          <w:numId w:val="1"/>
        </w:numPr>
      </w:pPr>
      <w:r w:rsidRPr="00634D25">
        <w:rPr>
          <w:b/>
          <w:bCs/>
        </w:rPr>
        <w:t xml:space="preserve">Uncheck </w:t>
      </w:r>
      <w:r>
        <w:t xml:space="preserve">Check application </w:t>
      </w:r>
      <w:r w:rsidR="00634D25">
        <w:t>URI against client certificate</w:t>
      </w:r>
    </w:p>
    <w:p w14:paraId="45BD3569" w14:textId="173DE0EF" w:rsidR="00894916" w:rsidRDefault="00894916" w:rsidP="004F46E4">
      <w:pPr>
        <w:jc w:val="center"/>
      </w:pPr>
      <w:r w:rsidRPr="005E307C">
        <w:drawing>
          <wp:inline distT="0" distB="0" distL="0" distR="0" wp14:anchorId="3BEAF3F6" wp14:editId="01EAE663">
            <wp:extent cx="4403481" cy="2638795"/>
            <wp:effectExtent l="19050" t="19050" r="1651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852" cy="2670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ABC19" w14:textId="23CFF1A9" w:rsidR="001872F2" w:rsidRPr="001872F2" w:rsidRDefault="00423768" w:rsidP="002C6F33">
      <w:pPr>
        <w:rPr>
          <w:rStyle w:val="SubtleEmphasis"/>
        </w:rPr>
      </w:pPr>
      <w:r w:rsidRPr="001872F2">
        <w:rPr>
          <w:rStyle w:val="SubtleEmphasis"/>
        </w:rPr>
        <w:t xml:space="preserve">Discovery server and File system </w:t>
      </w:r>
      <w:r w:rsidR="001872F2">
        <w:rPr>
          <w:rStyle w:val="SubtleEmphasis"/>
        </w:rPr>
        <w:t>settings</w:t>
      </w:r>
    </w:p>
    <w:p w14:paraId="51B5273F" w14:textId="0D6397B3" w:rsidR="00894916" w:rsidRDefault="001872F2" w:rsidP="00CC4D01">
      <w:pPr>
        <w:ind w:firstLine="720"/>
      </w:pPr>
      <w:r>
        <w:t>Keep to</w:t>
      </w:r>
      <w:r w:rsidR="00423768">
        <w:t xml:space="preserve"> default settings.</w:t>
      </w:r>
      <w:r w:rsidR="0000640D">
        <w:t xml:space="preserve">  No changes needed.</w:t>
      </w:r>
    </w:p>
    <w:p w14:paraId="315EC6A1" w14:textId="1BF6DCA4" w:rsidR="00CC4D01" w:rsidRDefault="00CC4D01" w:rsidP="00CC4D01">
      <w:pPr>
        <w:ind w:firstLine="720"/>
      </w:pPr>
    </w:p>
    <w:p w14:paraId="687B445C" w14:textId="1B0CE4B8" w:rsidR="00CC4D01" w:rsidRPr="002521F6" w:rsidRDefault="002521F6" w:rsidP="002521F6">
      <w:pPr>
        <w:rPr>
          <w:rStyle w:val="SubtleEmphasis"/>
        </w:rPr>
      </w:pPr>
      <w:r w:rsidRPr="002521F6">
        <w:rPr>
          <w:rStyle w:val="SubtleEmphasis"/>
        </w:rPr>
        <w:t>Declaring Variables as OPC tags</w:t>
      </w:r>
    </w:p>
    <w:p w14:paraId="606255CE" w14:textId="2A10D8F3" w:rsidR="00944418" w:rsidRDefault="00C23D0B" w:rsidP="00363CE8">
      <w:pPr>
        <w:pStyle w:val="NoSpacing"/>
        <w:ind w:firstLine="720"/>
      </w:pPr>
      <w:r>
        <w:t xml:space="preserve">Global </w:t>
      </w:r>
      <w:r w:rsidR="006546F9">
        <w:t>v</w:t>
      </w:r>
      <w:r w:rsidR="00A90720">
        <w:t>ariable</w:t>
      </w:r>
      <w:r>
        <w:t xml:space="preserve"> declared in PLC </w:t>
      </w:r>
      <w:r w:rsidR="00E910FA">
        <w:t>D</w:t>
      </w:r>
      <w:r>
        <w:t xml:space="preserve">ata </w:t>
      </w:r>
      <w:r w:rsidR="00E910FA">
        <w:t>L</w:t>
      </w:r>
      <w:r>
        <w:t>ist</w:t>
      </w:r>
      <w:r w:rsidR="003413F6">
        <w:t>.</w:t>
      </w:r>
    </w:p>
    <w:p w14:paraId="013AB2A4" w14:textId="5CF9195C" w:rsidR="003413F6" w:rsidRDefault="003413F6" w:rsidP="00363CE8">
      <w:pPr>
        <w:pStyle w:val="ListParagraph"/>
        <w:numPr>
          <w:ilvl w:val="0"/>
          <w:numId w:val="2"/>
        </w:numPr>
      </w:pPr>
      <w:r>
        <w:t xml:space="preserve">Double click on the </w:t>
      </w:r>
      <w:r w:rsidR="004B6721" w:rsidRPr="00B072E0">
        <w:rPr>
          <w:b/>
          <w:bCs/>
        </w:rPr>
        <w:t>PLC</w:t>
      </w:r>
      <w:r w:rsidR="004B6721">
        <w:t xml:space="preserve"> icon in the Plant view of PLCnext Engineer</w:t>
      </w:r>
    </w:p>
    <w:p w14:paraId="5B4EB603" w14:textId="7F90AC33" w:rsidR="004B6721" w:rsidRDefault="004B6721" w:rsidP="00363CE8">
      <w:pPr>
        <w:pStyle w:val="ListParagraph"/>
        <w:numPr>
          <w:ilvl w:val="0"/>
          <w:numId w:val="2"/>
        </w:numPr>
      </w:pPr>
      <w:r>
        <w:t xml:space="preserve">Select the </w:t>
      </w:r>
      <w:r w:rsidR="00363CE8">
        <w:t>Data List tab</w:t>
      </w:r>
    </w:p>
    <w:p w14:paraId="6C2B0AD9" w14:textId="550A9D90" w:rsidR="000D6683" w:rsidRDefault="00C57574" w:rsidP="00BC5E1E">
      <w:pPr>
        <w:pStyle w:val="ListParagraph"/>
        <w:numPr>
          <w:ilvl w:val="0"/>
          <w:numId w:val="2"/>
        </w:numPr>
        <w:spacing w:line="240" w:lineRule="auto"/>
      </w:pPr>
      <w:r>
        <w:t>C</w:t>
      </w:r>
      <w:r w:rsidR="00C85DF0">
        <w:t xml:space="preserve">heck </w:t>
      </w:r>
      <w:r w:rsidR="00C85DF0" w:rsidRPr="00B072E0">
        <w:rPr>
          <w:b/>
          <w:bCs/>
        </w:rPr>
        <w:t>OPC</w:t>
      </w:r>
      <w:r w:rsidR="00C85DF0">
        <w:t xml:space="preserve"> for all variables </w:t>
      </w:r>
      <w:r w:rsidR="004C02AF">
        <w:t>you want to be shared with the OPC UA server</w:t>
      </w:r>
    </w:p>
    <w:p w14:paraId="4F1CAC75" w14:textId="77777777" w:rsidR="00BC5E1E" w:rsidRDefault="00956509" w:rsidP="00BC5E1E">
      <w:pPr>
        <w:spacing w:line="240" w:lineRule="auto"/>
        <w:ind w:left="1080"/>
      </w:pPr>
      <w:r w:rsidRPr="00BC5E1E">
        <w:rPr>
          <w:rStyle w:val="IntenseQuoteChar"/>
        </w:rPr>
        <w:t>Note</w:t>
      </w:r>
      <w:r w:rsidR="00165732" w:rsidRPr="00BC5E1E">
        <w:rPr>
          <w:rStyle w:val="IntenseQuoteChar"/>
        </w:rPr>
        <w:t>* If you do not see the OPC column</w:t>
      </w:r>
      <w:r w:rsidR="00646455" w:rsidRPr="00BC5E1E">
        <w:rPr>
          <w:rStyle w:val="IntenseQuoteChar"/>
        </w:rPr>
        <w:t>, click the arrow in the Variable (PLC) cell</w:t>
      </w:r>
      <w:r w:rsidR="0018124A" w:rsidRPr="00BC5E1E">
        <w:rPr>
          <w:rStyle w:val="IntenseQuoteChar"/>
        </w:rPr>
        <w:t>.</w:t>
      </w:r>
      <w:r w:rsidR="00165732">
        <w:t xml:space="preserve"> </w:t>
      </w:r>
    </w:p>
    <w:p w14:paraId="7F628051" w14:textId="1A10E025" w:rsidR="00436A6D" w:rsidRDefault="00E30A3B" w:rsidP="00E0436B">
      <w:pPr>
        <w:ind w:left="1080"/>
        <w:jc w:val="center"/>
      </w:pPr>
      <w:r w:rsidRPr="00E30A3B">
        <w:drawing>
          <wp:inline distT="0" distB="0" distL="0" distR="0" wp14:anchorId="6F62B096" wp14:editId="5284D6F4">
            <wp:extent cx="4827814" cy="1299796"/>
            <wp:effectExtent l="19050" t="19050" r="1143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959" cy="1319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0A8DF" w14:textId="7DE4253D" w:rsidR="001A2600" w:rsidRDefault="001A2600" w:rsidP="002C6F33"/>
    <w:p w14:paraId="28D2DEA8" w14:textId="1DF062F3" w:rsidR="00A90720" w:rsidRDefault="00A90720" w:rsidP="00A90720">
      <w:pPr>
        <w:pStyle w:val="NoSpacing"/>
        <w:ind w:firstLine="720"/>
      </w:pPr>
      <w:r>
        <w:t>Local</w:t>
      </w:r>
      <w:r>
        <w:t xml:space="preserve"> </w:t>
      </w:r>
      <w:r>
        <w:t>va</w:t>
      </w:r>
      <w:r w:rsidR="006546F9">
        <w:t>riables</w:t>
      </w:r>
      <w:r>
        <w:t xml:space="preserve"> declared in </w:t>
      </w:r>
      <w:r w:rsidR="006546F9">
        <w:t xml:space="preserve">Program </w:t>
      </w:r>
      <w:r w:rsidR="00E910FA">
        <w:t>Variables</w:t>
      </w:r>
      <w:r>
        <w:t>.</w:t>
      </w:r>
    </w:p>
    <w:p w14:paraId="0A891DE1" w14:textId="060B1A03" w:rsidR="005A4ACA" w:rsidRDefault="005A4ACA" w:rsidP="00391F2B">
      <w:pPr>
        <w:pStyle w:val="NoSpacing"/>
        <w:numPr>
          <w:ilvl w:val="0"/>
          <w:numId w:val="3"/>
        </w:numPr>
      </w:pPr>
      <w:r>
        <w:t xml:space="preserve">Open </w:t>
      </w:r>
      <w:r w:rsidR="00391F2B">
        <w:t>the</w:t>
      </w:r>
      <w:r>
        <w:t xml:space="preserve"> program in the Project </w:t>
      </w:r>
      <w:r w:rsidR="00391F2B">
        <w:t>Workspace</w:t>
      </w:r>
    </w:p>
    <w:p w14:paraId="72F19F75" w14:textId="76F32182" w:rsidR="00391F2B" w:rsidRDefault="00391F2B" w:rsidP="00391F2B">
      <w:pPr>
        <w:pStyle w:val="NoSpacing"/>
        <w:numPr>
          <w:ilvl w:val="0"/>
          <w:numId w:val="3"/>
        </w:numPr>
      </w:pPr>
      <w:r>
        <w:lastRenderedPageBreak/>
        <w:t xml:space="preserve">Select the </w:t>
      </w:r>
      <w:r w:rsidRPr="00B072E0">
        <w:rPr>
          <w:b/>
          <w:bCs/>
        </w:rPr>
        <w:t>Variables</w:t>
      </w:r>
      <w:r>
        <w:t xml:space="preserve"> </w:t>
      </w:r>
      <w:r w:rsidR="004A338F">
        <w:t>tab</w:t>
      </w:r>
    </w:p>
    <w:p w14:paraId="68596B77" w14:textId="3AE85747" w:rsidR="004A338F" w:rsidRDefault="004A338F" w:rsidP="004A338F">
      <w:pPr>
        <w:pStyle w:val="ListParagraph"/>
        <w:numPr>
          <w:ilvl w:val="0"/>
          <w:numId w:val="3"/>
        </w:numPr>
        <w:spacing w:line="240" w:lineRule="auto"/>
      </w:pPr>
      <w:r>
        <w:t xml:space="preserve">Check </w:t>
      </w:r>
      <w:r w:rsidRPr="00B072E0">
        <w:rPr>
          <w:b/>
          <w:bCs/>
        </w:rPr>
        <w:t>OPC</w:t>
      </w:r>
      <w:r>
        <w:t xml:space="preserve"> for all variables you want to be shared with the OPC UA serve</w:t>
      </w:r>
      <w:r>
        <w:t>r</w:t>
      </w:r>
    </w:p>
    <w:p w14:paraId="434392E3" w14:textId="77777777" w:rsidR="00391F2B" w:rsidRDefault="00391F2B" w:rsidP="00A90720">
      <w:pPr>
        <w:pStyle w:val="NoSpacing"/>
        <w:ind w:firstLine="720"/>
      </w:pPr>
    </w:p>
    <w:p w14:paraId="608B675C" w14:textId="457E4C8E" w:rsidR="008B6B8C" w:rsidRDefault="0037269E" w:rsidP="00E0436B">
      <w:pPr>
        <w:pStyle w:val="NoSpacing"/>
        <w:ind w:firstLine="720"/>
        <w:jc w:val="center"/>
      </w:pPr>
      <w:r w:rsidRPr="0037269E">
        <w:drawing>
          <wp:inline distT="0" distB="0" distL="0" distR="0" wp14:anchorId="194BCF69" wp14:editId="575EEB05">
            <wp:extent cx="4702419" cy="1659914"/>
            <wp:effectExtent l="19050" t="19050" r="222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900" cy="1687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50548" w14:textId="77777777" w:rsidR="001A2600" w:rsidRDefault="001A2600" w:rsidP="002C6F33"/>
    <w:p w14:paraId="5BB43FF9" w14:textId="2D071397" w:rsidR="0069286C" w:rsidRDefault="0069286C" w:rsidP="002C6F33"/>
    <w:p w14:paraId="06543EE8" w14:textId="0E2EC175" w:rsidR="004F5455" w:rsidRDefault="00301ADD" w:rsidP="002E5427">
      <w:pPr>
        <w:pStyle w:val="NoSpacing"/>
        <w:ind w:firstLine="720"/>
      </w:pPr>
      <w:r w:rsidRPr="002E5427">
        <w:rPr>
          <w:i/>
          <w:iCs/>
        </w:rPr>
        <w:t xml:space="preserve">Write </w:t>
      </w:r>
      <w:r w:rsidR="00381D9C" w:rsidRPr="002E5427">
        <w:rPr>
          <w:i/>
          <w:iCs/>
        </w:rPr>
        <w:t xml:space="preserve">and Start the project to the controller </w:t>
      </w:r>
      <w:r w:rsidR="00363C79" w:rsidRPr="002E5427">
        <w:rPr>
          <w:i/>
          <w:iCs/>
        </w:rPr>
        <w:t>via the Cockpit</w:t>
      </w:r>
      <w:r w:rsidR="004F5455" w:rsidRPr="004F5455">
        <w:t xml:space="preserve"> </w:t>
      </w:r>
    </w:p>
    <w:p w14:paraId="17D4CA5A" w14:textId="707B24EC" w:rsidR="000340AA" w:rsidRDefault="000340AA" w:rsidP="000340AA">
      <w:pPr>
        <w:pStyle w:val="ListParagraph"/>
        <w:numPr>
          <w:ilvl w:val="0"/>
          <w:numId w:val="4"/>
        </w:numPr>
      </w:pPr>
      <w:r>
        <w:t xml:space="preserve">Double click on the </w:t>
      </w:r>
      <w:proofErr w:type="spellStart"/>
      <w:r w:rsidR="00CE2C5A">
        <w:rPr>
          <w:b/>
          <w:bCs/>
        </w:rPr>
        <w:t>axc</w:t>
      </w:r>
      <w:proofErr w:type="spellEnd"/>
      <w:r w:rsidR="00CE2C5A">
        <w:rPr>
          <w:b/>
          <w:bCs/>
        </w:rPr>
        <w:t>-f</w:t>
      </w:r>
      <w:r>
        <w:t xml:space="preserve"> icon in the Plant view of PLCnext Engineer</w:t>
      </w:r>
    </w:p>
    <w:p w14:paraId="59638DE6" w14:textId="26199DA2" w:rsidR="000340AA" w:rsidRDefault="000340AA" w:rsidP="000340AA">
      <w:pPr>
        <w:pStyle w:val="ListParagraph"/>
        <w:numPr>
          <w:ilvl w:val="0"/>
          <w:numId w:val="4"/>
        </w:numPr>
      </w:pPr>
      <w:r>
        <w:t xml:space="preserve">Select the </w:t>
      </w:r>
      <w:r w:rsidR="00CE2C5A" w:rsidRPr="00CE2C5A">
        <w:rPr>
          <w:b/>
          <w:bCs/>
        </w:rPr>
        <w:t>Cockpit</w:t>
      </w:r>
      <w:r>
        <w:t xml:space="preserve"> tab</w:t>
      </w:r>
    </w:p>
    <w:p w14:paraId="5B479B07" w14:textId="6C643ECC" w:rsidR="000340AA" w:rsidRDefault="00CE2C5A" w:rsidP="000340AA">
      <w:pPr>
        <w:pStyle w:val="ListParagraph"/>
        <w:numPr>
          <w:ilvl w:val="0"/>
          <w:numId w:val="4"/>
        </w:numPr>
        <w:spacing w:line="240" w:lineRule="auto"/>
      </w:pPr>
      <w:r>
        <w:t xml:space="preserve">Choose </w:t>
      </w:r>
      <w:r w:rsidR="00725C86" w:rsidRPr="00144193">
        <w:rPr>
          <w:b/>
          <w:bCs/>
        </w:rPr>
        <w:t>Write and Start</w:t>
      </w:r>
      <w:r w:rsidR="00144193">
        <w:t xml:space="preserve"> </w:t>
      </w:r>
      <w:r w:rsidR="00144193" w:rsidRPr="00144193">
        <w:rPr>
          <w:b/>
          <w:bCs/>
        </w:rPr>
        <w:t>Projec</w:t>
      </w:r>
      <w:r w:rsidR="00144193">
        <w:t>t</w:t>
      </w:r>
      <w:r w:rsidR="00725C86">
        <w:t xml:space="preserve"> from the drop</w:t>
      </w:r>
      <w:r w:rsidR="00144193">
        <w:t xml:space="preserve"> down</w:t>
      </w:r>
    </w:p>
    <w:p w14:paraId="5CCA1577" w14:textId="3785F876" w:rsidR="008309A3" w:rsidRDefault="008309A3" w:rsidP="000340AA">
      <w:pPr>
        <w:pStyle w:val="ListParagraph"/>
        <w:numPr>
          <w:ilvl w:val="0"/>
          <w:numId w:val="4"/>
        </w:numPr>
        <w:spacing w:line="240" w:lineRule="auto"/>
      </w:pPr>
      <w:r w:rsidRPr="006F75F1">
        <w:rPr>
          <w:b/>
          <w:bCs/>
        </w:rPr>
        <w:t>Cycle power</w:t>
      </w:r>
      <w:r>
        <w:t xml:space="preserve"> on the </w:t>
      </w:r>
      <w:r w:rsidR="006F75F1">
        <w:t>PLCnext controller to have OPC changes take effect</w:t>
      </w:r>
    </w:p>
    <w:p w14:paraId="32C056F5" w14:textId="77777777" w:rsidR="000340AA" w:rsidRDefault="000340AA" w:rsidP="00301ADD">
      <w:pPr>
        <w:rPr>
          <w:noProof/>
        </w:rPr>
      </w:pPr>
    </w:p>
    <w:p w14:paraId="1CF50E43" w14:textId="3B63FFAC" w:rsidR="00301ADD" w:rsidRPr="002521F6" w:rsidRDefault="004F5455" w:rsidP="00E0436B">
      <w:pPr>
        <w:jc w:val="center"/>
        <w:rPr>
          <w:rStyle w:val="SubtleEmphasis"/>
        </w:rPr>
      </w:pPr>
      <w:r w:rsidRPr="004F5455">
        <w:rPr>
          <w:rStyle w:val="SubtleEmphasis"/>
        </w:rPr>
        <w:drawing>
          <wp:inline distT="0" distB="0" distL="0" distR="0" wp14:anchorId="36A62A58" wp14:editId="606EEB47">
            <wp:extent cx="5148779" cy="1024255"/>
            <wp:effectExtent l="19050" t="19050" r="1397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154" cy="1040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2985E" w14:textId="77777777" w:rsidR="001254F3" w:rsidRDefault="001254F3" w:rsidP="00B1555B">
      <w:pPr>
        <w:pStyle w:val="Heading2"/>
      </w:pPr>
    </w:p>
    <w:p w14:paraId="798B864E" w14:textId="77777777" w:rsidR="001254F3" w:rsidRDefault="001254F3" w:rsidP="00B1555B">
      <w:pPr>
        <w:pStyle w:val="Heading2"/>
      </w:pPr>
    </w:p>
    <w:p w14:paraId="05666078" w14:textId="77777777" w:rsidR="001254F3" w:rsidRDefault="001254F3" w:rsidP="00B1555B">
      <w:pPr>
        <w:pStyle w:val="Heading2"/>
      </w:pPr>
    </w:p>
    <w:p w14:paraId="77985E61" w14:textId="77777777" w:rsidR="001254F3" w:rsidRDefault="001254F3" w:rsidP="00B1555B">
      <w:pPr>
        <w:pStyle w:val="Heading2"/>
      </w:pPr>
    </w:p>
    <w:p w14:paraId="0CD33DF6" w14:textId="77777777" w:rsidR="001254F3" w:rsidRDefault="001254F3" w:rsidP="00B1555B">
      <w:pPr>
        <w:pStyle w:val="Heading2"/>
      </w:pPr>
    </w:p>
    <w:p w14:paraId="61893898" w14:textId="77777777" w:rsidR="001254F3" w:rsidRDefault="001254F3" w:rsidP="00B1555B">
      <w:pPr>
        <w:pStyle w:val="Heading2"/>
      </w:pPr>
    </w:p>
    <w:p w14:paraId="6F40007C" w14:textId="77777777" w:rsidR="001254F3" w:rsidRDefault="001254F3" w:rsidP="00B1555B">
      <w:pPr>
        <w:pStyle w:val="Heading2"/>
      </w:pPr>
    </w:p>
    <w:p w14:paraId="3D5DFBE6" w14:textId="77777777" w:rsidR="001254F3" w:rsidRDefault="001254F3" w:rsidP="00B1555B">
      <w:pPr>
        <w:pStyle w:val="Heading2"/>
      </w:pPr>
    </w:p>
    <w:p w14:paraId="56F599AA" w14:textId="77777777" w:rsidR="001254F3" w:rsidRDefault="001254F3" w:rsidP="00B1555B">
      <w:pPr>
        <w:pStyle w:val="Heading2"/>
      </w:pPr>
    </w:p>
    <w:p w14:paraId="6A6DCD42" w14:textId="77777777" w:rsidR="001254F3" w:rsidRDefault="001254F3" w:rsidP="00B1555B">
      <w:pPr>
        <w:pStyle w:val="Heading2"/>
      </w:pPr>
    </w:p>
    <w:p w14:paraId="68534758" w14:textId="77777777" w:rsidR="001254F3" w:rsidRDefault="001254F3" w:rsidP="00B1555B">
      <w:pPr>
        <w:pStyle w:val="Heading2"/>
      </w:pPr>
    </w:p>
    <w:p w14:paraId="2FD02ED8" w14:textId="77777777" w:rsidR="001254F3" w:rsidRDefault="001254F3" w:rsidP="001254F3"/>
    <w:p w14:paraId="6D991FFD" w14:textId="188B59F0" w:rsidR="00B1555B" w:rsidRPr="001F193A" w:rsidRDefault="001F193A" w:rsidP="001F193A">
      <w:pPr>
        <w:pStyle w:val="Heading2"/>
      </w:pPr>
      <w:r w:rsidRPr="001F193A">
        <w:rPr>
          <w:rStyle w:val="IntenseEmphasis"/>
          <w:i w:val="0"/>
          <w:iCs w:val="0"/>
          <w:color w:val="2F5496" w:themeColor="accent1" w:themeShade="BF"/>
        </w:rPr>
        <w:lastRenderedPageBreak/>
        <w:t xml:space="preserve">Adding OPC tags in </w:t>
      </w:r>
      <w:r w:rsidR="00B1555B" w:rsidRPr="001F193A">
        <w:t>Visu+</w:t>
      </w:r>
    </w:p>
    <w:p w14:paraId="705CB0EB" w14:textId="06408244" w:rsidR="002A0467" w:rsidRDefault="00377656" w:rsidP="00015F7F">
      <w:pPr>
        <w:pStyle w:val="Heading2"/>
        <w:rPr>
          <w:rStyle w:val="IntenseEmphasis"/>
        </w:rPr>
      </w:pPr>
      <w:r w:rsidRPr="009502F0">
        <w:rPr>
          <w:rStyle w:val="IntenseEmphasis"/>
        </w:rPr>
        <w:t>Starting from a new project in Visu+</w:t>
      </w:r>
    </w:p>
    <w:p w14:paraId="398DF53A" w14:textId="12AF9F88" w:rsidR="003F334C" w:rsidRPr="003F334C" w:rsidRDefault="00E917F5" w:rsidP="003F334C">
      <w:pPr>
        <w:pStyle w:val="NoSpacing"/>
        <w:ind w:firstLine="720"/>
      </w:pPr>
      <w:r>
        <w:t>Browse OPC UA tags on the PLCnext controller</w:t>
      </w:r>
    </w:p>
    <w:p w14:paraId="22A54E3A" w14:textId="26CD4039" w:rsidR="009502F0" w:rsidRDefault="00DE3EC1" w:rsidP="0089798F">
      <w:pPr>
        <w:pStyle w:val="NoSpacing"/>
        <w:numPr>
          <w:ilvl w:val="0"/>
          <w:numId w:val="5"/>
        </w:numPr>
      </w:pPr>
      <w:r w:rsidRPr="002E5427">
        <w:t>Righ</w:t>
      </w:r>
      <w:r w:rsidR="002E5427">
        <w:t xml:space="preserve">t click </w:t>
      </w:r>
      <w:r w:rsidR="007E4E29">
        <w:t xml:space="preserve">on the </w:t>
      </w:r>
      <w:r w:rsidR="007E4E29" w:rsidRPr="00B70C89">
        <w:rPr>
          <w:b/>
          <w:bCs/>
        </w:rPr>
        <w:t>OPC UA Client</w:t>
      </w:r>
      <w:r w:rsidR="007E4E29">
        <w:t xml:space="preserve"> i</w:t>
      </w:r>
      <w:r w:rsidR="00D40E00">
        <w:t>n the Project Resources</w:t>
      </w:r>
    </w:p>
    <w:p w14:paraId="2B2588AD" w14:textId="2F3D6F89" w:rsidR="0089798F" w:rsidRDefault="0089798F" w:rsidP="0089798F">
      <w:pPr>
        <w:pStyle w:val="NoSpacing"/>
        <w:numPr>
          <w:ilvl w:val="0"/>
          <w:numId w:val="5"/>
        </w:numPr>
      </w:pPr>
      <w:r>
        <w:t xml:space="preserve">Select </w:t>
      </w:r>
      <w:r w:rsidRPr="00B70C89">
        <w:rPr>
          <w:b/>
          <w:bCs/>
        </w:rPr>
        <w:t>Add New OPC UA Tag…</w:t>
      </w:r>
    </w:p>
    <w:p w14:paraId="62ECA758" w14:textId="77777777" w:rsidR="00223407" w:rsidRDefault="00223407" w:rsidP="00223407">
      <w:pPr>
        <w:pStyle w:val="NoSpacing"/>
        <w:ind w:left="720"/>
      </w:pPr>
    </w:p>
    <w:p w14:paraId="1C531A7C" w14:textId="16A7D7A2" w:rsidR="00D40E00" w:rsidRDefault="00E0436B" w:rsidP="00E0436B">
      <w:pPr>
        <w:pStyle w:val="NoSpacing"/>
        <w:ind w:firstLine="720"/>
        <w:jc w:val="center"/>
        <w:rPr>
          <w:noProof/>
        </w:rPr>
      </w:pPr>
      <w:r w:rsidRPr="00E0436B">
        <w:rPr>
          <w:noProof/>
        </w:rPr>
        <w:drawing>
          <wp:inline distT="0" distB="0" distL="0" distR="0" wp14:anchorId="40083180" wp14:editId="318FEA81">
            <wp:extent cx="1732697" cy="1959219"/>
            <wp:effectExtent l="19050" t="19050" r="2032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8760" cy="1977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D4A62D" w14:textId="77777777" w:rsidR="00B1555B" w:rsidRPr="00B1555B" w:rsidRDefault="00B1555B" w:rsidP="00B1555B"/>
    <w:p w14:paraId="55E779F6" w14:textId="28402D25" w:rsidR="00E917F5" w:rsidRDefault="00043D32" w:rsidP="00E917F5">
      <w:pPr>
        <w:pStyle w:val="NoSpacing"/>
        <w:ind w:firstLine="720"/>
      </w:pPr>
      <w:r>
        <w:t>Add a new Endpoint</w:t>
      </w:r>
    </w:p>
    <w:p w14:paraId="4110A495" w14:textId="3310B471" w:rsidR="00844E40" w:rsidRDefault="00844E40" w:rsidP="003D6B51">
      <w:pPr>
        <w:pStyle w:val="NoSpacing"/>
        <w:ind w:left="720" w:firstLine="720"/>
      </w:pPr>
      <w:r>
        <w:t>The Tag Browser will open</w:t>
      </w:r>
    </w:p>
    <w:p w14:paraId="26F3CFA3" w14:textId="18C1EBF0" w:rsidR="00141B70" w:rsidRDefault="0075635E" w:rsidP="0075635E">
      <w:pPr>
        <w:pStyle w:val="NoSpacing"/>
        <w:numPr>
          <w:ilvl w:val="0"/>
          <w:numId w:val="6"/>
        </w:numPr>
      </w:pPr>
      <w:r>
        <w:t xml:space="preserve">Enter </w:t>
      </w:r>
      <w:proofErr w:type="spellStart"/>
      <w:r w:rsidRPr="006F48CE">
        <w:rPr>
          <w:b/>
          <w:bCs/>
        </w:rPr>
        <w:t>opc.tcp</w:t>
      </w:r>
      <w:proofErr w:type="spellEnd"/>
      <w:r w:rsidRPr="006F48CE">
        <w:rPr>
          <w:b/>
          <w:bCs/>
        </w:rPr>
        <w:t>:/</w:t>
      </w:r>
      <w:proofErr w:type="gramStart"/>
      <w:r w:rsidRPr="006F48CE">
        <w:rPr>
          <w:b/>
          <w:bCs/>
        </w:rPr>
        <w:t>/</w:t>
      </w:r>
      <w:r w:rsidR="005173DD" w:rsidRPr="006F48CE">
        <w:rPr>
          <w:b/>
          <w:bCs/>
        </w:rPr>
        <w:t>”IP</w:t>
      </w:r>
      <w:proofErr w:type="gramEnd"/>
      <w:r w:rsidR="005173DD" w:rsidRPr="006F48CE">
        <w:rPr>
          <w:b/>
          <w:bCs/>
        </w:rPr>
        <w:t xml:space="preserve"> address of </w:t>
      </w:r>
      <w:r w:rsidR="00E042F6" w:rsidRPr="006F48CE">
        <w:rPr>
          <w:b/>
          <w:bCs/>
        </w:rPr>
        <w:t>controller”:4840</w:t>
      </w:r>
      <w:r w:rsidR="00E042F6">
        <w:t xml:space="preserve"> in the Endpoint field</w:t>
      </w:r>
    </w:p>
    <w:p w14:paraId="62850757" w14:textId="3AAA2AF1" w:rsidR="00E042F6" w:rsidRDefault="00334299" w:rsidP="0075635E">
      <w:pPr>
        <w:pStyle w:val="NoSpacing"/>
        <w:numPr>
          <w:ilvl w:val="0"/>
          <w:numId w:val="6"/>
        </w:numPr>
      </w:pPr>
      <w:r>
        <w:t xml:space="preserve">Set Security to </w:t>
      </w:r>
      <w:proofErr w:type="spellStart"/>
      <w:r w:rsidRPr="006F48CE">
        <w:rPr>
          <w:b/>
          <w:bCs/>
        </w:rPr>
        <w:t>SignAndEncrypt</w:t>
      </w:r>
      <w:proofErr w:type="spellEnd"/>
    </w:p>
    <w:p w14:paraId="2D3E3053" w14:textId="79F6206F" w:rsidR="00772074" w:rsidRDefault="009435B2" w:rsidP="0075635E">
      <w:pPr>
        <w:pStyle w:val="NoSpacing"/>
        <w:numPr>
          <w:ilvl w:val="0"/>
          <w:numId w:val="6"/>
        </w:numPr>
      </w:pPr>
      <w:r>
        <w:t xml:space="preserve">Enter </w:t>
      </w:r>
      <w:proofErr w:type="gramStart"/>
      <w:r w:rsidRPr="006F48CE">
        <w:rPr>
          <w:b/>
          <w:bCs/>
        </w:rPr>
        <w:t>User Name</w:t>
      </w:r>
      <w:proofErr w:type="gramEnd"/>
      <w:r w:rsidRPr="006F48CE">
        <w:rPr>
          <w:b/>
          <w:bCs/>
        </w:rPr>
        <w:t xml:space="preserve"> and Password</w:t>
      </w:r>
      <w:r>
        <w:t xml:space="preserve"> for the </w:t>
      </w:r>
      <w:r w:rsidR="006F48CE">
        <w:t>PLCnext controller</w:t>
      </w:r>
    </w:p>
    <w:p w14:paraId="0AE7F556" w14:textId="4A9A0B8B" w:rsidR="00914AB0" w:rsidRDefault="00EB2268" w:rsidP="00914AB0">
      <w:pPr>
        <w:pStyle w:val="NoSpacing"/>
        <w:numPr>
          <w:ilvl w:val="0"/>
          <w:numId w:val="6"/>
        </w:numPr>
      </w:pPr>
      <w:r>
        <w:t>Click OK</w:t>
      </w:r>
      <w:r w:rsidR="00914AB0">
        <w:t xml:space="preserve"> to add</w:t>
      </w:r>
      <w:r w:rsidR="00914AB0">
        <w:t xml:space="preserve"> Endpoint to the OPC configuration.</w:t>
      </w:r>
    </w:p>
    <w:p w14:paraId="0F3C7B95" w14:textId="77777777" w:rsidR="00167C75" w:rsidRDefault="00167C75" w:rsidP="00914AB0">
      <w:pPr>
        <w:pStyle w:val="NoSpacing"/>
        <w:ind w:left="1440"/>
      </w:pPr>
    </w:p>
    <w:p w14:paraId="35BE7C74" w14:textId="40DDF47F" w:rsidR="00EB2268" w:rsidRDefault="00EB2268" w:rsidP="00EB2268">
      <w:pPr>
        <w:pStyle w:val="NoSpacing"/>
        <w:ind w:left="1440"/>
        <w:jc w:val="center"/>
      </w:pPr>
      <w:r w:rsidRPr="00EB2268">
        <w:drawing>
          <wp:inline distT="0" distB="0" distL="0" distR="0" wp14:anchorId="77900EE9" wp14:editId="787D601D">
            <wp:extent cx="2537769" cy="2908788"/>
            <wp:effectExtent l="19050" t="19050" r="1524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561" cy="2932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F97E7C" w14:textId="0776266E" w:rsidR="001254F3" w:rsidRDefault="001254F3" w:rsidP="00EB2268">
      <w:pPr>
        <w:pStyle w:val="NoSpacing"/>
        <w:ind w:left="1440"/>
        <w:jc w:val="center"/>
      </w:pPr>
    </w:p>
    <w:p w14:paraId="179A6AB8" w14:textId="77777777" w:rsidR="00936032" w:rsidRDefault="00936032" w:rsidP="00BA14D3">
      <w:pPr>
        <w:pStyle w:val="NoSpacing"/>
        <w:ind w:firstLine="720"/>
      </w:pPr>
    </w:p>
    <w:p w14:paraId="11F6DF74" w14:textId="77777777" w:rsidR="00936032" w:rsidRDefault="00936032" w:rsidP="00BA14D3">
      <w:pPr>
        <w:pStyle w:val="NoSpacing"/>
        <w:ind w:firstLine="720"/>
      </w:pPr>
    </w:p>
    <w:p w14:paraId="2E70EB7D" w14:textId="77777777" w:rsidR="00936032" w:rsidRDefault="00936032" w:rsidP="00BA14D3">
      <w:pPr>
        <w:pStyle w:val="NoSpacing"/>
        <w:ind w:firstLine="720"/>
      </w:pPr>
    </w:p>
    <w:p w14:paraId="5DE35034" w14:textId="46E731DE" w:rsidR="00BA14D3" w:rsidRDefault="00BA14D3" w:rsidP="00BA14D3">
      <w:pPr>
        <w:pStyle w:val="NoSpacing"/>
        <w:ind w:firstLine="720"/>
      </w:pPr>
      <w:r>
        <w:t>Import tags from new E</w:t>
      </w:r>
      <w:r w:rsidR="00571F1F">
        <w:t>ndpoint</w:t>
      </w:r>
    </w:p>
    <w:p w14:paraId="137F133D" w14:textId="454D97F0" w:rsidR="00347831" w:rsidRDefault="00347831" w:rsidP="00167C75">
      <w:pPr>
        <w:pStyle w:val="NoSpacing"/>
        <w:ind w:left="720" w:firstLine="720"/>
      </w:pPr>
      <w:r>
        <w:t>Add Global tags</w:t>
      </w:r>
    </w:p>
    <w:p w14:paraId="267A8303" w14:textId="63CBE0BE" w:rsidR="001F08BC" w:rsidRDefault="001F08BC" w:rsidP="00641A01">
      <w:pPr>
        <w:pStyle w:val="NoSpacing"/>
        <w:numPr>
          <w:ilvl w:val="0"/>
          <w:numId w:val="9"/>
        </w:numPr>
      </w:pPr>
      <w:r>
        <w:t xml:space="preserve">Click on the </w:t>
      </w:r>
      <w:r w:rsidRPr="00504853">
        <w:rPr>
          <w:b/>
          <w:bCs/>
        </w:rPr>
        <w:t>+</w:t>
      </w:r>
      <w:r>
        <w:t xml:space="preserve"> to expand the </w:t>
      </w:r>
      <w:r w:rsidR="00DF5C7F">
        <w:t xml:space="preserve">OPC tag </w:t>
      </w:r>
      <w:r w:rsidR="00932B8F">
        <w:t>tree</w:t>
      </w:r>
    </w:p>
    <w:p w14:paraId="65A6317C" w14:textId="2481A36B" w:rsidR="004B7B20" w:rsidRDefault="00EE2C18" w:rsidP="00641A01">
      <w:pPr>
        <w:pStyle w:val="NoSpacing"/>
        <w:numPr>
          <w:ilvl w:val="0"/>
          <w:numId w:val="9"/>
        </w:numPr>
      </w:pPr>
      <w:r>
        <w:t xml:space="preserve">Click the </w:t>
      </w:r>
      <w:r w:rsidRPr="00504853">
        <w:rPr>
          <w:b/>
          <w:bCs/>
        </w:rPr>
        <w:t>+</w:t>
      </w:r>
      <w:r>
        <w:t xml:space="preserve"> </w:t>
      </w:r>
      <w:r w:rsidR="0017122F">
        <w:t xml:space="preserve">by </w:t>
      </w:r>
      <w:r w:rsidR="0017122F" w:rsidRPr="00504853">
        <w:rPr>
          <w:b/>
          <w:bCs/>
        </w:rPr>
        <w:t>PLCnext</w:t>
      </w:r>
      <w:r w:rsidR="0017122F">
        <w:t xml:space="preserve"> </w:t>
      </w:r>
      <w:r w:rsidR="00AE6774">
        <w:t xml:space="preserve">select the </w:t>
      </w:r>
      <w:proofErr w:type="spellStart"/>
      <w:proofErr w:type="gramStart"/>
      <w:r w:rsidR="0017122F" w:rsidRPr="00504853">
        <w:rPr>
          <w:b/>
          <w:bCs/>
        </w:rPr>
        <w:t>Arp.Plc.Eclr</w:t>
      </w:r>
      <w:proofErr w:type="spellEnd"/>
      <w:proofErr w:type="gramEnd"/>
      <w:r w:rsidR="0041160B">
        <w:t xml:space="preserve"> </w:t>
      </w:r>
      <w:r w:rsidR="00AE6774">
        <w:t xml:space="preserve">icon </w:t>
      </w:r>
      <w:r w:rsidR="0041160B">
        <w:t>to expose the Global tags</w:t>
      </w:r>
    </w:p>
    <w:p w14:paraId="03FC6559" w14:textId="494CDB30" w:rsidR="006F75F1" w:rsidRDefault="005E76C5" w:rsidP="00936032">
      <w:pPr>
        <w:pStyle w:val="NoSpacing"/>
        <w:numPr>
          <w:ilvl w:val="0"/>
          <w:numId w:val="9"/>
        </w:numPr>
      </w:pPr>
      <w:r>
        <w:t xml:space="preserve">Select the tags in the right pane and </w:t>
      </w:r>
      <w:r w:rsidR="00457C7B">
        <w:t xml:space="preserve">click </w:t>
      </w:r>
      <w:r w:rsidR="00457C7B" w:rsidRPr="00504853">
        <w:rPr>
          <w:b/>
          <w:bCs/>
        </w:rPr>
        <w:t>OK</w:t>
      </w:r>
      <w:r w:rsidR="00457C7B">
        <w:t xml:space="preserve"> to add the tags to your project</w:t>
      </w:r>
    </w:p>
    <w:p w14:paraId="210187E9" w14:textId="77777777" w:rsidR="006F75F1" w:rsidRPr="003F334C" w:rsidRDefault="006F75F1" w:rsidP="00EB2268">
      <w:pPr>
        <w:pStyle w:val="NoSpacing"/>
        <w:ind w:left="1440"/>
        <w:jc w:val="center"/>
      </w:pPr>
    </w:p>
    <w:p w14:paraId="54622F1E" w14:textId="1553446F" w:rsidR="0069286C" w:rsidRDefault="00E7230F" w:rsidP="00E7230F">
      <w:pPr>
        <w:jc w:val="center"/>
      </w:pPr>
      <w:r w:rsidRPr="00E7230F">
        <w:drawing>
          <wp:inline distT="0" distB="0" distL="0" distR="0" wp14:anchorId="607568A0" wp14:editId="084B6C1A">
            <wp:extent cx="4380867" cy="633259"/>
            <wp:effectExtent l="19050" t="19050" r="1968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379" cy="638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C04FB8" w14:textId="6E3DB2BD" w:rsidR="00347831" w:rsidRDefault="00347831" w:rsidP="00167C75">
      <w:pPr>
        <w:pStyle w:val="NoSpacing"/>
        <w:ind w:left="720" w:firstLine="720"/>
      </w:pPr>
      <w:r>
        <w:t xml:space="preserve">Add </w:t>
      </w:r>
      <w:r>
        <w:t>Local</w:t>
      </w:r>
      <w:r>
        <w:t xml:space="preserve"> tags</w:t>
      </w:r>
    </w:p>
    <w:p w14:paraId="405D56EE" w14:textId="77777777" w:rsidR="00FE34D6" w:rsidRDefault="00FE34D6" w:rsidP="00FE34D6">
      <w:pPr>
        <w:pStyle w:val="NoSpacing"/>
        <w:numPr>
          <w:ilvl w:val="0"/>
          <w:numId w:val="8"/>
        </w:numPr>
      </w:pPr>
      <w:r w:rsidRPr="002E5427">
        <w:t>Righ</w:t>
      </w:r>
      <w:r>
        <w:t xml:space="preserve">t click on the </w:t>
      </w:r>
      <w:r w:rsidRPr="00B70C89">
        <w:rPr>
          <w:b/>
          <w:bCs/>
        </w:rPr>
        <w:t>OPC UA Client</w:t>
      </w:r>
      <w:r>
        <w:t xml:space="preserve"> in the Project Resources</w:t>
      </w:r>
    </w:p>
    <w:p w14:paraId="57DCC080" w14:textId="363DEEBD" w:rsidR="00FE34D6" w:rsidRPr="00DB4B1F" w:rsidRDefault="00FE34D6" w:rsidP="00FE34D6">
      <w:pPr>
        <w:pStyle w:val="NoSpacing"/>
        <w:numPr>
          <w:ilvl w:val="0"/>
          <w:numId w:val="8"/>
        </w:numPr>
      </w:pPr>
      <w:r>
        <w:t xml:space="preserve">Select </w:t>
      </w:r>
      <w:r w:rsidRPr="00B70C89">
        <w:rPr>
          <w:b/>
          <w:bCs/>
        </w:rPr>
        <w:t>Add New OPC UA Tag…</w:t>
      </w:r>
    </w:p>
    <w:p w14:paraId="53A9BAA1" w14:textId="03E6D4C0" w:rsidR="00DB4B1F" w:rsidRDefault="00DB4B1F" w:rsidP="00DB4B1F">
      <w:pPr>
        <w:pStyle w:val="NoSpacing"/>
        <w:numPr>
          <w:ilvl w:val="0"/>
          <w:numId w:val="8"/>
        </w:numPr>
      </w:pPr>
      <w:r>
        <w:t xml:space="preserve">Click the </w:t>
      </w:r>
      <w:r w:rsidRPr="00504853">
        <w:rPr>
          <w:b/>
          <w:bCs/>
        </w:rPr>
        <w:t xml:space="preserve">+ </w:t>
      </w:r>
      <w:proofErr w:type="spellStart"/>
      <w:proofErr w:type="gramStart"/>
      <w:r w:rsidRPr="00504853">
        <w:rPr>
          <w:b/>
          <w:bCs/>
        </w:rPr>
        <w:t>Arp.Plc.Eclr</w:t>
      </w:r>
      <w:proofErr w:type="spellEnd"/>
      <w:proofErr w:type="gramEnd"/>
      <w:r>
        <w:t xml:space="preserve"> </w:t>
      </w:r>
    </w:p>
    <w:p w14:paraId="00FCA87F" w14:textId="6C9B5C05" w:rsidR="00DB4B1F" w:rsidRDefault="001B1DBD" w:rsidP="00FE34D6">
      <w:pPr>
        <w:pStyle w:val="NoSpacing"/>
        <w:numPr>
          <w:ilvl w:val="0"/>
          <w:numId w:val="8"/>
        </w:numPr>
      </w:pPr>
      <w:r>
        <w:t xml:space="preserve">Select </w:t>
      </w:r>
      <w:proofErr w:type="spellStart"/>
      <w:r w:rsidRPr="00504853">
        <w:rPr>
          <w:b/>
          <w:bCs/>
        </w:rPr>
        <w:t>Maininstance</w:t>
      </w:r>
      <w:proofErr w:type="spellEnd"/>
      <w:r>
        <w:t xml:space="preserve"> </w:t>
      </w:r>
      <w:r>
        <w:t>to expose the Local tags</w:t>
      </w:r>
    </w:p>
    <w:p w14:paraId="3A173995" w14:textId="5B933DAB" w:rsidR="00692292" w:rsidRDefault="00692292" w:rsidP="00692292">
      <w:pPr>
        <w:pStyle w:val="NoSpacing"/>
        <w:numPr>
          <w:ilvl w:val="0"/>
          <w:numId w:val="8"/>
        </w:numPr>
      </w:pPr>
      <w:r>
        <w:t>Select the tags in the right pane and click OK to add the tags to your project</w:t>
      </w:r>
    </w:p>
    <w:p w14:paraId="3AB1A968" w14:textId="77777777" w:rsidR="00811D9E" w:rsidRDefault="00811D9E" w:rsidP="00811D9E">
      <w:pPr>
        <w:pStyle w:val="NoSpacing"/>
        <w:ind w:left="1080"/>
      </w:pPr>
    </w:p>
    <w:p w14:paraId="521EF34A" w14:textId="542CDBBA" w:rsidR="00811D9E" w:rsidRDefault="00811D9E" w:rsidP="00811D9E">
      <w:pPr>
        <w:pStyle w:val="NoSpacing"/>
        <w:ind w:left="1080"/>
        <w:jc w:val="center"/>
      </w:pPr>
      <w:r w:rsidRPr="00811D9E">
        <w:drawing>
          <wp:inline distT="0" distB="0" distL="0" distR="0" wp14:anchorId="57F65B84" wp14:editId="071213EE">
            <wp:extent cx="4289181" cy="666748"/>
            <wp:effectExtent l="19050" t="19050" r="16510" b="196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0501" cy="676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963189" w14:textId="77777777" w:rsidR="00015F7F" w:rsidRDefault="00015F7F" w:rsidP="00015F7F">
      <w:pPr>
        <w:pStyle w:val="NoSpacing"/>
        <w:ind w:left="1080"/>
      </w:pPr>
    </w:p>
    <w:p w14:paraId="327C8482" w14:textId="45300F07" w:rsidR="00015F7F" w:rsidRDefault="004F159A" w:rsidP="00167C75">
      <w:pPr>
        <w:ind w:left="720" w:firstLine="360"/>
        <w:rPr>
          <w:noProof/>
        </w:rPr>
      </w:pPr>
      <w:r>
        <w:t xml:space="preserve">The </w:t>
      </w:r>
      <w:r w:rsidR="00E255FA">
        <w:t xml:space="preserve">tags </w:t>
      </w:r>
      <w:r w:rsidR="009232FF">
        <w:t>are now</w:t>
      </w:r>
      <w:r w:rsidR="00E255FA">
        <w:t xml:space="preserve"> available in Variable (Ta</w:t>
      </w:r>
      <w:r w:rsidR="00D16EEA">
        <w:t>gs) in the Real Time DB</w:t>
      </w:r>
      <w:r w:rsidR="008007D1" w:rsidRPr="008007D1">
        <w:rPr>
          <w:noProof/>
        </w:rPr>
        <w:t xml:space="preserve"> </w:t>
      </w:r>
    </w:p>
    <w:p w14:paraId="3E826105" w14:textId="5F1A1106" w:rsidR="00501643" w:rsidRDefault="008007D1" w:rsidP="00015F7F">
      <w:pPr>
        <w:ind w:left="720"/>
        <w:jc w:val="center"/>
      </w:pPr>
      <w:r w:rsidRPr="008007D1">
        <w:drawing>
          <wp:inline distT="0" distB="0" distL="0" distR="0" wp14:anchorId="73909993" wp14:editId="33DA0747">
            <wp:extent cx="2057400" cy="2367220"/>
            <wp:effectExtent l="19050" t="19050" r="1905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710" cy="2385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BF51D" w14:textId="13C71C86" w:rsidR="00F76A3B" w:rsidRDefault="00F76A3B" w:rsidP="00015F7F">
      <w:pPr>
        <w:ind w:left="720"/>
        <w:jc w:val="center"/>
      </w:pPr>
    </w:p>
    <w:p w14:paraId="6386CAA4" w14:textId="437F61C7" w:rsidR="005B2076" w:rsidRDefault="005B2076" w:rsidP="00F76A3B">
      <w:pPr>
        <w:pStyle w:val="Heading2"/>
        <w:rPr>
          <w:rStyle w:val="IntenseEmphasis"/>
        </w:rPr>
      </w:pPr>
    </w:p>
    <w:p w14:paraId="08D6F14E" w14:textId="77777777" w:rsidR="005B2076" w:rsidRPr="005B2076" w:rsidRDefault="005B2076" w:rsidP="005B2076"/>
    <w:p w14:paraId="66B42CB1" w14:textId="77777777" w:rsidR="005B2076" w:rsidRDefault="005B2076" w:rsidP="00F76A3B">
      <w:pPr>
        <w:pStyle w:val="Heading2"/>
        <w:rPr>
          <w:rStyle w:val="IntenseEmphasis"/>
        </w:rPr>
      </w:pPr>
    </w:p>
    <w:p w14:paraId="40E59A99" w14:textId="401CBCFF" w:rsidR="00F76A3B" w:rsidRDefault="00F76A3B" w:rsidP="00F76A3B">
      <w:pPr>
        <w:pStyle w:val="Heading2"/>
        <w:rPr>
          <w:rStyle w:val="IntenseEmphasis"/>
        </w:rPr>
      </w:pPr>
      <w:r>
        <w:rPr>
          <w:rStyle w:val="IntenseEmphasis"/>
        </w:rPr>
        <w:t>Editing a</w:t>
      </w:r>
      <w:r w:rsidRPr="009502F0">
        <w:rPr>
          <w:rStyle w:val="IntenseEmphasis"/>
        </w:rPr>
        <w:t xml:space="preserve"> Visu+</w:t>
      </w:r>
      <w:r>
        <w:rPr>
          <w:rStyle w:val="IntenseEmphasis"/>
        </w:rPr>
        <w:t xml:space="preserve"> project that was previously </w:t>
      </w:r>
      <w:r w:rsidR="005B2076">
        <w:rPr>
          <w:rStyle w:val="IntenseEmphasis"/>
        </w:rPr>
        <w:t>connected to a PLCnext 2020.x controller</w:t>
      </w:r>
    </w:p>
    <w:p w14:paraId="66CF83AA" w14:textId="2D659EEC" w:rsidR="00CB3F7C" w:rsidRDefault="00CB3F7C" w:rsidP="007C39CA">
      <w:pPr>
        <w:pStyle w:val="NoSpacing"/>
        <w:ind w:left="720"/>
      </w:pPr>
      <w:r>
        <w:t>The existing OPC</w:t>
      </w:r>
      <w:r w:rsidR="00DC5D8B">
        <w:t xml:space="preserve"> UA</w:t>
      </w:r>
      <w:r>
        <w:t xml:space="preserve"> En</w:t>
      </w:r>
      <w:r w:rsidR="00EF414A">
        <w:t>dpoint will have to be removed from the project</w:t>
      </w:r>
      <w:r w:rsidR="007C39CA">
        <w:t xml:space="preserve"> to create the correct OPC UA connection</w:t>
      </w:r>
    </w:p>
    <w:p w14:paraId="30BFCF76" w14:textId="77777777" w:rsidR="00402A1C" w:rsidRDefault="00986F8B" w:rsidP="00DC5D8B">
      <w:pPr>
        <w:pStyle w:val="NoSpacing"/>
        <w:numPr>
          <w:ilvl w:val="0"/>
          <w:numId w:val="10"/>
        </w:numPr>
      </w:pPr>
      <w:r>
        <w:t xml:space="preserve">Right click the existing </w:t>
      </w:r>
      <w:proofErr w:type="spellStart"/>
      <w:r>
        <w:t>Endoint</w:t>
      </w:r>
      <w:proofErr w:type="spellEnd"/>
    </w:p>
    <w:p w14:paraId="0B3DFC7A" w14:textId="2C78F9B0" w:rsidR="00DC5D8B" w:rsidRDefault="00402A1C" w:rsidP="00DC5D8B">
      <w:pPr>
        <w:pStyle w:val="NoSpacing"/>
        <w:numPr>
          <w:ilvl w:val="0"/>
          <w:numId w:val="10"/>
        </w:numPr>
      </w:pPr>
      <w:r>
        <w:t>S</w:t>
      </w:r>
      <w:r w:rsidR="005F5A0E">
        <w:t xml:space="preserve">elect </w:t>
      </w:r>
      <w:r w:rsidR="005F5A0E" w:rsidRPr="005F5A0E">
        <w:rPr>
          <w:b/>
          <w:bCs/>
        </w:rPr>
        <w:t>Cut</w:t>
      </w:r>
      <w:r w:rsidR="005F5A0E">
        <w:t xml:space="preserve"> from the menu</w:t>
      </w:r>
    </w:p>
    <w:p w14:paraId="380F93BA" w14:textId="657CB74A" w:rsidR="000B3F68" w:rsidRDefault="000B3F68" w:rsidP="00DC5D8B">
      <w:pPr>
        <w:pStyle w:val="NoSpacing"/>
        <w:numPr>
          <w:ilvl w:val="0"/>
          <w:numId w:val="10"/>
        </w:numPr>
      </w:pPr>
      <w:r>
        <w:t>Close the Visu+ project</w:t>
      </w:r>
    </w:p>
    <w:p w14:paraId="7C908066" w14:textId="10590E7C" w:rsidR="000B3F68" w:rsidRPr="003F334C" w:rsidRDefault="000B3F68" w:rsidP="00DC5D8B">
      <w:pPr>
        <w:pStyle w:val="NoSpacing"/>
        <w:numPr>
          <w:ilvl w:val="0"/>
          <w:numId w:val="10"/>
        </w:numPr>
      </w:pPr>
      <w:r>
        <w:t>Close V</w:t>
      </w:r>
      <w:r w:rsidR="000D34D7">
        <w:t>isu+</w:t>
      </w:r>
    </w:p>
    <w:p w14:paraId="298B6086" w14:textId="77777777" w:rsidR="00060750" w:rsidRPr="00060750" w:rsidRDefault="00060750" w:rsidP="00060750"/>
    <w:p w14:paraId="589E02FD" w14:textId="23181D79" w:rsidR="00F76A3B" w:rsidRDefault="00060750" w:rsidP="00015F7F">
      <w:pPr>
        <w:ind w:left="720"/>
        <w:jc w:val="center"/>
      </w:pPr>
      <w:r w:rsidRPr="00060750">
        <w:drawing>
          <wp:inline distT="0" distB="0" distL="0" distR="0" wp14:anchorId="180F9FF4" wp14:editId="312A5572">
            <wp:extent cx="2013438" cy="2638463"/>
            <wp:effectExtent l="19050" t="19050" r="2540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7578" cy="26700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34801" w14:textId="660BD986" w:rsidR="00402A1C" w:rsidRDefault="000D34D7" w:rsidP="007C39CA">
      <w:pPr>
        <w:pStyle w:val="NoSpacing"/>
        <w:ind w:left="720"/>
      </w:pPr>
      <w:r>
        <w:t>Reopen Visu+ and f</w:t>
      </w:r>
      <w:r w:rsidR="00402A1C">
        <w:t>ollo</w:t>
      </w:r>
      <w:r>
        <w:t>w</w:t>
      </w:r>
      <w:r w:rsidR="00402A1C">
        <w:t xml:space="preserve"> the steps above for adding </w:t>
      </w:r>
      <w:r w:rsidR="007413DA">
        <w:t>tag</w:t>
      </w:r>
      <w:r w:rsidR="00A522B0">
        <w:t>s</w:t>
      </w:r>
      <w:r w:rsidR="007413DA">
        <w:t xml:space="preserve"> from a new project</w:t>
      </w:r>
      <w:r w:rsidR="00A522B0">
        <w:t>.</w:t>
      </w:r>
      <w:r w:rsidR="00366ED9">
        <w:t xml:space="preserve">  You </w:t>
      </w:r>
      <w:r w:rsidR="00CB4AE8">
        <w:t>do</w:t>
      </w:r>
      <w:r w:rsidR="00366ED9">
        <w:t xml:space="preserve"> not have to delete the tags in the Real Time DB.  The tags will </w:t>
      </w:r>
      <w:r w:rsidR="007C39CA">
        <w:t>automatically</w:t>
      </w:r>
      <w:r w:rsidR="00366ED9">
        <w:t xml:space="preserve"> map </w:t>
      </w:r>
      <w:r w:rsidR="007C39CA">
        <w:t>with the OPC tag</w:t>
      </w:r>
      <w:r w:rsidR="00CB4AE8">
        <w:t>s</w:t>
      </w:r>
      <w:bookmarkStart w:id="0" w:name="_GoBack"/>
      <w:bookmarkEnd w:id="0"/>
      <w:r w:rsidR="007C39CA">
        <w:t xml:space="preserve"> </w:t>
      </w:r>
    </w:p>
    <w:p w14:paraId="230FBC7F" w14:textId="77777777" w:rsidR="00A522B0" w:rsidRDefault="00A522B0" w:rsidP="00402A1C">
      <w:pPr>
        <w:pStyle w:val="NoSpacing"/>
        <w:ind w:firstLine="720"/>
      </w:pPr>
    </w:p>
    <w:p w14:paraId="6F2F77E8" w14:textId="77777777" w:rsidR="00402A1C" w:rsidRPr="002C6F33" w:rsidRDefault="00402A1C" w:rsidP="00015F7F">
      <w:pPr>
        <w:ind w:left="720"/>
        <w:jc w:val="center"/>
      </w:pPr>
    </w:p>
    <w:sectPr w:rsidR="00402A1C" w:rsidRPr="002C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81F"/>
    <w:multiLevelType w:val="hybridMultilevel"/>
    <w:tmpl w:val="A65A7D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851783D"/>
    <w:multiLevelType w:val="hybridMultilevel"/>
    <w:tmpl w:val="7A0C9B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A166AB"/>
    <w:multiLevelType w:val="hybridMultilevel"/>
    <w:tmpl w:val="ED86D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1E2505"/>
    <w:multiLevelType w:val="hybridMultilevel"/>
    <w:tmpl w:val="E108B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EE527B"/>
    <w:multiLevelType w:val="hybridMultilevel"/>
    <w:tmpl w:val="DA78AF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887EA4"/>
    <w:multiLevelType w:val="hybridMultilevel"/>
    <w:tmpl w:val="3654B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D16F74"/>
    <w:multiLevelType w:val="hybridMultilevel"/>
    <w:tmpl w:val="3654B5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36635FA"/>
    <w:multiLevelType w:val="hybridMultilevel"/>
    <w:tmpl w:val="CC22B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45008"/>
    <w:multiLevelType w:val="hybridMultilevel"/>
    <w:tmpl w:val="E108B2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0A2C01"/>
    <w:multiLevelType w:val="hybridMultilevel"/>
    <w:tmpl w:val="B494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33"/>
    <w:rsid w:val="0000640D"/>
    <w:rsid w:val="00015F7F"/>
    <w:rsid w:val="000340AA"/>
    <w:rsid w:val="00043D32"/>
    <w:rsid w:val="00060750"/>
    <w:rsid w:val="00060D9B"/>
    <w:rsid w:val="0009498B"/>
    <w:rsid w:val="000A53FF"/>
    <w:rsid w:val="000B3431"/>
    <w:rsid w:val="000B3F68"/>
    <w:rsid w:val="000D34D7"/>
    <w:rsid w:val="000D6683"/>
    <w:rsid w:val="001254F3"/>
    <w:rsid w:val="00141B70"/>
    <w:rsid w:val="00144193"/>
    <w:rsid w:val="00165732"/>
    <w:rsid w:val="00167C75"/>
    <w:rsid w:val="0017122F"/>
    <w:rsid w:val="00172796"/>
    <w:rsid w:val="0018124A"/>
    <w:rsid w:val="001872F2"/>
    <w:rsid w:val="00190E3E"/>
    <w:rsid w:val="001A2600"/>
    <w:rsid w:val="001B1DBD"/>
    <w:rsid w:val="001E6499"/>
    <w:rsid w:val="001F08BC"/>
    <w:rsid w:val="001F193A"/>
    <w:rsid w:val="00223407"/>
    <w:rsid w:val="002521F6"/>
    <w:rsid w:val="002824AE"/>
    <w:rsid w:val="002948A7"/>
    <w:rsid w:val="002A0467"/>
    <w:rsid w:val="002B6251"/>
    <w:rsid w:val="002C6F33"/>
    <w:rsid w:val="002E5427"/>
    <w:rsid w:val="00301ADD"/>
    <w:rsid w:val="003102F9"/>
    <w:rsid w:val="00327A57"/>
    <w:rsid w:val="00334299"/>
    <w:rsid w:val="0033761F"/>
    <w:rsid w:val="003413F6"/>
    <w:rsid w:val="00347831"/>
    <w:rsid w:val="00363C79"/>
    <w:rsid w:val="00363CE8"/>
    <w:rsid w:val="00366ED9"/>
    <w:rsid w:val="0037269E"/>
    <w:rsid w:val="00375542"/>
    <w:rsid w:val="00377656"/>
    <w:rsid w:val="00381D9C"/>
    <w:rsid w:val="00391F2B"/>
    <w:rsid w:val="003B3AA1"/>
    <w:rsid w:val="003B7BAF"/>
    <w:rsid w:val="003D6B51"/>
    <w:rsid w:val="003F334C"/>
    <w:rsid w:val="00402A1C"/>
    <w:rsid w:val="0041160B"/>
    <w:rsid w:val="0041262C"/>
    <w:rsid w:val="00423768"/>
    <w:rsid w:val="00436A6D"/>
    <w:rsid w:val="004441B9"/>
    <w:rsid w:val="0045275D"/>
    <w:rsid w:val="00457C7B"/>
    <w:rsid w:val="004656ED"/>
    <w:rsid w:val="0047669F"/>
    <w:rsid w:val="00497C8D"/>
    <w:rsid w:val="004A338F"/>
    <w:rsid w:val="004B6721"/>
    <w:rsid w:val="004B7B20"/>
    <w:rsid w:val="004C02AF"/>
    <w:rsid w:val="004F159A"/>
    <w:rsid w:val="004F46E4"/>
    <w:rsid w:val="004F5455"/>
    <w:rsid w:val="00501643"/>
    <w:rsid w:val="0050284A"/>
    <w:rsid w:val="00504853"/>
    <w:rsid w:val="00504B0C"/>
    <w:rsid w:val="005173DD"/>
    <w:rsid w:val="00544186"/>
    <w:rsid w:val="005570F0"/>
    <w:rsid w:val="00571F1F"/>
    <w:rsid w:val="005A27B3"/>
    <w:rsid w:val="005A4ACA"/>
    <w:rsid w:val="005B2076"/>
    <w:rsid w:val="005E307C"/>
    <w:rsid w:val="005E76C5"/>
    <w:rsid w:val="005F5A0E"/>
    <w:rsid w:val="006337FD"/>
    <w:rsid w:val="00634D25"/>
    <w:rsid w:val="006350F3"/>
    <w:rsid w:val="00641A01"/>
    <w:rsid w:val="00643A9F"/>
    <w:rsid w:val="00646455"/>
    <w:rsid w:val="006546F9"/>
    <w:rsid w:val="00654E01"/>
    <w:rsid w:val="00685F01"/>
    <w:rsid w:val="00692292"/>
    <w:rsid w:val="0069286C"/>
    <w:rsid w:val="006C22B3"/>
    <w:rsid w:val="006F106E"/>
    <w:rsid w:val="006F48CE"/>
    <w:rsid w:val="006F75F1"/>
    <w:rsid w:val="00725C86"/>
    <w:rsid w:val="007266FB"/>
    <w:rsid w:val="007413DA"/>
    <w:rsid w:val="0075635E"/>
    <w:rsid w:val="00770F23"/>
    <w:rsid w:val="00772074"/>
    <w:rsid w:val="007739D7"/>
    <w:rsid w:val="00797851"/>
    <w:rsid w:val="007C39CA"/>
    <w:rsid w:val="007E4E29"/>
    <w:rsid w:val="008007D1"/>
    <w:rsid w:val="00801CD3"/>
    <w:rsid w:val="008046B5"/>
    <w:rsid w:val="00810CB5"/>
    <w:rsid w:val="00811D9E"/>
    <w:rsid w:val="008309A3"/>
    <w:rsid w:val="0083490F"/>
    <w:rsid w:val="00844E40"/>
    <w:rsid w:val="00894916"/>
    <w:rsid w:val="0089798F"/>
    <w:rsid w:val="008B6B8C"/>
    <w:rsid w:val="00904B33"/>
    <w:rsid w:val="00914AB0"/>
    <w:rsid w:val="009232FF"/>
    <w:rsid w:val="0092666D"/>
    <w:rsid w:val="00932B8F"/>
    <w:rsid w:val="00936032"/>
    <w:rsid w:val="009435B2"/>
    <w:rsid w:val="00944418"/>
    <w:rsid w:val="009502F0"/>
    <w:rsid w:val="00956509"/>
    <w:rsid w:val="00961A6B"/>
    <w:rsid w:val="00986F8B"/>
    <w:rsid w:val="0099054C"/>
    <w:rsid w:val="009B2BC3"/>
    <w:rsid w:val="009C1690"/>
    <w:rsid w:val="009C380A"/>
    <w:rsid w:val="00A522B0"/>
    <w:rsid w:val="00A90720"/>
    <w:rsid w:val="00AE6774"/>
    <w:rsid w:val="00B072E0"/>
    <w:rsid w:val="00B1555B"/>
    <w:rsid w:val="00B2633A"/>
    <w:rsid w:val="00B329D5"/>
    <w:rsid w:val="00B61D17"/>
    <w:rsid w:val="00B70C89"/>
    <w:rsid w:val="00B9162A"/>
    <w:rsid w:val="00BA14D3"/>
    <w:rsid w:val="00BC5E1E"/>
    <w:rsid w:val="00C22940"/>
    <w:rsid w:val="00C23D0B"/>
    <w:rsid w:val="00C57574"/>
    <w:rsid w:val="00C70A91"/>
    <w:rsid w:val="00C85DF0"/>
    <w:rsid w:val="00CB3D28"/>
    <w:rsid w:val="00CB3F7C"/>
    <w:rsid w:val="00CB4AE8"/>
    <w:rsid w:val="00CC4D01"/>
    <w:rsid w:val="00CE2C5A"/>
    <w:rsid w:val="00CE3882"/>
    <w:rsid w:val="00CE6C48"/>
    <w:rsid w:val="00D16EEA"/>
    <w:rsid w:val="00D40E00"/>
    <w:rsid w:val="00D42199"/>
    <w:rsid w:val="00DB4B1F"/>
    <w:rsid w:val="00DC5CF1"/>
    <w:rsid w:val="00DC5D8B"/>
    <w:rsid w:val="00DC7446"/>
    <w:rsid w:val="00DE3EC1"/>
    <w:rsid w:val="00DF5C7F"/>
    <w:rsid w:val="00E042F6"/>
    <w:rsid w:val="00E0436B"/>
    <w:rsid w:val="00E15C10"/>
    <w:rsid w:val="00E255FA"/>
    <w:rsid w:val="00E30A3B"/>
    <w:rsid w:val="00E37474"/>
    <w:rsid w:val="00E7230F"/>
    <w:rsid w:val="00E8361A"/>
    <w:rsid w:val="00E910FA"/>
    <w:rsid w:val="00E917F5"/>
    <w:rsid w:val="00EB2268"/>
    <w:rsid w:val="00EE2C18"/>
    <w:rsid w:val="00EE5CEB"/>
    <w:rsid w:val="00EF414A"/>
    <w:rsid w:val="00F14D02"/>
    <w:rsid w:val="00F35C33"/>
    <w:rsid w:val="00F37713"/>
    <w:rsid w:val="00F509F3"/>
    <w:rsid w:val="00F76A3B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503D95"/>
  <w15:chartTrackingRefBased/>
  <w15:docId w15:val="{2C8253F1-6C5C-458A-8544-A542280A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6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6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9D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329D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70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4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E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E1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9502F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0B94B10773844827AF9E69B1F315C" ma:contentTypeVersion="13" ma:contentTypeDescription="Create a new document." ma:contentTypeScope="" ma:versionID="de3551d2d5d336d3195159248a18c169">
  <xsd:schema xmlns:xsd="http://www.w3.org/2001/XMLSchema" xmlns:xs="http://www.w3.org/2001/XMLSchema" xmlns:p="http://schemas.microsoft.com/office/2006/metadata/properties" xmlns:ns3="e70d3193-3402-47b4-a00c-a668bdcccc35" xmlns:ns4="930d01bd-1feb-417f-b347-94d3360b6ede" targetNamespace="http://schemas.microsoft.com/office/2006/metadata/properties" ma:root="true" ma:fieldsID="5458388ca70cf75be683f39689cea214" ns3:_="" ns4:_="">
    <xsd:import namespace="e70d3193-3402-47b4-a00c-a668bdcccc35"/>
    <xsd:import namespace="930d01bd-1feb-417f-b347-94d3360b6e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3193-3402-47b4-a00c-a668bdccc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01bd-1feb-417f-b347-94d3360b6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A87466-FA6F-43E8-87D4-CCB9FDEF53EB}">
  <ds:schemaRefs>
    <ds:schemaRef ds:uri="http://purl.org/dc/dcmitype/"/>
    <ds:schemaRef ds:uri="http://schemas.microsoft.com/office/infopath/2007/PartnerControls"/>
    <ds:schemaRef ds:uri="e70d3193-3402-47b4-a00c-a668bdcccc35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930d01bd-1feb-417f-b347-94d3360b6ede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D332F89-85E9-4341-A7EB-229AACAEB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055F0-D7D5-4100-9B38-00EB9F84D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3193-3402-47b4-a00c-a668bdcccc35"/>
    <ds:schemaRef ds:uri="930d01bd-1feb-417f-b347-94d3360b6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8557</TotalTime>
  <Pages>6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D. Redcay</dc:creator>
  <cp:keywords/>
  <dc:description/>
  <cp:lastModifiedBy>Steve D. Redcay</cp:lastModifiedBy>
  <cp:revision>187</cp:revision>
  <dcterms:created xsi:type="dcterms:W3CDTF">2021-01-29T20:22:00Z</dcterms:created>
  <dcterms:modified xsi:type="dcterms:W3CDTF">2021-02-05T21:19:00Z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0x0101004F70B94B10773844827AF9E69B1F315C</vt:lpwstr>
  </property>
</Properties>
</file>