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F5F" w:rsidRPr="00C84F02" w:rsidRDefault="00070541" w:rsidP="00273F5F">
      <w:pPr>
        <w:autoSpaceDE w:val="0"/>
        <w:autoSpaceDN w:val="0"/>
        <w:adjustRightInd w:val="0"/>
        <w:ind w:firstLine="70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Albinasoft</w:t>
      </w:r>
      <w:proofErr w:type="spellEnd"/>
      <w:r w:rsidR="00273F5F" w:rsidRPr="00C84F02">
        <w:rPr>
          <w:rFonts w:ascii="Arial" w:hAnsi="Arial" w:cs="Arial"/>
          <w:sz w:val="20"/>
          <w:szCs w:val="20"/>
        </w:rPr>
        <w:t xml:space="preserve"> olarak faaliyet gösterdiğimiz ve bilgiye istenilen zamanda rahatlıkla ulaşılan </w:t>
      </w:r>
      <w:r w:rsidR="00273F5F">
        <w:rPr>
          <w:rFonts w:ascii="Arial" w:hAnsi="Arial" w:cs="Arial"/>
          <w:sz w:val="20"/>
          <w:szCs w:val="20"/>
        </w:rPr>
        <w:t xml:space="preserve">yazılım hizmetleri </w:t>
      </w:r>
      <w:r w:rsidR="00273F5F" w:rsidRPr="00C84F02">
        <w:rPr>
          <w:rFonts w:ascii="Arial" w:hAnsi="Arial" w:cs="Arial"/>
          <w:sz w:val="20"/>
          <w:szCs w:val="20"/>
        </w:rPr>
        <w:t>alanında bilgi güvenliğini en üst seviyede tutmak için;</w:t>
      </w:r>
    </w:p>
    <w:p w:rsidR="00273F5F" w:rsidRPr="00C84F02" w:rsidRDefault="00273F5F" w:rsidP="00273F5F">
      <w:pPr>
        <w:rPr>
          <w:rFonts w:ascii="Arial" w:hAnsi="Arial" w:cs="Arial"/>
          <w:sz w:val="20"/>
          <w:szCs w:val="20"/>
        </w:rPr>
      </w:pPr>
    </w:p>
    <w:p w:rsidR="00273F5F" w:rsidRPr="00C84F02" w:rsidRDefault="00273F5F" w:rsidP="00273F5F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C84F02">
        <w:rPr>
          <w:rFonts w:ascii="Arial" w:hAnsi="Arial" w:cs="Arial"/>
          <w:iCs/>
          <w:sz w:val="20"/>
          <w:szCs w:val="20"/>
        </w:rPr>
        <w:t>a) Gizlilik: Bilginin sadece yetkili kişiler tarafından erişilebilir olması,</w:t>
      </w:r>
    </w:p>
    <w:p w:rsidR="00273F5F" w:rsidRPr="00C84F02" w:rsidRDefault="00273F5F" w:rsidP="00273F5F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C84F02">
        <w:rPr>
          <w:rFonts w:ascii="Arial" w:hAnsi="Arial" w:cs="Arial"/>
          <w:iCs/>
          <w:sz w:val="20"/>
          <w:szCs w:val="20"/>
        </w:rPr>
        <w:t xml:space="preserve">b)Bütünlük: Bilginin yetkisiz değiştirmelerden korunması </w:t>
      </w:r>
      <w:proofErr w:type="spellStart"/>
      <w:r w:rsidRPr="00C84F02">
        <w:rPr>
          <w:rFonts w:ascii="Arial" w:hAnsi="Arial" w:cs="Arial"/>
          <w:iCs/>
          <w:sz w:val="20"/>
          <w:szCs w:val="20"/>
        </w:rPr>
        <w:t>ve</w:t>
      </w:r>
      <w:r w:rsidR="002D6A73">
        <w:rPr>
          <w:rFonts w:ascii="Arial" w:hAnsi="Arial" w:cs="Arial"/>
          <w:iCs/>
          <w:sz w:val="20"/>
          <w:szCs w:val="20"/>
        </w:rPr>
        <w:t>r</w:t>
      </w:r>
      <w:r w:rsidRPr="00C84F02">
        <w:rPr>
          <w:rFonts w:ascii="Arial" w:hAnsi="Arial" w:cs="Arial"/>
          <w:iCs/>
          <w:sz w:val="20"/>
          <w:szCs w:val="20"/>
        </w:rPr>
        <w:t>değiştirildiğinde</w:t>
      </w:r>
      <w:proofErr w:type="spellEnd"/>
      <w:r w:rsidRPr="00C84F02">
        <w:rPr>
          <w:rFonts w:ascii="Arial" w:hAnsi="Arial" w:cs="Arial"/>
          <w:iCs/>
          <w:sz w:val="20"/>
          <w:szCs w:val="20"/>
        </w:rPr>
        <w:t xml:space="preserve"> farkına varılması,</w:t>
      </w:r>
    </w:p>
    <w:p w:rsidR="00273F5F" w:rsidRPr="00C84F02" w:rsidRDefault="00273F5F" w:rsidP="00273F5F">
      <w:pPr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C84F02">
        <w:rPr>
          <w:rFonts w:ascii="Arial" w:hAnsi="Arial" w:cs="Arial"/>
          <w:iCs/>
          <w:sz w:val="20"/>
          <w:szCs w:val="20"/>
        </w:rPr>
        <w:t>c)Erişilebilirlik: Bilginin yetkili kullanıcılar tarafından gerek duyulduğu</w:t>
      </w:r>
      <w:r w:rsidR="002D6A73">
        <w:rPr>
          <w:rFonts w:ascii="Arial" w:hAnsi="Arial" w:cs="Arial"/>
          <w:iCs/>
          <w:sz w:val="20"/>
          <w:szCs w:val="20"/>
        </w:rPr>
        <w:t xml:space="preserve"> </w:t>
      </w:r>
      <w:r w:rsidRPr="00C84F02">
        <w:rPr>
          <w:rFonts w:ascii="Arial" w:hAnsi="Arial" w:cs="Arial"/>
          <w:iCs/>
          <w:sz w:val="20"/>
          <w:szCs w:val="20"/>
        </w:rPr>
        <w:t>an kullanılabilir olması.</w:t>
      </w:r>
    </w:p>
    <w:p w:rsidR="00273F5F" w:rsidRPr="00C84F02" w:rsidRDefault="00273F5F" w:rsidP="00273F5F">
      <w:pPr>
        <w:rPr>
          <w:rFonts w:ascii="Arial" w:hAnsi="Arial" w:cs="Arial"/>
          <w:sz w:val="20"/>
          <w:szCs w:val="20"/>
        </w:rPr>
      </w:pPr>
    </w:p>
    <w:p w:rsidR="00273F5F" w:rsidRPr="00DA1B15" w:rsidRDefault="00273F5F" w:rsidP="00DA1B15">
      <w:pPr>
        <w:tabs>
          <w:tab w:val="left" w:pos="1134"/>
          <w:tab w:val="left" w:pos="1701"/>
          <w:tab w:val="left" w:pos="2268"/>
        </w:tabs>
        <w:spacing w:after="160" w:line="360" w:lineRule="auto"/>
        <w:jc w:val="both"/>
        <w:rPr>
          <w:rFonts w:ascii="Arial" w:hAnsi="Arial" w:cs="Arial"/>
          <w:sz w:val="20"/>
          <w:szCs w:val="20"/>
        </w:rPr>
      </w:pPr>
      <w:r w:rsidRPr="00DA1B15">
        <w:rPr>
          <w:rFonts w:ascii="Arial" w:hAnsi="Arial" w:cs="Arial"/>
          <w:sz w:val="20"/>
          <w:szCs w:val="20"/>
        </w:rPr>
        <w:t xml:space="preserve">Şirketimizde üretilen bilginin en üst seviyelerde güvenlik anlayışı içerisinde korunması gerektiği bilinci ile hareket eden </w:t>
      </w:r>
      <w:proofErr w:type="spellStart"/>
      <w:r w:rsidR="00070541">
        <w:rPr>
          <w:rFonts w:ascii="Arial" w:hAnsi="Arial" w:cs="Arial"/>
          <w:sz w:val="20"/>
          <w:szCs w:val="20"/>
        </w:rPr>
        <w:t>Albinasoft</w:t>
      </w:r>
      <w:proofErr w:type="spellEnd"/>
      <w:r w:rsidRPr="00DA1B15">
        <w:rPr>
          <w:rFonts w:ascii="Arial" w:hAnsi="Arial" w:cs="Arial"/>
          <w:sz w:val="20"/>
          <w:szCs w:val="20"/>
        </w:rPr>
        <w:t xml:space="preserve">; </w:t>
      </w:r>
      <w:proofErr w:type="gramStart"/>
      <w:r w:rsidRPr="00DA1B15">
        <w:rPr>
          <w:rFonts w:ascii="Arial" w:hAnsi="Arial" w:cs="Arial"/>
          <w:sz w:val="20"/>
          <w:szCs w:val="20"/>
        </w:rPr>
        <w:t>misyon</w:t>
      </w:r>
      <w:proofErr w:type="gramEnd"/>
      <w:r w:rsidRPr="00DA1B15">
        <w:rPr>
          <w:rFonts w:ascii="Arial" w:hAnsi="Arial" w:cs="Arial"/>
          <w:sz w:val="20"/>
          <w:szCs w:val="20"/>
        </w:rPr>
        <w:t xml:space="preserve"> ve vizyonuna bağlı kalarak bilgi güvenliği konseptinin esasın</w:t>
      </w:r>
      <w:bookmarkStart w:id="0" w:name="_GoBack"/>
      <w:bookmarkEnd w:id="0"/>
      <w:r w:rsidRPr="00DA1B15">
        <w:rPr>
          <w:rFonts w:ascii="Arial" w:hAnsi="Arial" w:cs="Arial"/>
          <w:sz w:val="20"/>
          <w:szCs w:val="20"/>
        </w:rPr>
        <w:t xml:space="preserve">ı oluşturan basılı ve elektronik ortamdaki bilgilerin yasal mevzuat ışığında ve risk metotları kullanılarak “gizlilik, bütünlük ve erişilebilirlik” ilkelerine göre yönetilmesi amacıyla; </w:t>
      </w:r>
    </w:p>
    <w:p w:rsidR="00273F5F" w:rsidRPr="00D4185F" w:rsidRDefault="00273F5F" w:rsidP="00273F5F">
      <w:pPr>
        <w:pStyle w:val="Default"/>
        <w:numPr>
          <w:ilvl w:val="0"/>
          <w:numId w:val="33"/>
        </w:numPr>
        <w:tabs>
          <w:tab w:val="left" w:pos="1134"/>
          <w:tab w:val="left" w:pos="1701"/>
          <w:tab w:val="left" w:pos="2268"/>
        </w:tabs>
        <w:spacing w:after="23" w:line="360" w:lineRule="auto"/>
        <w:ind w:left="1134" w:hanging="567"/>
        <w:jc w:val="both"/>
        <w:rPr>
          <w:sz w:val="20"/>
          <w:szCs w:val="20"/>
        </w:rPr>
      </w:pPr>
      <w:r w:rsidRPr="00D4185F">
        <w:rPr>
          <w:sz w:val="20"/>
          <w:szCs w:val="20"/>
        </w:rPr>
        <w:t xml:space="preserve">Bilgi güvenliği standartlarının gerekliliklerini yerine getirmek, </w:t>
      </w:r>
    </w:p>
    <w:p w:rsidR="00273F5F" w:rsidRPr="00D4185F" w:rsidRDefault="00273F5F" w:rsidP="00273F5F">
      <w:pPr>
        <w:pStyle w:val="Default"/>
        <w:numPr>
          <w:ilvl w:val="0"/>
          <w:numId w:val="33"/>
        </w:numPr>
        <w:tabs>
          <w:tab w:val="left" w:pos="1134"/>
          <w:tab w:val="left" w:pos="1701"/>
          <w:tab w:val="left" w:pos="2268"/>
        </w:tabs>
        <w:spacing w:after="23" w:line="360" w:lineRule="auto"/>
        <w:ind w:left="1134" w:hanging="567"/>
        <w:jc w:val="both"/>
        <w:rPr>
          <w:sz w:val="20"/>
          <w:szCs w:val="20"/>
        </w:rPr>
      </w:pPr>
      <w:r w:rsidRPr="00D4185F">
        <w:rPr>
          <w:sz w:val="20"/>
          <w:szCs w:val="20"/>
        </w:rPr>
        <w:t xml:space="preserve">Bilgi güvenliği ile ilgili tüm yasal mevzuata uyum sağlamak, </w:t>
      </w:r>
    </w:p>
    <w:p w:rsidR="00273F5F" w:rsidRPr="00D4185F" w:rsidRDefault="00273F5F" w:rsidP="00273F5F">
      <w:pPr>
        <w:pStyle w:val="Default"/>
        <w:numPr>
          <w:ilvl w:val="0"/>
          <w:numId w:val="33"/>
        </w:numPr>
        <w:tabs>
          <w:tab w:val="left" w:pos="1134"/>
          <w:tab w:val="left" w:pos="1701"/>
          <w:tab w:val="left" w:pos="2268"/>
        </w:tabs>
        <w:spacing w:after="23" w:line="360" w:lineRule="auto"/>
        <w:ind w:left="1134" w:hanging="567"/>
        <w:jc w:val="both"/>
        <w:rPr>
          <w:sz w:val="20"/>
          <w:szCs w:val="20"/>
        </w:rPr>
      </w:pPr>
      <w:r w:rsidRPr="00D4185F">
        <w:rPr>
          <w:sz w:val="20"/>
          <w:szCs w:val="20"/>
        </w:rPr>
        <w:t xml:space="preserve">Bilgi varlıklarına yönelik riskleri tespit etmek ve sistematik bir şekilde riskleri yönetmek, </w:t>
      </w:r>
    </w:p>
    <w:p w:rsidR="00273F5F" w:rsidRPr="00D4185F" w:rsidRDefault="00273F5F" w:rsidP="00273F5F">
      <w:pPr>
        <w:pStyle w:val="Default"/>
        <w:numPr>
          <w:ilvl w:val="0"/>
          <w:numId w:val="33"/>
        </w:numPr>
        <w:tabs>
          <w:tab w:val="left" w:pos="1134"/>
          <w:tab w:val="left" w:pos="1701"/>
          <w:tab w:val="left" w:pos="2268"/>
        </w:tabs>
        <w:spacing w:after="23" w:line="360" w:lineRule="auto"/>
        <w:ind w:left="1134" w:hanging="567"/>
        <w:jc w:val="both"/>
        <w:rPr>
          <w:sz w:val="20"/>
          <w:szCs w:val="20"/>
        </w:rPr>
      </w:pPr>
      <w:r w:rsidRPr="00D4185F">
        <w:rPr>
          <w:sz w:val="20"/>
          <w:szCs w:val="20"/>
        </w:rPr>
        <w:t xml:space="preserve">Bilgi Güvenliği Yönetim Sistemini sürekli gözden geçirmek ve iyileştirmek, </w:t>
      </w:r>
    </w:p>
    <w:p w:rsidR="00273F5F" w:rsidRDefault="00273F5F" w:rsidP="00273F5F">
      <w:pPr>
        <w:pStyle w:val="Default"/>
        <w:numPr>
          <w:ilvl w:val="0"/>
          <w:numId w:val="33"/>
        </w:numPr>
        <w:tabs>
          <w:tab w:val="left" w:pos="1134"/>
          <w:tab w:val="left" w:pos="1701"/>
          <w:tab w:val="left" w:pos="2268"/>
        </w:tabs>
        <w:spacing w:line="360" w:lineRule="auto"/>
        <w:ind w:left="1134" w:hanging="567"/>
        <w:jc w:val="both"/>
        <w:rPr>
          <w:sz w:val="20"/>
          <w:szCs w:val="20"/>
        </w:rPr>
      </w:pPr>
      <w:r w:rsidRPr="00D4185F">
        <w:rPr>
          <w:sz w:val="20"/>
          <w:szCs w:val="20"/>
        </w:rPr>
        <w:t>Bilgi güvenliği farkındalığını artırmak için, teknik ve davranışsal yetkinlikleri geliştirecek şekilde eğitimler gerçekleştirmek, ana politikalar geliştirmektedir.</w:t>
      </w:r>
    </w:p>
    <w:p w:rsidR="00273F5F" w:rsidRPr="00D4185F" w:rsidRDefault="00273F5F" w:rsidP="00273F5F">
      <w:pPr>
        <w:pStyle w:val="Default"/>
        <w:numPr>
          <w:ilvl w:val="0"/>
          <w:numId w:val="33"/>
        </w:numPr>
        <w:tabs>
          <w:tab w:val="left" w:pos="1134"/>
          <w:tab w:val="left" w:pos="1701"/>
          <w:tab w:val="left" w:pos="2268"/>
        </w:tabs>
        <w:spacing w:line="360" w:lineRule="auto"/>
        <w:ind w:left="1134" w:hanging="567"/>
        <w:jc w:val="both"/>
        <w:rPr>
          <w:sz w:val="20"/>
          <w:szCs w:val="20"/>
        </w:rPr>
      </w:pPr>
      <w:r w:rsidRPr="00D4185F">
        <w:rPr>
          <w:sz w:val="20"/>
          <w:szCs w:val="20"/>
        </w:rPr>
        <w:t xml:space="preserve">Başarılı ve etkin işleyen bir bilgi güvenliği bilinçlendirme süreci oluşturulabilmesi için bu alandaki görev ve sorumlulukların açık ve net bir biçimde belirlenmesi gerekmektedir. </w:t>
      </w:r>
    </w:p>
    <w:p w:rsidR="00273F5F" w:rsidRPr="00D4185F" w:rsidRDefault="00273F5F" w:rsidP="00273F5F">
      <w:pPr>
        <w:pStyle w:val="Default"/>
        <w:tabs>
          <w:tab w:val="left" w:pos="1134"/>
          <w:tab w:val="left" w:pos="1701"/>
          <w:tab w:val="left" w:pos="2268"/>
        </w:tabs>
        <w:spacing w:line="360" w:lineRule="auto"/>
        <w:ind w:left="567" w:hanging="567"/>
        <w:jc w:val="both"/>
        <w:rPr>
          <w:sz w:val="20"/>
          <w:szCs w:val="20"/>
        </w:rPr>
      </w:pPr>
      <w:r w:rsidRPr="00D4185F">
        <w:rPr>
          <w:sz w:val="20"/>
          <w:szCs w:val="20"/>
        </w:rPr>
        <w:tab/>
        <w:t>Sonuç olarak Bilgi Güvenliği Politikasının amacı bilgi varlıklarını korumak, bilginin ve verinin gizliliğini sağlamak, bütünlüğünü bozmaya çalışacak yetkisiz kişilerin erişimine karşı korumak ve böylece şirketimizin güvenini ve itibarını sarsa</w:t>
      </w:r>
      <w:r>
        <w:rPr>
          <w:sz w:val="20"/>
          <w:szCs w:val="20"/>
        </w:rPr>
        <w:t>cak durumları bertaraf etmeyi</w:t>
      </w:r>
    </w:p>
    <w:p w:rsidR="00273F5F" w:rsidRPr="00C84F02" w:rsidRDefault="00273F5F" w:rsidP="00273F5F">
      <w:pPr>
        <w:ind w:left="720"/>
        <w:rPr>
          <w:rFonts w:ascii="Arial" w:hAnsi="Arial" w:cs="Arial"/>
          <w:sz w:val="20"/>
          <w:szCs w:val="20"/>
        </w:rPr>
      </w:pPr>
    </w:p>
    <w:p w:rsidR="00273F5F" w:rsidRPr="00C84F02" w:rsidRDefault="00D24002" w:rsidP="00273F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Taahhüt ederiz.</w:t>
      </w:r>
    </w:p>
    <w:p w:rsidR="004435B6" w:rsidRDefault="004435B6" w:rsidP="004435B6"/>
    <w:p w:rsidR="004435B6" w:rsidRPr="004435B6" w:rsidRDefault="004435B6" w:rsidP="004435B6"/>
    <w:p w:rsidR="004435B6" w:rsidRDefault="004435B6" w:rsidP="004435B6"/>
    <w:p w:rsidR="00DB6092" w:rsidRPr="004435B6" w:rsidRDefault="004435B6" w:rsidP="004435B6">
      <w:pPr>
        <w:tabs>
          <w:tab w:val="left" w:pos="6205"/>
        </w:tabs>
      </w:pPr>
      <w:r>
        <w:tab/>
      </w:r>
    </w:p>
    <w:sectPr w:rsidR="00DB6092" w:rsidRPr="004435B6" w:rsidSect="006A3B58">
      <w:headerReference w:type="default" r:id="rId9"/>
      <w:footerReference w:type="default" r:id="rId10"/>
      <w:pgSz w:w="11906" w:h="16838"/>
      <w:pgMar w:top="993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575" w:rsidRDefault="00DF7575">
      <w:r>
        <w:separator/>
      </w:r>
    </w:p>
  </w:endnote>
  <w:endnote w:type="continuationSeparator" w:id="0">
    <w:p w:rsidR="00DF7575" w:rsidRDefault="00DF7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C5B" w:rsidRDefault="007A2C5B" w:rsidP="007A2C5B">
    <w:pPr>
      <w:pStyle w:val="Altbilgi"/>
      <w:tabs>
        <w:tab w:val="clear" w:pos="4536"/>
        <w:tab w:val="clear" w:pos="9072"/>
        <w:tab w:val="left" w:pos="3160"/>
      </w:tabs>
    </w:pPr>
    <w:r>
      <w:tab/>
    </w:r>
  </w:p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5102"/>
      <w:gridCol w:w="5102"/>
    </w:tblGrid>
    <w:tr w:rsidR="007A2C5B" w:rsidTr="00F865F8">
      <w:tc>
        <w:tcPr>
          <w:tcW w:w="5102" w:type="dxa"/>
        </w:tcPr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  <w:r>
            <w:t>HAZIRLAYAN</w:t>
          </w:r>
        </w:p>
      </w:tc>
      <w:tc>
        <w:tcPr>
          <w:tcW w:w="5102" w:type="dxa"/>
        </w:tcPr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  <w:r>
            <w:t>ONAYLAYAN</w:t>
          </w:r>
        </w:p>
      </w:tc>
    </w:tr>
    <w:tr w:rsidR="007A2C5B" w:rsidTr="003D4350">
      <w:tc>
        <w:tcPr>
          <w:tcW w:w="5102" w:type="dxa"/>
        </w:tcPr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  <w:r>
            <w:t>YÖNETİM TEMSİLCİSİ</w:t>
          </w:r>
        </w:p>
      </w:tc>
      <w:tc>
        <w:tcPr>
          <w:tcW w:w="5102" w:type="dxa"/>
        </w:tcPr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  <w:r>
            <w:t>GENEL MÜDÜR</w:t>
          </w:r>
        </w:p>
      </w:tc>
    </w:tr>
    <w:tr w:rsidR="007A2C5B" w:rsidTr="003D4350">
      <w:tc>
        <w:tcPr>
          <w:tcW w:w="5102" w:type="dxa"/>
        </w:tcPr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</w:p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</w:p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</w:p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</w:p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</w:p>
      </w:tc>
      <w:tc>
        <w:tcPr>
          <w:tcW w:w="5102" w:type="dxa"/>
        </w:tcPr>
        <w:p w:rsidR="007A2C5B" w:rsidRDefault="007A2C5B" w:rsidP="007A2C5B">
          <w:pPr>
            <w:pStyle w:val="Altbilgi"/>
            <w:tabs>
              <w:tab w:val="clear" w:pos="4536"/>
              <w:tab w:val="clear" w:pos="9072"/>
              <w:tab w:val="left" w:pos="3160"/>
            </w:tabs>
          </w:pPr>
        </w:p>
      </w:tc>
    </w:tr>
  </w:tbl>
  <w:p w:rsidR="007A2C5B" w:rsidRDefault="007A2C5B" w:rsidP="007A2C5B">
    <w:pPr>
      <w:pStyle w:val="Altbilgi"/>
      <w:tabs>
        <w:tab w:val="clear" w:pos="4536"/>
        <w:tab w:val="clear" w:pos="9072"/>
        <w:tab w:val="left" w:pos="31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575" w:rsidRDefault="00DF7575">
      <w:r>
        <w:separator/>
      </w:r>
    </w:p>
  </w:footnote>
  <w:footnote w:type="continuationSeparator" w:id="0">
    <w:p w:rsidR="00DF7575" w:rsidRDefault="00DF7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2943"/>
      <w:gridCol w:w="3544"/>
      <w:gridCol w:w="1918"/>
      <w:gridCol w:w="1875"/>
    </w:tblGrid>
    <w:tr w:rsidR="007F163F" w:rsidRPr="00412E84" w:rsidTr="004B1886">
      <w:tc>
        <w:tcPr>
          <w:tcW w:w="2943" w:type="dxa"/>
          <w:vMerge w:val="restart"/>
        </w:tcPr>
        <w:p w:rsidR="007F163F" w:rsidRPr="00412E84" w:rsidRDefault="00070541" w:rsidP="004B1886">
          <w:pPr>
            <w:pStyle w:val="stbilgi"/>
            <w:rPr>
              <w:sz w:val="22"/>
            </w:rPr>
          </w:pPr>
          <w:r>
            <w:rPr>
              <w:noProof/>
            </w:rPr>
            <w:drawing>
              <wp:inline distT="0" distB="0" distL="0" distR="0" wp14:anchorId="261F8C2F" wp14:editId="2351BBAC">
                <wp:extent cx="1677035" cy="631190"/>
                <wp:effectExtent l="0" t="0" r="0" b="0"/>
                <wp:docPr id="1" name="Resim 1" descr="albinasoft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esim 1" descr="albinasoft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7035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</w:tcPr>
        <w:p w:rsidR="007F163F" w:rsidRPr="00BC7CA5" w:rsidRDefault="00273F5F" w:rsidP="0098232C">
          <w:pPr>
            <w:pStyle w:val="stbilgi"/>
            <w:jc w:val="center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>BİLGİ GÜVENLİĞİ POLİTİKASI</w:t>
          </w:r>
        </w:p>
      </w:tc>
      <w:tc>
        <w:tcPr>
          <w:tcW w:w="1918" w:type="dxa"/>
        </w:tcPr>
        <w:p w:rsidR="007F163F" w:rsidRPr="00412E84" w:rsidRDefault="007F163F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 w:rsidRPr="00412E84">
            <w:rPr>
              <w:rFonts w:ascii="Arial" w:hAnsi="Arial" w:cs="Arial"/>
              <w:sz w:val="18"/>
              <w:szCs w:val="20"/>
            </w:rPr>
            <w:t>DOKÜMAN NO</w:t>
          </w:r>
        </w:p>
      </w:tc>
      <w:tc>
        <w:tcPr>
          <w:tcW w:w="1875" w:type="dxa"/>
        </w:tcPr>
        <w:p w:rsidR="007F163F" w:rsidRPr="00412E84" w:rsidRDefault="00273F5F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DD.02</w:t>
          </w:r>
        </w:p>
      </w:tc>
    </w:tr>
    <w:tr w:rsidR="007F163F" w:rsidRPr="00412E84" w:rsidTr="004B1886">
      <w:tc>
        <w:tcPr>
          <w:tcW w:w="2943" w:type="dxa"/>
          <w:vMerge/>
        </w:tcPr>
        <w:p w:rsidR="007F163F" w:rsidRPr="00412E84" w:rsidRDefault="007F163F" w:rsidP="004B1886">
          <w:pPr>
            <w:pStyle w:val="stbilgi"/>
            <w:rPr>
              <w:sz w:val="22"/>
            </w:rPr>
          </w:pPr>
        </w:p>
      </w:tc>
      <w:tc>
        <w:tcPr>
          <w:tcW w:w="3544" w:type="dxa"/>
          <w:vMerge/>
        </w:tcPr>
        <w:p w:rsidR="007F163F" w:rsidRPr="00412E84" w:rsidRDefault="007F163F" w:rsidP="004B1886">
          <w:pPr>
            <w:pStyle w:val="stbilgi"/>
            <w:rPr>
              <w:sz w:val="22"/>
            </w:rPr>
          </w:pPr>
        </w:p>
      </w:tc>
      <w:tc>
        <w:tcPr>
          <w:tcW w:w="1918" w:type="dxa"/>
        </w:tcPr>
        <w:p w:rsidR="007F163F" w:rsidRPr="00412E84" w:rsidRDefault="007F163F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 w:rsidRPr="00412E84">
            <w:rPr>
              <w:rFonts w:ascii="Arial" w:hAnsi="Arial" w:cs="Arial"/>
              <w:sz w:val="18"/>
              <w:szCs w:val="20"/>
            </w:rPr>
            <w:t>YAYIN TARİHİ</w:t>
          </w:r>
        </w:p>
      </w:tc>
      <w:tc>
        <w:tcPr>
          <w:tcW w:w="1875" w:type="dxa"/>
        </w:tcPr>
        <w:p w:rsidR="007F163F" w:rsidRPr="00412E84" w:rsidRDefault="002D6A73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noProof/>
              <w:sz w:val="18"/>
            </w:rPr>
            <w:t>01.06.2015</w:t>
          </w:r>
        </w:p>
      </w:tc>
    </w:tr>
    <w:tr w:rsidR="007F163F" w:rsidRPr="00412E84" w:rsidTr="004B1886">
      <w:tc>
        <w:tcPr>
          <w:tcW w:w="2943" w:type="dxa"/>
          <w:vMerge/>
        </w:tcPr>
        <w:p w:rsidR="007F163F" w:rsidRPr="00412E84" w:rsidRDefault="007F163F" w:rsidP="004B1886">
          <w:pPr>
            <w:pStyle w:val="stbilgi"/>
            <w:rPr>
              <w:sz w:val="22"/>
            </w:rPr>
          </w:pPr>
        </w:p>
      </w:tc>
      <w:tc>
        <w:tcPr>
          <w:tcW w:w="3544" w:type="dxa"/>
          <w:vMerge/>
        </w:tcPr>
        <w:p w:rsidR="007F163F" w:rsidRPr="00412E84" w:rsidRDefault="007F163F" w:rsidP="004B1886">
          <w:pPr>
            <w:pStyle w:val="stbilgi"/>
            <w:rPr>
              <w:sz w:val="22"/>
            </w:rPr>
          </w:pPr>
        </w:p>
      </w:tc>
      <w:tc>
        <w:tcPr>
          <w:tcW w:w="1918" w:type="dxa"/>
        </w:tcPr>
        <w:p w:rsidR="007F163F" w:rsidRPr="00412E84" w:rsidRDefault="007F163F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 w:rsidRPr="00412E84">
            <w:rPr>
              <w:rFonts w:ascii="Arial" w:hAnsi="Arial" w:cs="Arial"/>
              <w:noProof/>
              <w:sz w:val="18"/>
              <w:szCs w:val="20"/>
            </w:rPr>
            <w:t>REVİZYON NO</w:t>
          </w:r>
        </w:p>
      </w:tc>
      <w:tc>
        <w:tcPr>
          <w:tcW w:w="1875" w:type="dxa"/>
        </w:tcPr>
        <w:p w:rsidR="007F163F" w:rsidRPr="00412E84" w:rsidRDefault="007F163F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 w:rsidRPr="00412E84">
            <w:rPr>
              <w:rFonts w:ascii="Arial" w:hAnsi="Arial" w:cs="Arial"/>
              <w:sz w:val="18"/>
              <w:szCs w:val="20"/>
            </w:rPr>
            <w:t>0</w:t>
          </w:r>
          <w:r w:rsidR="002D6A73">
            <w:rPr>
              <w:rFonts w:ascii="Arial" w:hAnsi="Arial" w:cs="Arial"/>
              <w:sz w:val="18"/>
              <w:szCs w:val="20"/>
            </w:rPr>
            <w:t>1</w:t>
          </w:r>
        </w:p>
      </w:tc>
    </w:tr>
    <w:tr w:rsidR="007F163F" w:rsidRPr="00412E84" w:rsidTr="004B1886">
      <w:tc>
        <w:tcPr>
          <w:tcW w:w="2943" w:type="dxa"/>
          <w:vMerge/>
        </w:tcPr>
        <w:p w:rsidR="007F163F" w:rsidRPr="00412E84" w:rsidRDefault="007F163F" w:rsidP="004B1886">
          <w:pPr>
            <w:pStyle w:val="stbilgi"/>
            <w:rPr>
              <w:sz w:val="22"/>
            </w:rPr>
          </w:pPr>
        </w:p>
      </w:tc>
      <w:tc>
        <w:tcPr>
          <w:tcW w:w="3544" w:type="dxa"/>
          <w:vMerge/>
        </w:tcPr>
        <w:p w:rsidR="007F163F" w:rsidRPr="00412E84" w:rsidRDefault="007F163F" w:rsidP="004B1886">
          <w:pPr>
            <w:pStyle w:val="stbilgi"/>
            <w:rPr>
              <w:sz w:val="22"/>
            </w:rPr>
          </w:pPr>
        </w:p>
      </w:tc>
      <w:tc>
        <w:tcPr>
          <w:tcW w:w="1918" w:type="dxa"/>
        </w:tcPr>
        <w:p w:rsidR="007F163F" w:rsidRPr="00412E84" w:rsidRDefault="007F163F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 w:rsidRPr="00412E84">
            <w:rPr>
              <w:rFonts w:ascii="Arial" w:hAnsi="Arial" w:cs="Arial"/>
              <w:noProof/>
              <w:sz w:val="18"/>
              <w:szCs w:val="20"/>
            </w:rPr>
            <w:t>REVİZYON TARİHİ</w:t>
          </w:r>
        </w:p>
      </w:tc>
      <w:tc>
        <w:tcPr>
          <w:tcW w:w="1875" w:type="dxa"/>
        </w:tcPr>
        <w:p w:rsidR="007F163F" w:rsidRPr="00412E84" w:rsidRDefault="007F163F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 w:rsidRPr="00412E84">
            <w:rPr>
              <w:rFonts w:ascii="Arial" w:hAnsi="Arial" w:cs="Arial"/>
              <w:sz w:val="18"/>
              <w:szCs w:val="20"/>
            </w:rPr>
            <w:t>---</w:t>
          </w:r>
        </w:p>
      </w:tc>
    </w:tr>
    <w:tr w:rsidR="007F163F" w:rsidRPr="00412E84" w:rsidTr="004B1886">
      <w:tc>
        <w:tcPr>
          <w:tcW w:w="2943" w:type="dxa"/>
          <w:vMerge/>
        </w:tcPr>
        <w:p w:rsidR="007F163F" w:rsidRPr="00412E84" w:rsidRDefault="007F163F" w:rsidP="004B1886">
          <w:pPr>
            <w:pStyle w:val="stbilgi"/>
            <w:rPr>
              <w:sz w:val="22"/>
            </w:rPr>
          </w:pPr>
        </w:p>
      </w:tc>
      <w:tc>
        <w:tcPr>
          <w:tcW w:w="3544" w:type="dxa"/>
          <w:vMerge/>
        </w:tcPr>
        <w:p w:rsidR="007F163F" w:rsidRPr="00412E84" w:rsidRDefault="007F163F" w:rsidP="004B1886">
          <w:pPr>
            <w:pStyle w:val="stbilgi"/>
            <w:rPr>
              <w:sz w:val="22"/>
            </w:rPr>
          </w:pPr>
        </w:p>
      </w:tc>
      <w:tc>
        <w:tcPr>
          <w:tcW w:w="1918" w:type="dxa"/>
        </w:tcPr>
        <w:p w:rsidR="007F163F" w:rsidRPr="00412E84" w:rsidRDefault="007F163F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 w:rsidRPr="00412E84">
            <w:rPr>
              <w:rFonts w:ascii="Arial" w:hAnsi="Arial" w:cs="Arial"/>
              <w:sz w:val="18"/>
              <w:szCs w:val="20"/>
            </w:rPr>
            <w:t>SAYFA NO</w:t>
          </w:r>
        </w:p>
      </w:tc>
      <w:tc>
        <w:tcPr>
          <w:tcW w:w="1875" w:type="dxa"/>
        </w:tcPr>
        <w:p w:rsidR="007F163F" w:rsidRPr="00412E84" w:rsidRDefault="006A3B58" w:rsidP="004B1886">
          <w:pPr>
            <w:pStyle w:val="stbilgi"/>
            <w:rPr>
              <w:rFonts w:ascii="Arial" w:hAnsi="Arial" w:cs="Arial"/>
              <w:sz w:val="18"/>
              <w:szCs w:val="20"/>
            </w:rPr>
          </w:pPr>
          <w:r w:rsidRPr="00412E84">
            <w:rPr>
              <w:rFonts w:ascii="Arial" w:hAnsi="Arial" w:cs="Arial"/>
              <w:b/>
              <w:sz w:val="18"/>
              <w:szCs w:val="20"/>
            </w:rPr>
            <w:fldChar w:fldCharType="begin"/>
          </w:r>
          <w:r w:rsidR="007F163F" w:rsidRPr="00412E84">
            <w:rPr>
              <w:rFonts w:ascii="Arial" w:hAnsi="Arial" w:cs="Arial"/>
              <w:b/>
              <w:sz w:val="18"/>
              <w:szCs w:val="20"/>
            </w:rPr>
            <w:instrText>PAGE  \* Arabic  \* MERGEFORMAT</w:instrText>
          </w:r>
          <w:r w:rsidRPr="00412E84">
            <w:rPr>
              <w:rFonts w:ascii="Arial" w:hAnsi="Arial" w:cs="Arial"/>
              <w:b/>
              <w:sz w:val="18"/>
              <w:szCs w:val="20"/>
            </w:rPr>
            <w:fldChar w:fldCharType="separate"/>
          </w:r>
          <w:r w:rsidR="002D6A73">
            <w:rPr>
              <w:rFonts w:ascii="Arial" w:hAnsi="Arial" w:cs="Arial"/>
              <w:b/>
              <w:noProof/>
              <w:sz w:val="18"/>
              <w:szCs w:val="20"/>
            </w:rPr>
            <w:t>1</w:t>
          </w:r>
          <w:r w:rsidRPr="00412E84">
            <w:rPr>
              <w:rFonts w:ascii="Arial" w:hAnsi="Arial" w:cs="Arial"/>
              <w:b/>
              <w:sz w:val="18"/>
              <w:szCs w:val="20"/>
            </w:rPr>
            <w:fldChar w:fldCharType="end"/>
          </w:r>
          <w:r w:rsidR="007F163F" w:rsidRPr="00412E84">
            <w:rPr>
              <w:rFonts w:ascii="Arial" w:hAnsi="Arial" w:cs="Arial"/>
              <w:sz w:val="18"/>
              <w:szCs w:val="20"/>
            </w:rPr>
            <w:t xml:space="preserve"> / </w:t>
          </w:r>
          <w:fldSimple w:instr="NUMPAGES  \* Arabic  \* MERGEFORMAT">
            <w:r w:rsidR="002D6A73" w:rsidRPr="002D6A73">
              <w:rPr>
                <w:rFonts w:ascii="Arial" w:hAnsi="Arial" w:cs="Arial"/>
                <w:b/>
                <w:noProof/>
                <w:sz w:val="18"/>
                <w:szCs w:val="20"/>
              </w:rPr>
              <w:t>1</w:t>
            </w:r>
          </w:fldSimple>
        </w:p>
      </w:tc>
    </w:tr>
  </w:tbl>
  <w:p w:rsidR="007A2C5B" w:rsidRDefault="007A2C5B">
    <w:pPr>
      <w:pStyle w:val="stbilgi"/>
    </w:pPr>
  </w:p>
  <w:p w:rsidR="007A2C5B" w:rsidRDefault="007A2C5B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26A"/>
    <w:multiLevelType w:val="hybridMultilevel"/>
    <w:tmpl w:val="434AEDB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DA78C1"/>
    <w:multiLevelType w:val="multilevel"/>
    <w:tmpl w:val="D4A675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b/>
      </w:rPr>
    </w:lvl>
  </w:abstractNum>
  <w:abstractNum w:abstractNumId="2">
    <w:nsid w:val="17C62F69"/>
    <w:multiLevelType w:val="multilevel"/>
    <w:tmpl w:val="371E09C2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3">
    <w:nsid w:val="186E6867"/>
    <w:multiLevelType w:val="hybridMultilevel"/>
    <w:tmpl w:val="5CCA157C"/>
    <w:lvl w:ilvl="0" w:tplc="FCFE2178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315D5D"/>
    <w:multiLevelType w:val="hybridMultilevel"/>
    <w:tmpl w:val="F272B264"/>
    <w:lvl w:ilvl="0" w:tplc="725CC06E">
      <w:start w:val="1"/>
      <w:numFmt w:val="lowerLetter"/>
      <w:lvlText w:val="%1)"/>
      <w:lvlJc w:val="left"/>
      <w:pPr>
        <w:ind w:left="1065" w:hanging="360"/>
      </w:pPr>
    </w:lvl>
    <w:lvl w:ilvl="1" w:tplc="041F0019">
      <w:start w:val="1"/>
      <w:numFmt w:val="lowerLetter"/>
      <w:lvlText w:val="%2."/>
      <w:lvlJc w:val="left"/>
      <w:pPr>
        <w:ind w:left="1785" w:hanging="360"/>
      </w:pPr>
    </w:lvl>
    <w:lvl w:ilvl="2" w:tplc="041F001B">
      <w:start w:val="1"/>
      <w:numFmt w:val="lowerRoman"/>
      <w:lvlText w:val="%3."/>
      <w:lvlJc w:val="right"/>
      <w:pPr>
        <w:ind w:left="2505" w:hanging="180"/>
      </w:pPr>
    </w:lvl>
    <w:lvl w:ilvl="3" w:tplc="041F000F">
      <w:start w:val="1"/>
      <w:numFmt w:val="decimal"/>
      <w:lvlText w:val="%4."/>
      <w:lvlJc w:val="left"/>
      <w:pPr>
        <w:ind w:left="3225" w:hanging="360"/>
      </w:pPr>
    </w:lvl>
    <w:lvl w:ilvl="4" w:tplc="041F0019">
      <w:start w:val="1"/>
      <w:numFmt w:val="lowerLetter"/>
      <w:lvlText w:val="%5."/>
      <w:lvlJc w:val="left"/>
      <w:pPr>
        <w:ind w:left="3945" w:hanging="360"/>
      </w:pPr>
    </w:lvl>
    <w:lvl w:ilvl="5" w:tplc="041F001B">
      <w:start w:val="1"/>
      <w:numFmt w:val="lowerRoman"/>
      <w:lvlText w:val="%6."/>
      <w:lvlJc w:val="right"/>
      <w:pPr>
        <w:ind w:left="4665" w:hanging="180"/>
      </w:pPr>
    </w:lvl>
    <w:lvl w:ilvl="6" w:tplc="041F000F">
      <w:start w:val="1"/>
      <w:numFmt w:val="decimal"/>
      <w:lvlText w:val="%7."/>
      <w:lvlJc w:val="left"/>
      <w:pPr>
        <w:ind w:left="5385" w:hanging="360"/>
      </w:pPr>
    </w:lvl>
    <w:lvl w:ilvl="7" w:tplc="041F0019">
      <w:start w:val="1"/>
      <w:numFmt w:val="lowerLetter"/>
      <w:lvlText w:val="%8."/>
      <w:lvlJc w:val="left"/>
      <w:pPr>
        <w:ind w:left="6105" w:hanging="360"/>
      </w:pPr>
    </w:lvl>
    <w:lvl w:ilvl="8" w:tplc="041F001B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5526735"/>
    <w:multiLevelType w:val="hybridMultilevel"/>
    <w:tmpl w:val="4B1E35D6"/>
    <w:lvl w:ilvl="0" w:tplc="752E0878">
      <w:start w:val="1"/>
      <w:numFmt w:val="lowerLetter"/>
      <w:lvlText w:val="%1)"/>
      <w:lvlJc w:val="left"/>
      <w:pPr>
        <w:ind w:left="1068" w:hanging="360"/>
      </w:p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>
      <w:start w:val="1"/>
      <w:numFmt w:val="decimal"/>
      <w:lvlText w:val="%4."/>
      <w:lvlJc w:val="left"/>
      <w:pPr>
        <w:ind w:left="3228" w:hanging="360"/>
      </w:pPr>
    </w:lvl>
    <w:lvl w:ilvl="4" w:tplc="041F0019">
      <w:start w:val="1"/>
      <w:numFmt w:val="lowerLetter"/>
      <w:lvlText w:val="%5."/>
      <w:lvlJc w:val="left"/>
      <w:pPr>
        <w:ind w:left="3948" w:hanging="360"/>
      </w:pPr>
    </w:lvl>
    <w:lvl w:ilvl="5" w:tplc="041F001B">
      <w:start w:val="1"/>
      <w:numFmt w:val="lowerRoman"/>
      <w:lvlText w:val="%6."/>
      <w:lvlJc w:val="right"/>
      <w:pPr>
        <w:ind w:left="4668" w:hanging="180"/>
      </w:pPr>
    </w:lvl>
    <w:lvl w:ilvl="6" w:tplc="041F000F">
      <w:start w:val="1"/>
      <w:numFmt w:val="decimal"/>
      <w:lvlText w:val="%7."/>
      <w:lvlJc w:val="left"/>
      <w:pPr>
        <w:ind w:left="5388" w:hanging="360"/>
      </w:pPr>
    </w:lvl>
    <w:lvl w:ilvl="7" w:tplc="041F0019">
      <w:start w:val="1"/>
      <w:numFmt w:val="lowerLetter"/>
      <w:lvlText w:val="%8."/>
      <w:lvlJc w:val="left"/>
      <w:pPr>
        <w:ind w:left="6108" w:hanging="360"/>
      </w:pPr>
    </w:lvl>
    <w:lvl w:ilvl="8" w:tplc="041F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EF6921"/>
    <w:multiLevelType w:val="multilevel"/>
    <w:tmpl w:val="0D3636D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7">
    <w:nsid w:val="2AA06D92"/>
    <w:multiLevelType w:val="multilevel"/>
    <w:tmpl w:val="B8682304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>
    <w:nsid w:val="426E2615"/>
    <w:multiLevelType w:val="multilevel"/>
    <w:tmpl w:val="67849CE8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>
    <w:nsid w:val="47BC30AF"/>
    <w:multiLevelType w:val="hybridMultilevel"/>
    <w:tmpl w:val="0BA87836"/>
    <w:lvl w:ilvl="0" w:tplc="9B3CE066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</w:lvl>
    <w:lvl w:ilvl="1" w:tplc="4F5AA4FE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9542DF"/>
    <w:multiLevelType w:val="multilevel"/>
    <w:tmpl w:val="5F7CB490"/>
    <w:lvl w:ilvl="0">
      <w:numFmt w:val="decimal"/>
      <w:lvlText w:val="%1"/>
      <w:lvlJc w:val="left"/>
      <w:pPr>
        <w:ind w:left="360" w:hanging="360"/>
      </w:pPr>
      <w:rPr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b/>
      </w:rPr>
    </w:lvl>
  </w:abstractNum>
  <w:abstractNum w:abstractNumId="11">
    <w:nsid w:val="4B845A9D"/>
    <w:multiLevelType w:val="hybridMultilevel"/>
    <w:tmpl w:val="7256A69C"/>
    <w:lvl w:ilvl="0" w:tplc="9D265A3E">
      <w:start w:val="7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93D64"/>
    <w:multiLevelType w:val="hybridMultilevel"/>
    <w:tmpl w:val="B87845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DE6E05"/>
    <w:multiLevelType w:val="multilevel"/>
    <w:tmpl w:val="EFA4E904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4">
    <w:nsid w:val="725A4022"/>
    <w:multiLevelType w:val="hybridMultilevel"/>
    <w:tmpl w:val="712E7354"/>
    <w:lvl w:ilvl="0" w:tplc="116CB0FE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0F17F8"/>
    <w:multiLevelType w:val="hybridMultilevel"/>
    <w:tmpl w:val="79C612E2"/>
    <w:lvl w:ilvl="0" w:tplc="752E087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393FA9"/>
    <w:multiLevelType w:val="hybridMultilevel"/>
    <w:tmpl w:val="6DACD208"/>
    <w:lvl w:ilvl="0" w:tplc="779C3054">
      <w:start w:val="1"/>
      <w:numFmt w:val="lowerLetter"/>
      <w:lvlText w:val="%1)"/>
      <w:lvlJc w:val="left"/>
      <w:pPr>
        <w:ind w:left="1065" w:hanging="360"/>
      </w:pPr>
    </w:lvl>
    <w:lvl w:ilvl="1" w:tplc="041F0019">
      <w:start w:val="1"/>
      <w:numFmt w:val="lowerLetter"/>
      <w:lvlText w:val="%2."/>
      <w:lvlJc w:val="left"/>
      <w:pPr>
        <w:ind w:left="1785" w:hanging="360"/>
      </w:pPr>
    </w:lvl>
    <w:lvl w:ilvl="2" w:tplc="041F001B">
      <w:start w:val="1"/>
      <w:numFmt w:val="lowerRoman"/>
      <w:lvlText w:val="%3."/>
      <w:lvlJc w:val="right"/>
      <w:pPr>
        <w:ind w:left="2505" w:hanging="180"/>
      </w:pPr>
    </w:lvl>
    <w:lvl w:ilvl="3" w:tplc="041F000F">
      <w:start w:val="1"/>
      <w:numFmt w:val="decimal"/>
      <w:lvlText w:val="%4."/>
      <w:lvlJc w:val="left"/>
      <w:pPr>
        <w:ind w:left="3225" w:hanging="360"/>
      </w:pPr>
    </w:lvl>
    <w:lvl w:ilvl="4" w:tplc="041F0019">
      <w:start w:val="1"/>
      <w:numFmt w:val="lowerLetter"/>
      <w:lvlText w:val="%5."/>
      <w:lvlJc w:val="left"/>
      <w:pPr>
        <w:ind w:left="3945" w:hanging="360"/>
      </w:pPr>
    </w:lvl>
    <w:lvl w:ilvl="5" w:tplc="041F001B">
      <w:start w:val="1"/>
      <w:numFmt w:val="lowerRoman"/>
      <w:lvlText w:val="%6."/>
      <w:lvlJc w:val="right"/>
      <w:pPr>
        <w:ind w:left="4665" w:hanging="180"/>
      </w:pPr>
    </w:lvl>
    <w:lvl w:ilvl="6" w:tplc="041F000F">
      <w:start w:val="1"/>
      <w:numFmt w:val="decimal"/>
      <w:lvlText w:val="%7."/>
      <w:lvlJc w:val="left"/>
      <w:pPr>
        <w:ind w:left="5385" w:hanging="360"/>
      </w:pPr>
    </w:lvl>
    <w:lvl w:ilvl="7" w:tplc="041F0019">
      <w:start w:val="1"/>
      <w:numFmt w:val="lowerLetter"/>
      <w:lvlText w:val="%8."/>
      <w:lvlJc w:val="left"/>
      <w:pPr>
        <w:ind w:left="6105" w:hanging="360"/>
      </w:pPr>
    </w:lvl>
    <w:lvl w:ilvl="8" w:tplc="041F001B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E486F8A"/>
    <w:multiLevelType w:val="hybridMultilevel"/>
    <w:tmpl w:val="80605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6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0"/>
  </w:num>
  <w:num w:numId="18">
    <w:abstractNumId w:val="5"/>
  </w:num>
  <w:num w:numId="19">
    <w:abstractNumId w:val="10"/>
  </w:num>
  <w:num w:numId="20">
    <w:abstractNumId w:val="15"/>
  </w:num>
  <w:num w:numId="21">
    <w:abstractNumId w:val="17"/>
  </w:num>
  <w:num w:numId="22">
    <w:abstractNumId w:val="14"/>
  </w:num>
  <w:num w:numId="23">
    <w:abstractNumId w:val="3"/>
  </w:num>
  <w:num w:numId="24">
    <w:abstractNumId w:val="9"/>
  </w:num>
  <w:num w:numId="25">
    <w:abstractNumId w:val="13"/>
  </w:num>
  <w:num w:numId="26">
    <w:abstractNumId w:val="2"/>
  </w:num>
  <w:num w:numId="27">
    <w:abstractNumId w:val="8"/>
  </w:num>
  <w:num w:numId="28">
    <w:abstractNumId w:val="7"/>
  </w:num>
  <w:num w:numId="29">
    <w:abstractNumId w:val="16"/>
  </w:num>
  <w:num w:numId="30">
    <w:abstractNumId w:val="4"/>
  </w:num>
  <w:num w:numId="31">
    <w:abstractNumId w:val="12"/>
  </w:num>
  <w:num w:numId="32">
    <w:abstractNumId w:val="6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5EE"/>
    <w:rsid w:val="00023A5C"/>
    <w:rsid w:val="000321DC"/>
    <w:rsid w:val="000606EA"/>
    <w:rsid w:val="00070541"/>
    <w:rsid w:val="0007385D"/>
    <w:rsid w:val="00073CE8"/>
    <w:rsid w:val="0009131C"/>
    <w:rsid w:val="000962A4"/>
    <w:rsid w:val="000B3658"/>
    <w:rsid w:val="000D11B9"/>
    <w:rsid w:val="000D6E28"/>
    <w:rsid w:val="000F7B38"/>
    <w:rsid w:val="00107363"/>
    <w:rsid w:val="00112683"/>
    <w:rsid w:val="001264CC"/>
    <w:rsid w:val="0013697B"/>
    <w:rsid w:val="00152429"/>
    <w:rsid w:val="00164A49"/>
    <w:rsid w:val="001760D6"/>
    <w:rsid w:val="001806A9"/>
    <w:rsid w:val="00183542"/>
    <w:rsid w:val="001A6A19"/>
    <w:rsid w:val="001D4A0E"/>
    <w:rsid w:val="001E242A"/>
    <w:rsid w:val="002343D2"/>
    <w:rsid w:val="0023636E"/>
    <w:rsid w:val="00242572"/>
    <w:rsid w:val="00266539"/>
    <w:rsid w:val="00273F5F"/>
    <w:rsid w:val="002A1F79"/>
    <w:rsid w:val="002A3A08"/>
    <w:rsid w:val="002A725F"/>
    <w:rsid w:val="002C0E14"/>
    <w:rsid w:val="002C4FCC"/>
    <w:rsid w:val="002D6A73"/>
    <w:rsid w:val="002F1C7D"/>
    <w:rsid w:val="002F44AB"/>
    <w:rsid w:val="00300613"/>
    <w:rsid w:val="003214FF"/>
    <w:rsid w:val="003436C1"/>
    <w:rsid w:val="0037083E"/>
    <w:rsid w:val="003732FA"/>
    <w:rsid w:val="00375B8D"/>
    <w:rsid w:val="003A4F17"/>
    <w:rsid w:val="003C11AD"/>
    <w:rsid w:val="003F45A5"/>
    <w:rsid w:val="004144A7"/>
    <w:rsid w:val="00427F62"/>
    <w:rsid w:val="00443328"/>
    <w:rsid w:val="004435B6"/>
    <w:rsid w:val="004615EE"/>
    <w:rsid w:val="004701EA"/>
    <w:rsid w:val="004733FC"/>
    <w:rsid w:val="004C17AB"/>
    <w:rsid w:val="004C42F3"/>
    <w:rsid w:val="004E0917"/>
    <w:rsid w:val="004E1925"/>
    <w:rsid w:val="005533D7"/>
    <w:rsid w:val="005535CD"/>
    <w:rsid w:val="0057733D"/>
    <w:rsid w:val="00584439"/>
    <w:rsid w:val="005A3991"/>
    <w:rsid w:val="005A648C"/>
    <w:rsid w:val="005A6AC9"/>
    <w:rsid w:val="005B45C8"/>
    <w:rsid w:val="005C1686"/>
    <w:rsid w:val="005D4A91"/>
    <w:rsid w:val="006009E4"/>
    <w:rsid w:val="00641128"/>
    <w:rsid w:val="00662BAE"/>
    <w:rsid w:val="006665C2"/>
    <w:rsid w:val="006A3B58"/>
    <w:rsid w:val="006A6151"/>
    <w:rsid w:val="006C7397"/>
    <w:rsid w:val="006D03ED"/>
    <w:rsid w:val="006D2266"/>
    <w:rsid w:val="006F290C"/>
    <w:rsid w:val="00701F37"/>
    <w:rsid w:val="00707923"/>
    <w:rsid w:val="00742667"/>
    <w:rsid w:val="00757585"/>
    <w:rsid w:val="00762655"/>
    <w:rsid w:val="00764FE5"/>
    <w:rsid w:val="007A2C5B"/>
    <w:rsid w:val="007A7093"/>
    <w:rsid w:val="007E2B57"/>
    <w:rsid w:val="007F163F"/>
    <w:rsid w:val="0082344F"/>
    <w:rsid w:val="008323D0"/>
    <w:rsid w:val="00847877"/>
    <w:rsid w:val="00870037"/>
    <w:rsid w:val="00886A06"/>
    <w:rsid w:val="00886F93"/>
    <w:rsid w:val="00893F70"/>
    <w:rsid w:val="00894349"/>
    <w:rsid w:val="008B3824"/>
    <w:rsid w:val="008D0629"/>
    <w:rsid w:val="008D286C"/>
    <w:rsid w:val="00904FC6"/>
    <w:rsid w:val="0092169A"/>
    <w:rsid w:val="00926619"/>
    <w:rsid w:val="00931786"/>
    <w:rsid w:val="0094323C"/>
    <w:rsid w:val="009478B8"/>
    <w:rsid w:val="009776D8"/>
    <w:rsid w:val="00980E79"/>
    <w:rsid w:val="0098232C"/>
    <w:rsid w:val="009C1EA3"/>
    <w:rsid w:val="009F0DB5"/>
    <w:rsid w:val="009F1E5A"/>
    <w:rsid w:val="00A01B0D"/>
    <w:rsid w:val="00A23E78"/>
    <w:rsid w:val="00A35DFA"/>
    <w:rsid w:val="00A77050"/>
    <w:rsid w:val="00A852E7"/>
    <w:rsid w:val="00A90C81"/>
    <w:rsid w:val="00A929F6"/>
    <w:rsid w:val="00A93783"/>
    <w:rsid w:val="00AE20A6"/>
    <w:rsid w:val="00B00AE7"/>
    <w:rsid w:val="00B012A3"/>
    <w:rsid w:val="00B36048"/>
    <w:rsid w:val="00B7117A"/>
    <w:rsid w:val="00BB4285"/>
    <w:rsid w:val="00BB6710"/>
    <w:rsid w:val="00BB72C3"/>
    <w:rsid w:val="00BC61C0"/>
    <w:rsid w:val="00C055D9"/>
    <w:rsid w:val="00C11F4E"/>
    <w:rsid w:val="00C17B35"/>
    <w:rsid w:val="00C2077E"/>
    <w:rsid w:val="00C21F13"/>
    <w:rsid w:val="00C62A1A"/>
    <w:rsid w:val="00C664CF"/>
    <w:rsid w:val="00C84F02"/>
    <w:rsid w:val="00CA5306"/>
    <w:rsid w:val="00CB311E"/>
    <w:rsid w:val="00CD41EF"/>
    <w:rsid w:val="00CE0781"/>
    <w:rsid w:val="00CE6EB7"/>
    <w:rsid w:val="00CF5598"/>
    <w:rsid w:val="00CF6239"/>
    <w:rsid w:val="00D032C9"/>
    <w:rsid w:val="00D0778A"/>
    <w:rsid w:val="00D12412"/>
    <w:rsid w:val="00D24002"/>
    <w:rsid w:val="00D32CF3"/>
    <w:rsid w:val="00D661C1"/>
    <w:rsid w:val="00DA1B15"/>
    <w:rsid w:val="00DB6092"/>
    <w:rsid w:val="00DE60E8"/>
    <w:rsid w:val="00DF619C"/>
    <w:rsid w:val="00DF7575"/>
    <w:rsid w:val="00E06D81"/>
    <w:rsid w:val="00E23606"/>
    <w:rsid w:val="00E4047B"/>
    <w:rsid w:val="00E51DDE"/>
    <w:rsid w:val="00E76632"/>
    <w:rsid w:val="00E76C02"/>
    <w:rsid w:val="00EB009A"/>
    <w:rsid w:val="00EB4D24"/>
    <w:rsid w:val="00ED5802"/>
    <w:rsid w:val="00EE4F70"/>
    <w:rsid w:val="00EF3E79"/>
    <w:rsid w:val="00EF4153"/>
    <w:rsid w:val="00EF7961"/>
    <w:rsid w:val="00EF7DF8"/>
    <w:rsid w:val="00F001A2"/>
    <w:rsid w:val="00F133C1"/>
    <w:rsid w:val="00F4685A"/>
    <w:rsid w:val="00F779B0"/>
    <w:rsid w:val="00FA62AF"/>
    <w:rsid w:val="00FB1FE7"/>
    <w:rsid w:val="00FE5AB6"/>
    <w:rsid w:val="00FF3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3B58"/>
    <w:rPr>
      <w:sz w:val="24"/>
      <w:szCs w:val="24"/>
    </w:rPr>
  </w:style>
  <w:style w:type="paragraph" w:styleId="Balk1">
    <w:name w:val="heading 1"/>
    <w:basedOn w:val="Normal"/>
    <w:next w:val="Normal"/>
    <w:qFormat/>
    <w:rsid w:val="006A3B58"/>
    <w:pPr>
      <w:keepNext/>
      <w:outlineLvl w:val="0"/>
    </w:pPr>
    <w:rPr>
      <w:sz w:val="40"/>
    </w:rPr>
  </w:style>
  <w:style w:type="paragraph" w:styleId="Balk2">
    <w:name w:val="heading 2"/>
    <w:basedOn w:val="Normal"/>
    <w:next w:val="Normal"/>
    <w:qFormat/>
    <w:rsid w:val="006A3B58"/>
    <w:pPr>
      <w:keepNext/>
      <w:jc w:val="center"/>
      <w:outlineLvl w:val="1"/>
    </w:pPr>
    <w:rPr>
      <w:b/>
      <w:bCs/>
      <w:sz w:val="40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E51D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4144A7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4144A7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26653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266539"/>
    <w:rPr>
      <w:rFonts w:ascii="Tahoma" w:hAnsi="Tahoma" w:cs="Tahoma"/>
      <w:sz w:val="16"/>
      <w:szCs w:val="16"/>
    </w:rPr>
  </w:style>
  <w:style w:type="character" w:customStyle="1" w:styleId="stbilgiChar">
    <w:name w:val="Üstbilgi Char"/>
    <w:basedOn w:val="VarsaylanParagrafYazTipi"/>
    <w:link w:val="stbilgi"/>
    <w:rsid w:val="007A2C5B"/>
    <w:rPr>
      <w:sz w:val="24"/>
      <w:szCs w:val="24"/>
    </w:rPr>
  </w:style>
  <w:style w:type="table" w:styleId="TabloKlavuzu">
    <w:name w:val="Table Grid"/>
    <w:basedOn w:val="NormalTablo"/>
    <w:uiPriority w:val="59"/>
    <w:rsid w:val="007A2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9Char">
    <w:name w:val="Başlık 9 Char"/>
    <w:basedOn w:val="VarsaylanParagrafYazTipi"/>
    <w:link w:val="Balk9"/>
    <w:semiHidden/>
    <w:rsid w:val="00E51D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GvdeMetni">
    <w:name w:val="Body Text"/>
    <w:basedOn w:val="Normal"/>
    <w:link w:val="GvdeMetniChar"/>
    <w:unhideWhenUsed/>
    <w:rsid w:val="00E51DDE"/>
    <w:pPr>
      <w:jc w:val="right"/>
    </w:pPr>
    <w:rPr>
      <w:sz w:val="52"/>
      <w:lang w:eastAsia="en-US"/>
    </w:rPr>
  </w:style>
  <w:style w:type="character" w:customStyle="1" w:styleId="GvdeMetniChar">
    <w:name w:val="Gövde Metni Char"/>
    <w:basedOn w:val="VarsaylanParagrafYazTipi"/>
    <w:link w:val="GvdeMetni"/>
    <w:rsid w:val="00E51DDE"/>
    <w:rPr>
      <w:sz w:val="52"/>
      <w:szCs w:val="24"/>
      <w:lang w:eastAsia="en-US"/>
    </w:rPr>
  </w:style>
  <w:style w:type="paragraph" w:customStyle="1" w:styleId="msobodytextindent">
    <w:name w:val="msobodytextindent"/>
    <w:basedOn w:val="Normal"/>
    <w:uiPriority w:val="99"/>
    <w:rsid w:val="00E51DDE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paragraph" w:styleId="ListeParagraf">
    <w:name w:val="List Paragraph"/>
    <w:basedOn w:val="Normal"/>
    <w:uiPriority w:val="34"/>
    <w:qFormat/>
    <w:rsid w:val="00E51DDE"/>
    <w:pPr>
      <w:ind w:left="720"/>
      <w:contextualSpacing/>
    </w:pPr>
  </w:style>
  <w:style w:type="paragraph" w:customStyle="1" w:styleId="KEKNormal">
    <w:name w:val="KEK Normal"/>
    <w:basedOn w:val="Normal"/>
    <w:rsid w:val="00E51DDE"/>
    <w:pPr>
      <w:ind w:left="-180" w:right="-186"/>
      <w:jc w:val="both"/>
    </w:pPr>
  </w:style>
  <w:style w:type="paragraph" w:customStyle="1" w:styleId="Default">
    <w:name w:val="Default"/>
    <w:rsid w:val="00E51D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GvdeMetniGirintisi">
    <w:name w:val="Body Text Indent"/>
    <w:basedOn w:val="Normal"/>
    <w:link w:val="GvdeMetniGirintisiChar"/>
    <w:rsid w:val="00E51DD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rsid w:val="00E51DDE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C17AB"/>
    <w:pPr>
      <w:spacing w:before="100" w:beforeAutospacing="1" w:after="100" w:afterAutospacing="1"/>
    </w:pPr>
  </w:style>
  <w:style w:type="character" w:styleId="Kpr">
    <w:name w:val="Hyperlink"/>
    <w:basedOn w:val="VarsaylanParagrafYazTipi"/>
    <w:uiPriority w:val="99"/>
    <w:unhideWhenUsed/>
    <w:rsid w:val="00C84F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sz w:val="40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0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E51D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4144A7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4144A7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rsid w:val="0026653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266539"/>
    <w:rPr>
      <w:rFonts w:ascii="Tahoma" w:hAnsi="Tahoma" w:cs="Tahoma"/>
      <w:sz w:val="16"/>
      <w:szCs w:val="16"/>
    </w:rPr>
  </w:style>
  <w:style w:type="character" w:customStyle="1" w:styleId="stbilgiChar">
    <w:name w:val="Üstbilgi Char"/>
    <w:basedOn w:val="VarsaylanParagrafYazTipi"/>
    <w:link w:val="stbilgi"/>
    <w:rsid w:val="007A2C5B"/>
    <w:rPr>
      <w:sz w:val="24"/>
      <w:szCs w:val="24"/>
    </w:rPr>
  </w:style>
  <w:style w:type="table" w:styleId="TabloKlavuzu">
    <w:name w:val="Table Grid"/>
    <w:basedOn w:val="NormalTablo"/>
    <w:uiPriority w:val="59"/>
    <w:rsid w:val="007A2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9Char">
    <w:name w:val="Başlık 9 Char"/>
    <w:basedOn w:val="VarsaylanParagrafYazTipi"/>
    <w:link w:val="Balk9"/>
    <w:semiHidden/>
    <w:rsid w:val="00E51D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GvdeMetni">
    <w:name w:val="Body Text"/>
    <w:basedOn w:val="Normal"/>
    <w:link w:val="GvdeMetniChar"/>
    <w:unhideWhenUsed/>
    <w:rsid w:val="00E51DDE"/>
    <w:pPr>
      <w:jc w:val="right"/>
    </w:pPr>
    <w:rPr>
      <w:sz w:val="52"/>
      <w:lang w:eastAsia="en-US"/>
    </w:rPr>
  </w:style>
  <w:style w:type="character" w:customStyle="1" w:styleId="GvdeMetniChar">
    <w:name w:val="Gövde Metni Char"/>
    <w:basedOn w:val="VarsaylanParagrafYazTipi"/>
    <w:link w:val="GvdeMetni"/>
    <w:rsid w:val="00E51DDE"/>
    <w:rPr>
      <w:sz w:val="52"/>
      <w:szCs w:val="24"/>
      <w:lang w:eastAsia="en-US"/>
    </w:rPr>
  </w:style>
  <w:style w:type="paragraph" w:customStyle="1" w:styleId="msobodytextindent">
    <w:name w:val="msobodytextindent"/>
    <w:basedOn w:val="Normal"/>
    <w:uiPriority w:val="99"/>
    <w:rsid w:val="00E51DDE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paragraph" w:styleId="ListeParagraf">
    <w:name w:val="List Paragraph"/>
    <w:basedOn w:val="Normal"/>
    <w:uiPriority w:val="34"/>
    <w:qFormat/>
    <w:rsid w:val="00E51DDE"/>
    <w:pPr>
      <w:ind w:left="720"/>
      <w:contextualSpacing/>
    </w:pPr>
  </w:style>
  <w:style w:type="paragraph" w:customStyle="1" w:styleId="KEKNormal">
    <w:name w:val="KEK Normal"/>
    <w:basedOn w:val="Normal"/>
    <w:rsid w:val="00E51DDE"/>
    <w:pPr>
      <w:ind w:left="-180" w:right="-186"/>
      <w:jc w:val="both"/>
    </w:pPr>
  </w:style>
  <w:style w:type="paragraph" w:customStyle="1" w:styleId="Default">
    <w:name w:val="Default"/>
    <w:rsid w:val="00E51D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GvdeMetniGirintisi">
    <w:name w:val="Body Text Indent"/>
    <w:basedOn w:val="Normal"/>
    <w:link w:val="GvdeMetniGirintisiChar"/>
    <w:rsid w:val="00E51DD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rsid w:val="00E51DDE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C17AB"/>
    <w:pPr>
      <w:spacing w:before="100" w:beforeAutospacing="1" w:after="100" w:afterAutospacing="1"/>
    </w:pPr>
  </w:style>
  <w:style w:type="character" w:styleId="Kpr">
    <w:name w:val="Hyperlink"/>
    <w:basedOn w:val="VarsaylanParagrafYazTipi"/>
    <w:uiPriority w:val="99"/>
    <w:unhideWhenUsed/>
    <w:rsid w:val="00C84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11C57-98DA-47EC-B49A-280A2E3D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TAN-PA</vt:lpstr>
      <vt:lpstr>TAN-PA </vt:lpstr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TAN-PA</dc:title>
  <dc:creator>A.BORAN</dc:creator>
  <cp:lastModifiedBy>Toshiba</cp:lastModifiedBy>
  <cp:revision>16</cp:revision>
  <dcterms:created xsi:type="dcterms:W3CDTF">2015-08-02T22:42:00Z</dcterms:created>
  <dcterms:modified xsi:type="dcterms:W3CDTF">2015-10-05T06:56:00Z</dcterms:modified>
</cp:coreProperties>
</file>