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50.png" ContentType="image/png"/>
  <Override PartName="/word/media/rId46.png" ContentType="image/png"/>
  <Override PartName="/word/media/rId58.png" ContentType="image/png"/>
  <Override PartName="/word/media/rId67.png" ContentType="image/png"/>
  <Override PartName="/word/media/rId71.png" ContentType="image/png"/>
  <Override PartName="/word/media/rId84.png" ContentType="image/png"/>
  <Override PartName="/word/media/rId90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国创光谷上城</w:t>
      </w:r>
      <w:r>
        <w:t xml:space="preserve"> </w:t>
      </w:r>
      <w:r>
        <w:t xml:space="preserve">110㎡</w:t>
      </w:r>
      <w:r>
        <w:t xml:space="preserve"> </w:t>
      </w:r>
      <w:r>
        <w:t xml:space="preserve">房产：继续持有，还是现在出售？</w:t>
      </w:r>
    </w:p>
    <w:p>
      <w:pPr>
        <w:pStyle w:val="Subtitle"/>
      </w:pPr>
      <w:r>
        <w:t xml:space="preserve">基于</w:t>
      </w:r>
      <w:r>
        <w:t xml:space="preserve"> </w:t>
      </w:r>
      <w:r>
        <w:t xml:space="preserve">80</w:t>
      </w:r>
      <w:r>
        <w:t xml:space="preserve"> </w:t>
      </w:r>
      <w:r>
        <w:t xml:space="preserve">套真实成交数据与宏微观环境的分析与建议报告</w:t>
      </w:r>
    </w:p>
    <w:p>
      <w:pPr>
        <w:pStyle w:val="Author"/>
      </w:pPr>
      <w:r>
        <w:t xml:space="preserve">整理与分析：Claude（Anthropic）</w:t>
      </w:r>
      <w:r>
        <w:t xml:space="preserve"> </w:t>
      </w:r>
      <w:r>
        <w:t xml:space="preserve">|</w:t>
      </w:r>
      <w:r>
        <w:t xml:space="preserve"> </w:t>
      </w:r>
      <w:r>
        <w:t xml:space="preserve">数据提供：decli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1</w:t>
      </w:r>
      <w:r>
        <w:t xml:space="preserve"> </w:t>
      </w:r>
      <w:r>
        <w:t xml:space="preserve">日</w:t>
      </w:r>
      <w:r>
        <w:t xml:space="preserve"> </w:t>
      </w:r>
      <w:r>
        <w:t xml:space="preserve">|</w:t>
      </w:r>
      <w:r>
        <w:t xml:space="preserve"> </w:t>
      </w:r>
      <w:r>
        <w:t xml:space="preserve">版本</w:t>
      </w:r>
      <w:r>
        <w:t xml:space="preserve"> </w:t>
      </w:r>
      <w:r>
        <w:t xml:space="preserve">v1.0</w:t>
      </w:r>
    </w:p>
    <w:p>
      <w:pPr>
        <w:pStyle w:val="BlockText"/>
      </w:pPr>
      <w:r>
        <w:rPr>
          <w:bCs/>
          <w:b/>
        </w:rPr>
        <w:t xml:space="preserve">本报告回答一个问题</w:t>
      </w:r>
      <w:r>
        <w:t xml:space="preserve">：假设你在武汉光谷东的国创光谷上城有一套 110㎡、南北通透、中间楼栋 14/33 层的三房，现在（2026 年 10 月）应该继续持有，还是应该出售？</w:t>
      </w:r>
    </w:p>
    <w:p>
      <w:pPr>
        <w:pStyle w:val="BlockText"/>
      </w:pPr>
      <w:r>
        <w:rPr>
          <w:bCs/>
          <w:b/>
        </w:rPr>
        <w:t xml:space="preserve">本报告不构成投资、税务或法律建议。</w:t>
      </w:r>
      <w:r>
        <w:t xml:space="preserve"> </w:t>
      </w:r>
      <w:r>
        <w:t xml:space="preserve">所有结论基于公开数据和明确写出的假设，参数可在配套 Excel 中自行修改。</w:t>
      </w:r>
    </w:p>
    <w:p>
      <w:r>
        <w:pict>
          <v:rect style="width:0;height:1.5pt" o:hralign="center" o:hrstd="t" o:hr="t"/>
        </w:pict>
      </w:r>
    </w:p>
    <w:bookmarkStart w:id="20" w:name="一页结论"/>
    <w:p>
      <w:pPr>
        <w:pStyle w:val="Heading2"/>
      </w:pPr>
      <w:r>
        <w:t xml:space="preserve">一页结论</w:t>
      </w:r>
    </w:p>
    <w:p>
      <w:pPr>
        <w:pStyle w:val="FirstParagraph"/>
      </w:pPr>
      <w:r>
        <w:rPr>
          <w:bCs/>
          <w:b/>
        </w:rPr>
        <w:t xml:space="preserve">结论：倾向出售。</w:t>
      </w:r>
      <w:r>
        <w:t xml:space="preserve"> </w:t>
      </w:r>
      <w:r>
        <w:t xml:space="preserve">更准确地说，是”现在就启动出售，用 2–3 个月按市场价成交”，而不是继续等一个不确定的反弹，也不是降价甩卖。</w:t>
      </w:r>
    </w:p>
    <w:p>
      <w:pPr>
        <w:pStyle w:val="BodyText"/>
      </w:pPr>
      <w:r>
        <w:t xml:space="preserve">支撑这个结论的四句话：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小区自身的数据</w:t>
      </w:r>
      <w:r>
        <w:t xml:space="preserve">：同户型成交价从 2025 年上半年的约 1.41 万元/㎡跌到 2026 年上半年的约 1.14 万元/㎡，2026 年三季度回到约 1.23 万元/㎡。目前是近一年里价格相对好、成交量也不错的一个窗口。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武汉的数据</w:t>
      </w:r>
      <w:r>
        <w:t xml:space="preserve">：成交量在回暖（2026 年 1–7 月二手网签创四年同期新高），但价格还没有（二手房价同比仍跌 10% 左右）。这叫”以价换量”，说明买方仍占主动。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光谷的供给</w:t>
      </w:r>
      <w:r>
        <w:t xml:space="preserve">：东湖高新区是武汉新房卖得最多的区（2026 年上半年 9,423 套），四代住宅在新房成交中的占比已升到近一半，还叠加了只给新房的购房补贴。一套 2017 年交付的二手三房，正在和这些新盘抢同一批改善型买家。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算账</w:t>
      </w:r>
      <w:r>
        <w:t xml:space="preserve">：这套房的净租金回报约 2.0%，低于房贷利率（约 3.1%）。测算显示，</w:t>
      </w:r>
      <w:r>
        <w:rPr>
          <w:bCs/>
          <w:b/>
        </w:rPr>
        <w:t xml:space="preserve">未来三年房价只要不涨，现在卖就不吃亏</w:t>
      </w:r>
      <w:r>
        <w:t xml:space="preserve">；房价每年跌 2%，三年后就少 8 万左右。</w:t>
      </w:r>
    </w:p>
    <w:p>
      <w:pPr>
        <w:pStyle w:val="FirstParagraph"/>
      </w:pPr>
      <w:r>
        <w:rPr>
          <w:bCs/>
          <w:b/>
        </w:rPr>
        <w:t xml:space="preserve">什么情况下应该继续持有</w:t>
      </w:r>
      <w:r>
        <w:t xml:space="preserve">：这是你唯一的自住房而且没有换房计划；或者孩子正在使用对应的学位。这两种情况下，房价的短期涨跌不应该左右你的决定。</w:t>
      </w:r>
    </w:p>
    <w:p>
      <w:pPr>
        <w:pStyle w:val="BodyText"/>
      </w:pPr>
      <w:r>
        <w:rPr>
          <w:bCs/>
          <w:b/>
        </w:rPr>
        <w:t xml:space="preserve">估值与定价建议</w:t>
      </w:r>
      <w:r>
        <w:t xml:space="preserve">（详见第三章）：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单价（元/㎡）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总价（万元）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保守估值（可比样本 25 分位）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11,350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中性估值（可比样本中位数）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约 12,180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约 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乐观估值（可比样本 75 分位）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12,650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建议挂牌价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139–142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目标成交价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134–137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心理底价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125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报告目的数据与方法"/>
    <w:p>
      <w:pPr>
        <w:pStyle w:val="Heading2"/>
      </w:pPr>
      <w:r>
        <w:t xml:space="preserve">1. 报告目的、数据与方法</w:t>
      </w:r>
    </w:p>
    <w:bookmarkStart w:id="21" w:name="我们用了什么数据"/>
    <w:p>
      <w:pPr>
        <w:pStyle w:val="Heading3"/>
      </w:pPr>
      <w:r>
        <w:t xml:space="preserve">1.1 我们用了什么数据</w:t>
      </w:r>
    </w:p>
    <w:p>
      <w:pPr>
        <w:pStyle w:val="FirstParagraph"/>
      </w:pPr>
      <w:r>
        <w:rPr>
          <w:bCs/>
          <w:b/>
        </w:rPr>
        <w:t xml:space="preserve">微观数据</w:t>
      </w:r>
      <w:r>
        <w:t xml:space="preserve">：来自经纪 App 的国创光谷上城成交记录截图共 20 张、80 条，成交日期从 2025 年 2 月 16 日到 2026 年 9 月 10 日。每条记录含户型、面积、楼层段（高/中/低）、朝向、成交日期、总价和单价。完整明细见配套 Excel《国创光谷上城_成交数据与卖房参考.xlsx》和</w:t>
      </w:r>
      <w:r>
        <w:t xml:space="preserve"> </w:t>
      </w:r>
      <w:r>
        <w:rPr>
          <w:rStyle w:val="VerbatimChar"/>
        </w:rPr>
        <w:t xml:space="preserve">data/成交明细.csv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中观与宏观数据</w:t>
      </w:r>
      <w:r>
        <w:t xml:space="preserve">：国家统计局、武汉市统计局/住房和城市更新局、中指研究院、易居研究院、克而瑞等机构在 2026 年 1–9 月发布的公开数据，以及主流财经媒体的报道。完整来源清单见附录 A。</w:t>
      </w:r>
    </w:p>
    <w:bookmarkEnd w:id="21"/>
    <w:bookmarkStart w:id="22" w:name="数据的局限"/>
    <w:p>
      <w:pPr>
        <w:pStyle w:val="Heading3"/>
      </w:pPr>
      <w:r>
        <w:t xml:space="preserve">1.2 数据的局限</w:t>
      </w:r>
    </w:p>
    <w:p>
      <w:pPr>
        <w:numPr>
          <w:ilvl w:val="0"/>
          <w:numId w:val="1002"/>
        </w:numPr>
        <w:pStyle w:val="Compact"/>
      </w:pPr>
      <w:r>
        <w:t xml:space="preserve">80 条样本不算大。按季度切分后，有的季度只有 2–7 套，个别极端成交会明显拉动均价。因此本报告对小区价格</w:t>
      </w:r>
      <w:r>
        <w:rPr>
          <w:bCs/>
          <w:b/>
        </w:rPr>
        <w:t xml:space="preserve">优先看中位数</w:t>
      </w:r>
      <w:r>
        <w:t xml:space="preserve">，其次看面积加权均价。</w:t>
      </w:r>
    </w:p>
    <w:p>
      <w:pPr>
        <w:numPr>
          <w:ilvl w:val="0"/>
          <w:numId w:val="1002"/>
        </w:numPr>
        <w:pStyle w:val="Compact"/>
      </w:pPr>
      <w:r>
        <w:t xml:space="preserve">截图之间疑似有遗漏：2025 年 8 月一条记录都没有，2025 年 4–5 月之间也有断档，2026 年 2 月无记录（可能是春节淡季）。</w:t>
      </w:r>
    </w:p>
    <w:p>
      <w:pPr>
        <w:numPr>
          <w:ilvl w:val="0"/>
          <w:numId w:val="1002"/>
        </w:numPr>
        <w:pStyle w:val="Compact"/>
      </w:pPr>
      <w:r>
        <w:t xml:space="preserve">截图只显示”高/中/低”楼层段，没有具体层数；装修状况是按缩略图目测的，只做参考。</w:t>
      </w:r>
    </w:p>
    <w:p>
      <w:pPr>
        <w:numPr>
          <w:ilvl w:val="0"/>
          <w:numId w:val="1002"/>
        </w:numPr>
        <w:pStyle w:val="Compact"/>
      </w:pPr>
      <w:r>
        <w:t xml:space="preserve">2 条记录状态为”已成交”（已签约未过户），其余为”已过户”。</w:t>
      </w:r>
    </w:p>
    <w:bookmarkEnd w:id="22"/>
    <w:bookmarkStart w:id="26" w:name="分析框架"/>
    <w:p>
      <w:pPr>
        <w:pStyle w:val="Heading3"/>
      </w:pPr>
      <w:r>
        <w:t xml:space="preserve">1.3 分析框架</w:t>
      </w:r>
    </w:p>
    <w:p>
      <w:pPr>
        <w:pStyle w:val="FirstParagraph"/>
      </w:pPr>
      <w:r>
        <w:drawing>
          <wp:inline>
            <wp:extent cx="5334000" cy="209764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charts/00_分析框架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一句话概括：</w:t>
      </w:r>
      <w:r>
        <w:rPr>
          <w:bCs/>
          <w:b/>
        </w:rPr>
        <w:t xml:space="preserve">先看这个小区的成交数据说了什么，再看武汉和全国的大环境会不会改变它，最后把”持有”和”出售”两条路的账算清楚。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5" w:name="微观这个小区正在发生什么"/>
    <w:p>
      <w:pPr>
        <w:pStyle w:val="Heading2"/>
      </w:pPr>
      <w:r>
        <w:t xml:space="preserve">2. 微观：这个小区正在发生什么</w:t>
      </w:r>
    </w:p>
    <w:bookmarkStart w:id="31" w:name="价格一年多跌了约-152026-年下半年止跌企稳"/>
    <w:p>
      <w:pPr>
        <w:pStyle w:val="Heading3"/>
      </w:pPr>
      <w:r>
        <w:t xml:space="preserve">2.1 价格：一年多跌了约 15%，2026 年下半年止跌企稳</w:t>
      </w:r>
    </w:p>
    <w:p>
      <w:pPr>
        <w:pStyle w:val="FirstParagraph"/>
      </w:pPr>
      <w:r>
        <w:drawing>
          <wp:inline>
            <wp:extent cx="5334000" cy="276827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charts/01_季度单价走势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把 80 套成交按季度排开，走势非常清晰：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2025 年上半年</w:t>
      </w:r>
      <w:r>
        <w:t xml:space="preserve">：全样本单价稳定在 1.38–1.40 万元/㎡，106–117㎡ 的大三房中位数约 1.41 万。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2025 年四季度</w:t>
      </w:r>
      <w:r>
        <w:t xml:space="preserve">：断崖。全样本面积加权均价从三季度的 1.33 万跌到 1.15 万，单季跌幅约 14%。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2026 年一季度</w:t>
      </w:r>
      <w:r>
        <w:t xml:space="preserve">：见底，加权均价约 1.12 万，比 2025 年一季度低约 20%。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2026 年二、三季度</w:t>
      </w:r>
      <w:r>
        <w:t xml:space="preserve">：温和回升到 1.18–1.20 万。106–117㎡ 三房的中位数回到约 1.23 万，比 2025 年上半年仍低约 13%。</w:t>
      </w:r>
    </w:p>
    <w:p>
      <w:pPr>
        <w:pStyle w:val="FirstParagraph"/>
      </w:pPr>
      <w:r>
        <w:t xml:space="preserve">再往前看，链家/贝壳的小区页此前显示过 1.86–1.93 万元/㎡的参考均价（约 2021 年前后）。也就是说，</w:t>
      </w:r>
      <w:r>
        <w:rPr>
          <w:bCs/>
          <w:b/>
        </w:rPr>
        <w:t xml:space="preserve">从更早的高点算，这个小区已经回撤了三成以上</w:t>
      </w:r>
      <w:r>
        <w:t xml:space="preserve">；最近这一年多，是那轮下跌的最后一段。</w:t>
      </w:r>
    </w:p>
    <w:bookmarkEnd w:id="31"/>
    <w:bookmarkStart w:id="35" w:name="成交量越跌越卖"/>
    <w:p>
      <w:pPr>
        <w:pStyle w:val="Heading3"/>
      </w:pPr>
      <w:r>
        <w:t xml:space="preserve">2.2 成交量：越跌越卖</w:t>
      </w:r>
    </w:p>
    <w:p>
      <w:pPr>
        <w:pStyle w:val="FirstParagraph"/>
      </w:pPr>
      <w:r>
        <w:drawing>
          <wp:inline>
            <wp:extent cx="5334000" cy="236316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charts/02_季度成交量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2025 年四季度价格断崖的同时，成交量冲到 23 套，是全年最高。2026 年三季度 17 套，也明显高于 2025 年上半年每季 7 套的水平。</w:t>
      </w:r>
    </w:p>
    <w:p>
      <w:pPr>
        <w:pStyle w:val="BodyText"/>
      </w:pPr>
      <w:r>
        <w:t xml:space="preserve">这说明两件事：一是这个小区</w:t>
      </w:r>
      <w:r>
        <w:rPr>
          <w:bCs/>
          <w:b/>
        </w:rPr>
        <w:t xml:space="preserve">流动性是好的</w:t>
      </w:r>
      <w:r>
        <w:t xml:space="preserve">——2,500 户的大盘、地铁口、有学校，只要价格到位就有人接；二是买方对价格非常敏感，</w:t>
      </w:r>
      <w:r>
        <w:rPr>
          <w:bCs/>
          <w:b/>
        </w:rPr>
        <w:t xml:space="preserve">成交是靠让价换来的</w:t>
      </w:r>
      <w:r>
        <w:t xml:space="preserve">。对卖家来说，好消息是”卖得掉”，坏消息是”卖不贵”。</w:t>
      </w:r>
    </w:p>
    <w:bookmarkEnd w:id="35"/>
    <w:bookmarkStart w:id="39" w:name="分户型所有户型同步下台阶"/>
    <w:p>
      <w:pPr>
        <w:pStyle w:val="Heading3"/>
      </w:pPr>
      <w:r>
        <w:t xml:space="preserve">2.3 分户型：所有户型同步下台阶</w:t>
      </w:r>
    </w:p>
    <w:p>
      <w:pPr>
        <w:pStyle w:val="FirstParagraph"/>
      </w:pPr>
      <w:r>
        <w:drawing>
          <wp:inline>
            <wp:extent cx="5334000" cy="276827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./charts/03_分面积段单价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75–77㎡ 两房、94–97㎡ 三房、106–117㎡ 大三房，三条线的形状几乎一样：2025 年上半年高位，2025 年下半年下台阶，2026 年上半年见底，2026 年下半年略回升。没有哪种户型独立于大势。</w:t>
      </w:r>
    </w:p>
    <w:p>
      <w:pPr>
        <w:pStyle w:val="BodyText"/>
      </w:pPr>
      <w:r>
        <w:t xml:space="preserve">值得注意的是，大三房在 2025 年下半年的中位数（1.34 万）明显高于两房（1.01 万）。原因是这个户型在 2025 年三季度还成交了几套 1.4 万以上的高价，四季度才跟上跌势。</w:t>
      </w:r>
      <w:r>
        <w:rPr>
          <w:bCs/>
          <w:b/>
        </w:rPr>
        <w:t xml:space="preserve">大户型的调整比小户型晚了一个季度</w:t>
      </w:r>
      <w:r>
        <w:t xml:space="preserve">，但幅度最终是一样的。</w:t>
      </w:r>
    </w:p>
    <w:bookmarkEnd w:id="39"/>
    <w:bookmarkStart w:id="43" w:name="同户型价差可达-40-万怎么卖比何时卖更重要"/>
    <w:p>
      <w:pPr>
        <w:pStyle w:val="Heading3"/>
      </w:pPr>
      <w:r>
        <w:t xml:space="preserve">2.4 同户型价差可达 40 万：怎么卖比何时卖更重要</w:t>
      </w:r>
    </w:p>
    <w:p>
      <w:pPr>
        <w:pStyle w:val="FirstParagraph"/>
      </w:pPr>
      <w:r>
        <w:drawing>
          <wp:inline>
            <wp:extent cx="5334000" cy="285326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charts/04_逐套成交散点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图 4 把 80 套成交逐套画出来。同样是 109.99㎡ 的三房：</w:t>
      </w:r>
    </w:p>
    <w:p>
      <w:pPr>
        <w:numPr>
          <w:ilvl w:val="0"/>
          <w:numId w:val="1004"/>
        </w:numPr>
        <w:pStyle w:val="Compact"/>
      </w:pPr>
      <w:r>
        <w:t xml:space="preserve">2026 年 3 月，一套高楼层成交 100.5 万（9,137 元/㎡）。</w:t>
      </w:r>
    </w:p>
    <w:p>
      <w:pPr>
        <w:numPr>
          <w:ilvl w:val="0"/>
          <w:numId w:val="1004"/>
        </w:numPr>
        <w:pStyle w:val="Compact"/>
      </w:pPr>
      <w:r>
        <w:t xml:space="preserve">2026 年 8 月，一套中楼层成交 140 万（12,728 元/㎡）。</w:t>
      </w:r>
    </w:p>
    <w:p>
      <w:pPr>
        <w:pStyle w:val="FirstParagraph"/>
      </w:pPr>
      <w:r>
        <w:t xml:space="preserve">差了近 40 万。中间隔了五个月，市场整体只回升了几个百分点，剩下的差距来自房子本身（楼层、装修、房况）和卖家心态（急售还是等价）。对你来说，这意味着</w:t>
      </w:r>
      <w:r>
        <w:rPr>
          <w:bCs/>
          <w:b/>
        </w:rPr>
        <w:t xml:space="preserve">定价策略、房况整理和出售节奏的影响，不比”选哪个季度卖”小</w:t>
      </w:r>
      <w:r>
        <w:t xml:space="preserve">。</w:t>
      </w:r>
    </w:p>
    <w:bookmarkEnd w:id="43"/>
    <w:bookmarkStart w:id="44" w:name="本案值多少钱"/>
    <w:p>
      <w:pPr>
        <w:pStyle w:val="Heading3"/>
      </w:pPr>
      <w:r>
        <w:t xml:space="preserve">2.5 本案值多少钱</w:t>
      </w:r>
    </w:p>
    <w:p>
      <w:pPr>
        <w:pStyle w:val="FirstParagraph"/>
      </w:pPr>
      <w:r>
        <w:t xml:space="preserve">估值方法：取 2026 年 3 月以来成交的 3 室、105–117㎡ 的 14 套作为可比样本，看它们的单价分布，再按本案特点（南北通透、中楼层、中间楼栋）做小幅调整。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可比样本统计（14 套）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元/㎡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 7–9 月 6 套均价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12,173</w:t>
            </w:r>
          </w:p>
        </w:tc>
      </w:tr>
    </w:tbl>
    <w:p>
      <w:pPr>
        <w:pStyle w:val="BodyText"/>
      </w:pPr>
      <w:r>
        <w:t xml:space="preserve">对本案的调整：南北通透 +1%，中楼层/中间楼栋 +1%，装修按实际填写（默认 0）。合计 +2%。这两个溢价是</w:t>
      </w:r>
      <w:r>
        <w:rPr>
          <w:bCs/>
          <w:b/>
        </w:rPr>
        <w:t xml:space="preserve">假设值</w:t>
      </w:r>
      <w:r>
        <w:t xml:space="preserve">——样本里南北通透和纯南向的成交价差异并不显著，所以给得很保守。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估值情形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单价（元/㎡）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总价（万元）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保守（25 分位）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中性（中位数）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12,178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乐观（75 分位）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参考：近三个月均价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136.6</w:t>
            </w:r>
          </w:p>
        </w:tc>
      </w:tr>
    </w:tbl>
    <w:p>
      <w:pPr>
        <w:pStyle w:val="BodyText"/>
      </w:pPr>
      <w:r>
        <w:t xml:space="preserve">最直接的对标是 2026 年 8 月 28 日那套 109.99㎡、中楼层、纯南的三房，成交 140 万。你的房子南北通透，理论上不应该比它差。所以</w:t>
      </w:r>
      <w:r>
        <w:rPr>
          <w:bCs/>
          <w:b/>
        </w:rPr>
        <w:t xml:space="preserve">134–137 万是合理的目标区间，140 万是上限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中观武汉楼市量在回暖价还没有"/>
    <w:p>
      <w:pPr>
        <w:pStyle w:val="Heading2"/>
      </w:pPr>
      <w:r>
        <w:t xml:space="preserve">3. 中观：武汉楼市——量在回暖，价还没有</w:t>
      </w:r>
    </w:p>
    <w:bookmarkStart w:id="49" w:name="价格同比跌幅收窄但仍是两位数"/>
    <w:p>
      <w:pPr>
        <w:pStyle w:val="Heading3"/>
      </w:pPr>
      <w:r>
        <w:t xml:space="preserve">3.1 价格：同比跌幅收窄，但仍是两位数</w:t>
      </w:r>
    </w:p>
    <w:p>
      <w:pPr>
        <w:pStyle w:val="FirstParagraph"/>
      </w:pPr>
      <w:r>
        <w:drawing>
          <wp:inline>
            <wp:extent cx="5334000" cy="249820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../charts/06_武汉二手房价同比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中指研究院数据：2026 年 1 月武汉二手住宅价格同比下跌 13.14%；3 月同比下跌 12.66%；7 月武汉二手住宅均价 12,893 元/㎡，环比跌 0.62%，同比跌 10.40%。</w:t>
      </w:r>
    </w:p>
    <w:p>
      <w:pPr>
        <w:numPr>
          <w:ilvl w:val="0"/>
          <w:numId w:val="1005"/>
        </w:numPr>
        <w:pStyle w:val="Compact"/>
      </w:pPr>
      <w:r>
        <w:t xml:space="preserve">国家统计局口径温和一些：武汉二手房价格在 2026 年 4 月结束了连续 15 个月的下降，出现环比微涨；7 月环比持平。</w:t>
      </w:r>
    </w:p>
    <w:p>
      <w:pPr>
        <w:numPr>
          <w:ilvl w:val="0"/>
          <w:numId w:val="1005"/>
        </w:numPr>
        <w:pStyle w:val="Compact"/>
      </w:pPr>
      <w:r>
        <w:t xml:space="preserve">全国对比：2026 年 8 月，一线城市二手住宅价格同比下降 2.7%，二线城市下降 4.9%，三线城市下降 5.6%。武汉的 -10% 明显弱于同类城市平均水平。</w:t>
      </w:r>
    </w:p>
    <w:p>
      <w:pPr>
        <w:pStyle w:val="FirstParagraph"/>
      </w:pPr>
      <w:r>
        <w:t xml:space="preserve">两个口径的差异在于：统计局的指数经过质量调整，中指的均价受成交结构影响更大。</w:t>
      </w:r>
      <w:r>
        <w:rPr>
          <w:bCs/>
          <w:b/>
        </w:rPr>
        <w:t xml:space="preserve">但方向一致——跌幅在收窄，跌势还没结束。</w:t>
      </w:r>
    </w:p>
    <w:bookmarkEnd w:id="49"/>
    <w:bookmarkStart w:id="53" w:name="成交量与库存二手挂牌明显消化新房库存仍偏高"/>
    <w:p>
      <w:pPr>
        <w:pStyle w:val="Heading3"/>
      </w:pPr>
      <w:r>
        <w:t xml:space="preserve">3.2 成交量与库存：二手挂牌明显消化，新房库存仍偏高</w:t>
      </w:r>
    </w:p>
    <w:p>
      <w:pPr>
        <w:pStyle w:val="FirstParagraph"/>
      </w:pPr>
      <w:r>
        <w:drawing>
          <wp:inline>
            <wp:extent cx="5334000" cy="226145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charts/05_武汉库存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二手成交</w:t>
      </w:r>
      <w:r>
        <w:t xml:space="preserve">：2026 年 1–7 月武汉二手房累计网签 5.84 万套，是过去四年同期最高，比 2025 年同期涨 9%，而且反超了新房。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二手挂牌</w:t>
      </w:r>
      <w:r>
        <w:t xml:space="preserve">：武汉二手房挂牌量从 18 万套的高位一路降到约 13 万套。易居研究院的口径是：截至 2026 年 6 月末，武汉挂牌量较历史高点下降 13%（同期杭州降 39%、广州降 32%、上海降 31%）。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新房</w:t>
      </w:r>
      <w:r>
        <w:t xml:space="preserve">：2026 年前 8 个月武汉新房网签 61,265 套，同比增 3.4%。但机构口径的狭义可售库存仍约 1,381 万㎡，按近 12 个月流速计算去化周期约 26.2 个月。远城区更长，东湖高新、武昌、汉阳相对短。</w:t>
      </w:r>
    </w:p>
    <w:p>
      <w:pPr>
        <w:pStyle w:val="FirstParagraph"/>
      </w:pPr>
      <w:r>
        <w:t xml:space="preserve">解读：挂牌量下降是好事，意味着恐慌性抛售在减少。但武汉的降幅（13%）在重点城市里是最小的一档，说明</w:t>
      </w:r>
      <w:r>
        <w:rPr>
          <w:bCs/>
          <w:b/>
        </w:rPr>
        <w:t xml:space="preserve">武汉二手市场的出清比一线城市慢</w:t>
      </w:r>
      <w:r>
        <w:t xml:space="preserve">。新房 26 个月的去化周期，也高于 18 个月左右的合理线。</w:t>
      </w:r>
    </w:p>
    <w:bookmarkEnd w:id="53"/>
    <w:bookmarkStart w:id="54" w:name="结构性变化四代住宅正在重新定义好房子"/>
    <w:p>
      <w:pPr>
        <w:pStyle w:val="Heading3"/>
      </w:pPr>
      <w:r>
        <w:t xml:space="preserve">3.3 结构性变化：四代住宅正在重新定义”好房子”</w:t>
      </w:r>
    </w:p>
    <w:p>
      <w:pPr>
        <w:pStyle w:val="FirstParagraph"/>
      </w:pPr>
      <w:r>
        <w:t xml:space="preserve">这是本轮武汉楼市最重要的结构变化，也是对本案最直接的压力：</w:t>
      </w:r>
    </w:p>
    <w:p>
      <w:pPr>
        <w:numPr>
          <w:ilvl w:val="0"/>
          <w:numId w:val="1007"/>
        </w:numPr>
        <w:pStyle w:val="Compact"/>
      </w:pPr>
      <w:r>
        <w:t xml:space="preserve">武汉四代住宅在新房成交中的占比从 2026 年 1 月的 22% 升到 5 月的 48%。2026 年上半年，1–4 月全市住宅销售前十里有 7 个是四代住宅项目。</w:t>
      </w:r>
    </w:p>
    <w:p>
      <w:pPr>
        <w:numPr>
          <w:ilvl w:val="0"/>
          <w:numId w:val="1007"/>
        </w:numPr>
        <w:pStyle w:val="Compact"/>
      </w:pPr>
      <w:r>
        <w:t xml:space="preserve">2025 年武汉 38 个新上市高品质住宅项目首开平均去化超过 70%，全年 15 次开盘即售罄；2026 年新上市的四代住宅首开去化仍保持在 70% 以上。</w:t>
      </w:r>
    </w:p>
    <w:p>
      <w:pPr>
        <w:numPr>
          <w:ilvl w:val="0"/>
          <w:numId w:val="1007"/>
        </w:numPr>
        <w:pStyle w:val="Compact"/>
      </w:pPr>
      <w:r>
        <w:t xml:space="preserve">业内判断：随着”好房子”战略推进，四代住宅将逐渐拉大与存量住宅的产品代际差。</w:t>
      </w:r>
    </w:p>
    <w:p>
      <w:pPr>
        <w:pStyle w:val="FirstParagraph"/>
      </w:pPr>
      <w:r>
        <w:t xml:space="preserve">通俗地说：</w:t>
      </w:r>
      <w:r>
        <w:rPr>
          <w:bCs/>
          <w:b/>
        </w:rPr>
        <w:t xml:space="preserve">同样一百多万，买家可以在光谷买到得房率更高、有空中花园、有风雨连廊的新房，为什么要买一套 2017 年交付的老户型？</w:t>
      </w:r>
      <w:r>
        <w:t xml:space="preserve"> </w:t>
      </w:r>
      <w:r>
        <w:t xml:space="preserve">这就是二手房”以价换量”的根源。它不是短期情绪，而是产品代际的差距，短期不会逆转。</w:t>
      </w:r>
    </w:p>
    <w:bookmarkEnd w:id="54"/>
    <w:bookmarkStart w:id="55" w:name="光谷板块产业最强供应也最多"/>
    <w:p>
      <w:pPr>
        <w:pStyle w:val="Heading3"/>
      </w:pPr>
      <w:r>
        <w:t xml:space="preserve">3.4 光谷板块：产业最强，供应也最多</w:t>
      </w:r>
    </w:p>
    <w:p>
      <w:pPr>
        <w:pStyle w:val="FirstParagraph"/>
      </w:pPr>
      <w:r>
        <w:t xml:space="preserve">光谷对本案是一把双刃剑。</w:t>
      </w:r>
    </w:p>
    <w:p>
      <w:pPr>
        <w:pStyle w:val="BodyText"/>
      </w:pPr>
      <w:r>
        <w:rPr>
          <w:bCs/>
          <w:b/>
        </w:rPr>
        <w:t xml:space="preserve">强的一面</w:t>
      </w:r>
      <w:r>
        <w:t xml:space="preserve">：截至 2025 年，光谷光电子信息产业规模突破 6,500 亿元，1.6 万家光电子信息企业在此集聚，经济总量占武汉 GDP 的比重从 2020 年的 12.8% 升到 15% 以上；72 家光谷上市公司总市值突破万亿。省委提出打造万亿规模的”世界光谷”。AI 带来的算力需求，让光通信、光模块、存储芯片这些光谷的”硬通货”表现抢眼。这意味着</w:t>
      </w:r>
      <w:r>
        <w:rPr>
          <w:bCs/>
          <w:b/>
        </w:rPr>
        <w:t xml:space="preserve">光谷的就业和人口流入是全武汉最有支撑的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弱的一面</w:t>
      </w:r>
      <w:r>
        <w:t xml:space="preserve">：正因为产业强，开发商也最愿意在这里推盘。东湖高新区 2026 年上半年新房成交 9,423 套，领跑全市，占比超过 21%。</w:t>
      </w:r>
      <w:r>
        <w:t xml:space="preserve">“</w:t>
      </w:r>
      <w:r>
        <w:t xml:space="preserve">汉七条</w:t>
      </w:r>
      <w:r>
        <w:t xml:space="preserve">”</w:t>
      </w:r>
      <w:r>
        <w:t xml:space="preserve">还专门对在东湖高新区购买新建商品住房的家庭给予房款 1.5%（首套）或 1%（二套）的补助。</w:t>
      </w:r>
      <w:r>
        <w:rPr>
          <w:bCs/>
          <w:b/>
        </w:rPr>
        <w:t xml:space="preserve">光谷的新房供应最多、政策最偏向新房，二手房受到的挤压也最重。</w:t>
      </w:r>
    </w:p>
    <w:p>
      <w:pPr>
        <w:pStyle w:val="BodyText"/>
      </w:pPr>
      <w:r>
        <w:t xml:space="preserve">对本案的判断：国创光谷上城所在的光谷东（高新大道与教育中路交汇处，11 号线湖口站，紧邻山姆会员店、光谷九小）在光谷内部属于配套成熟的板块，这是它跌得比远郊慢、卖得比远郊快的原因。但它没有能力独立于光谷的整体供需。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宏观经济利率与周期位置"/>
    <w:p>
      <w:pPr>
        <w:pStyle w:val="Heading2"/>
      </w:pPr>
      <w:r>
        <w:t xml:space="preserve">4. 宏观：经济、利率与周期位置</w:t>
      </w:r>
    </w:p>
    <w:bookmarkStart w:id="57" w:name="经济增长全国放缓武汉跑赢"/>
    <w:p>
      <w:pPr>
        <w:pStyle w:val="Heading3"/>
      </w:pPr>
      <w:r>
        <w:t xml:space="preserve">4.1 经济增长：全国放缓，武汉跑赢</w:t>
      </w:r>
    </w:p>
    <w:p>
      <w:pPr>
        <w:numPr>
          <w:ilvl w:val="0"/>
          <w:numId w:val="1008"/>
        </w:numPr>
        <w:pStyle w:val="Compact"/>
      </w:pPr>
      <w:r>
        <w:t xml:space="preserve">全国：2026 年上半年 GDP 同比增长 4.7%，其中一季度 5.0%、二季度 4.3%。上半年固定资产投资同比下降 5.7%，房地产是主要拖累。</w:t>
      </w:r>
    </w:p>
    <w:p>
      <w:pPr>
        <w:numPr>
          <w:ilvl w:val="0"/>
          <w:numId w:val="1008"/>
        </w:numPr>
        <w:pStyle w:val="Compact"/>
      </w:pPr>
      <w:r>
        <w:t xml:space="preserve">武汉：2025 年 GDP 22,147 亿元，增长 5.6%；2026 年上半年 GDP 11,236 亿元，同比增长 5.7%，高于全国，创近 5 年同期新高，规上工业增加值增长 15.4%。</w:t>
      </w:r>
    </w:p>
    <w:p>
      <w:pPr>
        <w:pStyle w:val="FirstParagraph"/>
      </w:pPr>
      <w:r>
        <w:t xml:space="preserve">武汉的经济基本面是这份报告里最”硬”的利好。它意味着武汉不是一个正在失去产业和人口的城市，本案所在的资产不会走向”卖不掉”。但经济增长和房价的关系在本轮周期里已经脱钩——武汉 GDP 增速全国领先的同时，二手房价同比仍跌 10%。</w:t>
      </w:r>
      <w:r>
        <w:rPr>
          <w:bCs/>
          <w:b/>
        </w:rPr>
        <w:t xml:space="preserve">经济好只能保证”有人买”，不能保证”买得贵”。</w:t>
      </w:r>
    </w:p>
    <w:bookmarkEnd w:id="57"/>
    <w:bookmarkStart w:id="61" w:name="房地产行业供给端深度收缩这是中期的利好"/>
    <w:p>
      <w:pPr>
        <w:pStyle w:val="Heading3"/>
      </w:pPr>
      <w:r>
        <w:t xml:space="preserve">4.2 房地产行业：供给端深度收缩，这是中期的利好</w:t>
      </w:r>
    </w:p>
    <w:p>
      <w:pPr>
        <w:pStyle w:val="FirstParagraph"/>
      </w:pPr>
      <w:r>
        <w:drawing>
          <wp:inline>
            <wp:extent cx="5334000" cy="249820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./charts/07_全国房地产指标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2026 年 1–6 月全国房地产开发投资同比下降 18.0%，新开工面积下降 23.4%，竣工面积下降 23.7%，新建商品房销售面积下降 11.6%，销售额下降 13.6%。房企到位资金下降 20.2%。</w:t>
      </w:r>
    </w:p>
    <w:p>
      <w:pPr>
        <w:pStyle w:val="BodyText"/>
      </w:pPr>
      <w:r>
        <w:t xml:space="preserve">怎么理解这组数字？</w:t>
      </w:r>
      <w:r>
        <w:rPr>
          <w:bCs/>
          <w:b/>
        </w:rPr>
        <w:t xml:space="preserve">供给端的收缩比需求端更快</w:t>
      </w:r>
      <w:r>
        <w:t xml:space="preserve">。新开工连续几年两位数下滑，意味着两三年后市场上的新房会明显减少。这是房价中期企稳的基础——但它作用于 2028 年以后，不是 2027 年。而且它对”好房子”的支撑大于对老二手的支撑。</w:t>
      </w:r>
    </w:p>
    <w:p>
      <w:pPr>
        <w:pStyle w:val="BodyText"/>
      </w:pPr>
      <w:r>
        <w:t xml:space="preserve">另一方面，全国二手房市场在结构上正在替代新房：2026 年 1–6 月全国二手房网签面积同比增长 10.2%，重点城市二手房挂牌量持续下降，二手房价格趋于稳定。中指研究院的判断是”十五五”中后期整体市场走出低迷，并且</w:t>
      </w:r>
      <w:r>
        <w:rPr>
          <w:bCs/>
          <w:b/>
        </w:rPr>
        <w:t xml:space="preserve">分化是最重要的特征</w:t>
      </w:r>
      <w:r>
        <w:t xml:space="preserve">——人口流入、经济基础好、就业面好的城市有望率先走出低迷。武汉在这个名单上，但排在上海、北京、深圳、杭州、成都之后。</w:t>
      </w:r>
    </w:p>
    <w:bookmarkEnd w:id="61"/>
    <w:bookmarkStart w:id="65" w:name="利率与资金成本"/>
    <w:p>
      <w:pPr>
        <w:pStyle w:val="Heading3"/>
      </w:pPr>
      <w:r>
        <w:t xml:space="preserve">4.3 利率与资金成本</w:t>
      </w:r>
    </w:p>
    <w:p>
      <w:pPr>
        <w:pStyle w:val="FirstParagraph"/>
      </w:pPr>
      <w:r>
        <w:drawing>
          <wp:inline>
            <wp:extent cx="5334000" cy="236316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../charts/12_利率与回报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5 年期以上 LPR 为 3.5%，已连续 16 个月不变，上一次调整是 2025 年 5 月。</w:t>
      </w:r>
    </w:p>
    <w:p>
      <w:pPr>
        <w:numPr>
          <w:ilvl w:val="0"/>
          <w:numId w:val="1009"/>
        </w:numPr>
        <w:pStyle w:val="Compact"/>
      </w:pPr>
      <w:r>
        <w:t xml:space="preserve">2026 年 6 月个人住房新发放贷款利率约 3.1%。</w:t>
      </w:r>
    </w:p>
    <w:p>
      <w:pPr>
        <w:numPr>
          <w:ilvl w:val="0"/>
          <w:numId w:val="1009"/>
        </w:numPr>
        <w:pStyle w:val="Compact"/>
      </w:pPr>
      <w:r>
        <w:t xml:space="preserve">首套住房公积金贷款利率（5 年以上）为 2.6%。</w:t>
      </w:r>
    </w:p>
    <w:p>
      <w:pPr>
        <w:numPr>
          <w:ilvl w:val="0"/>
          <w:numId w:val="1009"/>
        </w:numPr>
        <w:pStyle w:val="Compact"/>
      </w:pPr>
      <w:r>
        <w:t xml:space="preserve">房地产信贷新规明确个人住房贷款最长期限延长至 40 年。</w:t>
      </w:r>
    </w:p>
    <w:p>
      <w:pPr>
        <w:numPr>
          <w:ilvl w:val="0"/>
          <w:numId w:val="1009"/>
        </w:numPr>
        <w:pStyle w:val="Compact"/>
      </w:pPr>
      <w:r>
        <w:t xml:space="preserve">商业银行净息差已降至 1.40% 的历史低位，这是 LPR 缺乏下调动力的原因。</w:t>
      </w:r>
    </w:p>
    <w:p>
      <w:pPr>
        <w:pStyle w:val="FirstParagraph"/>
      </w:pPr>
      <w:r>
        <w:t xml:space="preserve">对本案的含义：</w:t>
      </w:r>
      <w:r>
        <w:rPr>
          <w:bCs/>
          <w:b/>
        </w:rPr>
        <w:t xml:space="preserve">买方的资金成本处于历史低位，而且贷款年限拉长后月供压力进一步下降</w:t>
      </w:r>
      <w:r>
        <w:t xml:space="preserve">，这对”卖得出去”是明确利好。但对持有者来说，房贷利率 3.1% 和净租金回报 2.0% 之间有 1 个点的缺口，这是持有的显性成本。</w:t>
      </w:r>
      <w:r>
        <w:rPr>
          <w:bCs/>
          <w:b/>
        </w:rPr>
        <w:t xml:space="preserve">利率继续大幅下降的空间有限</w:t>
      </w:r>
      <w:r>
        <w:t xml:space="preserve">（银行息差已经很薄），指望”降息把房价托起来”并不现实。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长期人口与城市的十年"/>
    <w:p>
      <w:pPr>
        <w:pStyle w:val="Heading2"/>
      </w:pPr>
      <w:r>
        <w:t xml:space="preserve">5. 长期：人口与城市的十年</w:t>
      </w:r>
    </w:p>
    <w:bookmarkStart w:id="70" w:name="全国人口拐点已过"/>
    <w:p>
      <w:pPr>
        <w:pStyle w:val="Heading3"/>
      </w:pPr>
      <w:r>
        <w:t xml:space="preserve">5.1 全国人口：拐点已过</w:t>
      </w:r>
    </w:p>
    <w:p>
      <w:pPr>
        <w:pStyle w:val="FirstParagraph"/>
      </w:pPr>
      <w:r>
        <w:drawing>
          <wp:inline>
            <wp:extent cx="5334000" cy="249820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charts/08_全国出生人口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t xml:space="preserve">2025 年末全国人口 140,489 万人，比上年末减少 339 万人，连续第四年下降。</w:t>
      </w:r>
    </w:p>
    <w:p>
      <w:pPr>
        <w:numPr>
          <w:ilvl w:val="0"/>
          <w:numId w:val="1010"/>
        </w:numPr>
        <w:pStyle w:val="Compact"/>
      </w:pPr>
      <w:r>
        <w:t xml:space="preserve">2025 年出生人口 792 万人，出生率 5.63‰，是 1949 年以来最低，首次跌破 800 万；死亡人口 1,131 万人。</w:t>
      </w:r>
    </w:p>
    <w:p>
      <w:pPr>
        <w:numPr>
          <w:ilvl w:val="0"/>
          <w:numId w:val="1010"/>
        </w:numPr>
        <w:pStyle w:val="Compact"/>
      </w:pPr>
      <w:r>
        <w:t xml:space="preserve">60 岁及以上人口占 23.0%，65 岁及以上占 15.9%。城镇化率 67.89%，比上年提高 0.89 个百分点。</w:t>
      </w:r>
    </w:p>
    <w:p>
      <w:pPr>
        <w:pStyle w:val="FirstParagraph"/>
      </w:pPr>
      <w:r>
        <w:t xml:space="preserve">住房需求的长期决定因素是”多少人、多少家庭、多少收入”。全国层面，</w:t>
      </w:r>
      <w:r>
        <w:rPr>
          <w:bCs/>
          <w:b/>
        </w:rPr>
        <w:t xml:space="preserve">人口总量在减少、老龄化在加深、城镇化接近尾声</w:t>
      </w:r>
      <w:r>
        <w:t xml:space="preserve">——这三点共同决定了全国住房总需求的长期方向是下行的。但这是”全国平均”，不等于每个城市。</w:t>
      </w:r>
    </w:p>
    <w:bookmarkEnd w:id="70"/>
    <w:bookmarkStart w:id="74" w:name="武汉人口省内唯一增长极但增量已不大"/>
    <w:p>
      <w:pPr>
        <w:pStyle w:val="Heading3"/>
      </w:pPr>
      <w:r>
        <w:t xml:space="preserve">5.2 武汉人口：省内唯一增长极，但增量已不大</w:t>
      </w:r>
    </w:p>
    <w:p>
      <w:pPr>
        <w:pStyle w:val="FirstParagraph"/>
      </w:pPr>
      <w:r>
        <w:drawing>
          <wp:inline>
            <wp:extent cx="5334000" cy="249820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./charts/09_武汉常住人口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t xml:space="preserve">2025 年末武汉常住人口 1,386.19 万人，城镇化率 85.22%，户籍人口 961.34 万人。</w:t>
      </w:r>
    </w:p>
    <w:p>
      <w:pPr>
        <w:numPr>
          <w:ilvl w:val="0"/>
          <w:numId w:val="1011"/>
        </w:numPr>
        <w:pStyle w:val="Compact"/>
      </w:pPr>
      <w:r>
        <w:t xml:space="preserve">2025 年武汉常住人口增长 5.28 万人，为近三年新高（2023 年、2024 年分别为 3.5 万、3.51 万），连续三年正增长，位列全国人口十强城市第七。</w:t>
      </w:r>
    </w:p>
    <w:p>
      <w:pPr>
        <w:numPr>
          <w:ilvl w:val="0"/>
          <w:numId w:val="1011"/>
        </w:numPr>
        <w:pStyle w:val="Compact"/>
      </w:pPr>
      <w:r>
        <w:t xml:space="preserve">2025 年武汉累计吸引 31.4 万名高校毕业生留汉来汉，连续多年是人才净流入城市。</w:t>
      </w:r>
    </w:p>
    <w:p>
      <w:pPr>
        <w:numPr>
          <w:ilvl w:val="0"/>
          <w:numId w:val="1011"/>
        </w:numPr>
        <w:pStyle w:val="Compact"/>
      </w:pPr>
      <w:r>
        <w:t xml:space="preserve">同期湖北全省常住人口 5,811 万人，比上年末减少 23 万人；全省出生率 4.26‰，60 岁及以上占 23.6%。17 个市州中只有武汉正增长。</w:t>
      </w:r>
    </w:p>
    <w:p>
      <w:pPr>
        <w:pStyle w:val="FirstParagraph"/>
      </w:pPr>
      <w:r>
        <w:t xml:space="preserve">武汉的人口结构对本案是</w:t>
      </w:r>
      <w:r>
        <w:rPr>
          <w:bCs/>
          <w:b/>
        </w:rPr>
        <w:t xml:space="preserve">中性偏正面</w:t>
      </w:r>
      <w:r>
        <w:t xml:space="preserve">：它是湖北乃至中部人口的”蓄水池”，靠大学毕业生和省内流入维持增长，光谷是流入的主要目的地之一。但每年 3–5 万的增量，相对 1,386 万的存量只有 0.3–0.4%，</w:t>
      </w:r>
      <w:r>
        <w:rPr>
          <w:bCs/>
          <w:b/>
        </w:rPr>
        <w:t xml:space="preserve">这个增速支撑不了 2016–2021 年那样的房价上涨，只能支撑”不崩”</w:t>
      </w:r>
      <w:r>
        <w:t xml:space="preserve">。</w:t>
      </w:r>
    </w:p>
    <w:bookmarkEnd w:id="74"/>
    <w:bookmarkStart w:id="75" w:name="对住房需求的含义"/>
    <w:p>
      <w:pPr>
        <w:pStyle w:val="Heading3"/>
      </w:pPr>
      <w:r>
        <w:t xml:space="preserve">5.3 对住房需求的含义</w:t>
      </w:r>
    </w:p>
    <w:p>
      <w:pPr>
        <w:pStyle w:val="FirstParagraph"/>
      </w:pPr>
      <w:r>
        <w:t xml:space="preserve">把人口结论翻译成住房语言：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人口趋势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对武汉光谷二手三房的含义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全国出生人口跌破 800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未来 10–20 年”刚需”总量下行；学区房的溢价会逐渐减弱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全国 60 岁以上占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老年人口以持有存量房为主，不产生新增购买；未来会有遗产房源释放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城镇化率 68%，武汉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武汉靠”农民进城”带来的需求已经基本结束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武汉每年净增 3–5 万人、31 万毕业生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租赁需求稳定，是租金的支撑；但毕业生首次置业周期长、预算低，先买小户型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湖北全省人口减少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省内三四线城市的购房者向武汉集中，是武汉优于省内其他城市的原因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结论：人口因素决定了武汉的房子长期是”可以持有的资产”，但不是”会明显升值的资产”。</w:t>
      </w:r>
      <w:r>
        <w:t xml:space="preserve"> </w:t>
      </w:r>
      <w:r>
        <w:t xml:space="preserve">它能守住的是流动性和租金，守不住的是 2021 年的价格。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政策方向明确力度有限"/>
    <w:p>
      <w:pPr>
        <w:pStyle w:val="Heading2"/>
      </w:pPr>
      <w:r>
        <w:t xml:space="preserve">6. 政策：方向明确，力度有限</w:t>
      </w:r>
    </w:p>
    <w:bookmarkStart w:id="77" w:name="中央基调从止跌回稳到着力稳定"/>
    <w:p>
      <w:pPr>
        <w:pStyle w:val="Heading3"/>
      </w:pPr>
      <w:r>
        <w:t xml:space="preserve">6.1 中央基调：从”止跌回稳”到”着力稳定”</w:t>
      </w:r>
    </w:p>
    <w:p>
      <w:pPr>
        <w:numPr>
          <w:ilvl w:val="0"/>
          <w:numId w:val="1012"/>
        </w:numPr>
        <w:pStyle w:val="Compact"/>
      </w:pPr>
      <w:r>
        <w:t xml:space="preserve">2026 年政府工作报告对房地产的表述是”着力稳定房地产市场”，具体包括：因城施策控增量、去库存、优供给；探索多渠道盘活存量商品房，鼓励收购存量商品房重点用于保障性住房；深化住房公积金制度改革；有序推动”好房子”建设；深入推进房地产发展新模式的基础制度建设。</w:t>
      </w:r>
    </w:p>
    <w:p>
      <w:pPr>
        <w:numPr>
          <w:ilvl w:val="0"/>
          <w:numId w:val="1012"/>
        </w:numPr>
        <w:pStyle w:val="Compact"/>
      </w:pPr>
      <w:r>
        <w:t xml:space="preserve">2026 年 3 月 13 日发布的”十五五”规划纲要多次提及房地产，专家解读为未来五年房地产政策转向以保障民生为重心，更注重提升居住品质。</w:t>
      </w:r>
    </w:p>
    <w:p>
      <w:pPr>
        <w:numPr>
          <w:ilvl w:val="0"/>
          <w:numId w:val="1012"/>
        </w:numPr>
        <w:pStyle w:val="Compact"/>
      </w:pPr>
      <w:r>
        <w:t xml:space="preserve">2026 年 5 月 28 日国务院发布《城市更新”十五五”规划》，在存量资源盘活、住房品质提升、老旧住房更新改造、房地产新模式构建等领域出台多项支持政策。</w:t>
      </w:r>
    </w:p>
    <w:p>
      <w:pPr>
        <w:pStyle w:val="FirstParagraph"/>
      </w:pPr>
      <w:r>
        <w:rPr>
          <w:bCs/>
          <w:b/>
        </w:rPr>
        <w:t xml:space="preserve">读政策的关键是看它想”稳”什么。</w:t>
      </w:r>
      <w:r>
        <w:t xml:space="preserve"> </w:t>
      </w:r>
      <w:r>
        <w:t xml:space="preserve">2026 年的政策重心是三件事：不让市场再大跌（防风险）、把库存消化掉（去库存）、把新房做好（好房子）。这三件事对存量二手房的影响分别是：正面、中性、负面。政策的目标是”稳”，不是”涨”。指望政策把价格重新推上去，2024 年底那一轮已经证明了不现实——2024 年 12 月武汉二手住宅价格环比上涨 0.2%，被解读为回暖信号；但本小区的数据显示，价格撑到 2025 年上半年，四季度就跌了 14%。</w:t>
      </w:r>
    </w:p>
    <w:bookmarkEnd w:id="77"/>
    <w:bookmarkStart w:id="78" w:name="武汉本地政策工具箱已经用了大半"/>
    <w:p>
      <w:pPr>
        <w:pStyle w:val="Heading3"/>
      </w:pPr>
      <w:r>
        <w:t xml:space="preserve">6.2 武汉本地：政策工具箱已经用了大半</w:t>
      </w:r>
    </w:p>
    <w:p>
      <w:pPr>
        <w:numPr>
          <w:ilvl w:val="0"/>
          <w:numId w:val="1013"/>
        </w:numPr>
        <w:pStyle w:val="Compact"/>
      </w:pPr>
      <w:r>
        <w:t xml:space="preserve">2025 年 4 月 30 日”汉九条”：加大金融支持、补贴、以旧换新升级。</w:t>
      </w:r>
    </w:p>
    <w:p>
      <w:pPr>
        <w:numPr>
          <w:ilvl w:val="0"/>
          <w:numId w:val="1013"/>
        </w:numPr>
        <w:pStyle w:val="Compact"/>
      </w:pPr>
      <w:r>
        <w:t xml:space="preserve">2026 年 1 月《关于进一步促进本市住宅品质提升的若干意见》：车库设于半地下、风雨连廊、设备平台不计容等 9 项举措，推进从”有房住”到”住好房”。</w:t>
      </w:r>
    </w:p>
    <w:p>
      <w:pPr>
        <w:numPr>
          <w:ilvl w:val="0"/>
          <w:numId w:val="1013"/>
        </w:numPr>
        <w:pStyle w:val="Compact"/>
      </w:pPr>
      <w:r>
        <w:t xml:space="preserve">2026 年 4 月 30 日”汉七条”：按区认定首套房、公积金松绑、分区购房补贴（新房）、加大商办类房屋支持。</w:t>
      </w:r>
    </w:p>
    <w:p>
      <w:pPr>
        <w:numPr>
          <w:ilvl w:val="0"/>
          <w:numId w:val="1013"/>
        </w:numPr>
        <w:pStyle w:val="Compact"/>
      </w:pPr>
      <w:r>
        <w:t xml:space="preserve">2026 年 6 月 1 日《武汉城市更新条例》落地，年底目标 100 个”好房子”标杆。</w:t>
      </w:r>
    </w:p>
    <w:p>
      <w:pPr>
        <w:numPr>
          <w:ilvl w:val="0"/>
          <w:numId w:val="1013"/>
        </w:numPr>
        <w:pStyle w:val="Compact"/>
      </w:pPr>
      <w:r>
        <w:t xml:space="preserve">目标：2025 年建设”好房子”项目 55 个，2026 年预计再上市 100 余个。</w:t>
      </w:r>
    </w:p>
    <w:p>
      <w:pPr>
        <w:pStyle w:val="FirstParagraph"/>
      </w:pPr>
      <w:r>
        <w:t xml:space="preserve">武汉的政策方向和中央一致：</w:t>
      </w:r>
      <w:r>
        <w:rPr>
          <w:bCs/>
          <w:b/>
        </w:rPr>
        <w:t xml:space="preserve">降低买方门槛（利好成交），把资源导向新房和好房子（利空老二手）</w:t>
      </w:r>
      <w:r>
        <w:t xml:space="preserve">。限购限贷类工具已经基本用完，剩下的是补贴和公积金这类边际工具。</w:t>
      </w:r>
    </w:p>
    <w:bookmarkEnd w:id="78"/>
    <w:bookmarkStart w:id="79" w:name="政策会救房价吗"/>
    <w:p>
      <w:pPr>
        <w:pStyle w:val="Heading3"/>
      </w:pPr>
      <w:r>
        <w:t xml:space="preserve">6.3 政策会救房价吗</w:t>
      </w:r>
    </w:p>
    <w:p>
      <w:pPr>
        <w:pStyle w:val="FirstParagraph"/>
      </w:pPr>
      <w:r>
        <w:t xml:space="preserve">分三种情形说：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托底</w:t>
      </w:r>
      <w:r>
        <w:rPr>
          <w:bCs/>
          <w:b/>
        </w:rPr>
        <w:t xml:space="preserve">”</w:t>
      </w:r>
      <w:r>
        <w:rPr>
          <w:bCs/>
          <w:b/>
        </w:rPr>
        <w:t xml:space="preserve">类政策</w:t>
      </w:r>
      <w:r>
        <w:t xml:space="preserve">（降利率、放宽认定、补贴）：已经在用，效果是成交量回升，价格企稳但不反转。这是当前状态。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收储</w:t>
      </w:r>
      <w:r>
        <w:rPr>
          <w:bCs/>
          <w:b/>
        </w:rPr>
        <w:t xml:space="preserve">”</w:t>
      </w:r>
      <w:r>
        <w:rPr>
          <w:bCs/>
          <w:b/>
        </w:rPr>
        <w:t xml:space="preserve">类政策</w:t>
      </w:r>
      <w:r>
        <w:t xml:space="preserve">（政府收购存量商品房做保障房）：2026 年政府工作报告明确鼓励。如果大规模落地，会减少市场上的挂牌供应，对二手价格是实质性利好。但目前进展以新房库存为主，对武汉二手市场的影响还没有显现。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强刺激</w:t>
      </w:r>
      <w:r>
        <w:rPr>
          <w:bCs/>
          <w:b/>
        </w:rPr>
        <w:t xml:space="preserve">”</w:t>
      </w:r>
      <w:r>
        <w:rPr>
          <w:bCs/>
          <w:b/>
        </w:rPr>
        <w:t xml:space="preserve">类政策</w:t>
      </w:r>
      <w:r>
        <w:t xml:space="preserve">（大幅降息、大规模货币化安置）：目前看不到迹象。银行净息差 1.40%、财政以化债和民生为重心，都限制了大规模刺激的空间。</w:t>
      </w:r>
    </w:p>
    <w:p>
      <w:pPr>
        <w:pStyle w:val="FirstParagraph"/>
      </w:pPr>
      <w:r>
        <w:t xml:space="preserve">我的判断：</w:t>
      </w:r>
      <w:r>
        <w:rPr>
          <w:bCs/>
          <w:b/>
        </w:rPr>
        <w:t xml:space="preserve">政策会继续”托”，但不会”推”。</w:t>
      </w:r>
      <w:r>
        <w:t xml:space="preserve"> </w:t>
      </w:r>
      <w:r>
        <w:t xml:space="preserve">政策能保证的是这套房子不会出现 2025 年四季度那样的单季暴跌，不能保证它涨回去。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推演三个时间尺度三种情景"/>
    <w:p>
      <w:pPr>
        <w:pStyle w:val="Heading2"/>
      </w:pPr>
      <w:r>
        <w:t xml:space="preserve">7. 推演：三个时间尺度、三种情景</w:t>
      </w:r>
    </w:p>
    <w:bookmarkStart w:id="81" w:name="短期未来-612-个月"/>
    <w:p>
      <w:pPr>
        <w:pStyle w:val="Heading3"/>
      </w:pPr>
      <w:r>
        <w:t xml:space="preserve">7.1 短期（未来 6–12 个月）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成交量</w:t>
      </w:r>
      <w:r>
        <w:t xml:space="preserve">：大概率维持高位。40 年房贷、低利率、金九银十和年底冲量，都支持成交。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价格</w:t>
      </w:r>
      <w:r>
        <w:t xml:space="preserve">：小区层面大概率在 1.15–1.25 万元/㎡之间震荡。2026 年三季度的小幅回升只有 6 套样本支撑，不能当成趋势。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风险点</w:t>
      </w:r>
      <w:r>
        <w:t xml:space="preserve">：2025 年四季度的”放量下跌”有可能在 2026 年四季度重演——年底急售业主增多、新盘年末冲量。</w:t>
      </w:r>
    </w:p>
    <w:bookmarkEnd w:id="81"/>
    <w:bookmarkStart w:id="82" w:name="中期13-年"/>
    <w:p>
      <w:pPr>
        <w:pStyle w:val="Heading3"/>
      </w:pPr>
      <w:r>
        <w:t xml:space="preserve">7.2 中期（1–3 年）</w:t>
      </w:r>
    </w:p>
    <w:p>
      <w:pPr>
        <w:numPr>
          <w:ilvl w:val="0"/>
          <w:numId w:val="1016"/>
        </w:numPr>
        <w:pStyle w:val="Compact"/>
      </w:pPr>
      <w:r>
        <w:t xml:space="preserve">全国新开工的深度收缩会在 2028 年前后开始减少新房供应，但光谷手里的存量新盘和已出让土地够卖两年以上。</w:t>
      </w:r>
    </w:p>
    <w:p>
      <w:pPr>
        <w:numPr>
          <w:ilvl w:val="0"/>
          <w:numId w:val="1016"/>
        </w:numPr>
        <w:pStyle w:val="Compact"/>
      </w:pPr>
      <w:r>
        <w:t xml:space="preserve">四代住宅的”代际差”会持续压制 2015–2020 年交付的二手房，这批房子在光谷的存量非常大。</w:t>
      </w:r>
    </w:p>
    <w:p>
      <w:pPr>
        <w:numPr>
          <w:ilvl w:val="0"/>
          <w:numId w:val="1016"/>
        </w:numPr>
        <w:pStyle w:val="Compact"/>
      </w:pPr>
      <w:r>
        <w:t xml:space="preserve">中指研究院对”十五五”的判断是中后期走出低迷，且分化明显。武汉不在第一梯队。</w:t>
      </w:r>
    </w:p>
    <w:p>
      <w:pPr>
        <w:pStyle w:val="FirstParagraph"/>
      </w:pPr>
      <w:r>
        <w:rPr>
          <w:bCs/>
          <w:b/>
        </w:rPr>
        <w:t xml:space="preserve">基准判断：2027–2028 年，本案价格在横盘到每年微跌 2–3% 之间。</w:t>
      </w:r>
    </w:p>
    <w:bookmarkEnd w:id="82"/>
    <w:bookmarkStart w:id="83" w:name="长期510-年"/>
    <w:p>
      <w:pPr>
        <w:pStyle w:val="Heading3"/>
      </w:pPr>
      <w:r>
        <w:t xml:space="preserve">7.3 长期（5–10 年）</w:t>
      </w:r>
    </w:p>
    <w:p>
      <w:pPr>
        <w:numPr>
          <w:ilvl w:val="0"/>
          <w:numId w:val="1017"/>
        </w:numPr>
        <w:pStyle w:val="Compact"/>
      </w:pPr>
      <w:r>
        <w:t xml:space="preserve">全国人口和城镇化的拐点已经过去。武汉靠人口流入维持温和增长，光谷是流入的主要承接地。</w:t>
      </w:r>
    </w:p>
    <w:p>
      <w:pPr>
        <w:numPr>
          <w:ilvl w:val="0"/>
          <w:numId w:val="1017"/>
        </w:numPr>
        <w:pStyle w:val="Compact"/>
      </w:pPr>
      <w:r>
        <w:t xml:space="preserve">到 2030 年前后，国创光谷上城房龄 13 年，进入”次新房”到”老小区”的过渡期，物业和外立面的老化会开始影响价格。</w:t>
      </w:r>
    </w:p>
    <w:p>
      <w:pPr>
        <w:numPr>
          <w:ilvl w:val="0"/>
          <w:numId w:val="1017"/>
        </w:numPr>
        <w:pStyle w:val="Compact"/>
      </w:pPr>
      <w:r>
        <w:t xml:space="preserve">光谷新城（光谷中心城、东湖科学城方向）的持续建设，会让居住重心继续东移，光谷东的区位仍然不差。</w:t>
      </w:r>
    </w:p>
    <w:p>
      <w:pPr>
        <w:pStyle w:val="FirstParagraph"/>
      </w:pPr>
      <w:r>
        <w:rPr>
          <w:bCs/>
          <w:b/>
        </w:rPr>
        <w:t xml:space="preserve">长期判断：这是一套”能保值、有租金、卖得掉”的资产，不是”会升值”的资产。</w:t>
      </w:r>
    </w:p>
    <w:bookmarkEnd w:id="83"/>
    <w:bookmarkStart w:id="87" w:name="情景表"/>
    <w:p>
      <w:pPr>
        <w:pStyle w:val="Heading3"/>
      </w:pPr>
      <w:r>
        <w:t xml:space="preserve">7.4 情景表</w:t>
      </w:r>
    </w:p>
    <w:p>
      <w:pPr>
        <w:pStyle w:val="FirstParagraph"/>
      </w:pPr>
      <w:r>
        <w:drawing>
          <wp:inline>
            <wp:extent cx="5334000" cy="264664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./charts/10_情景路径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主观概率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未来 12 个月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未来 3 年累计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基准：横盘微跌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-3% ~ +1%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-8% ~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政策继续”托底”，成交量维持，四代住宅持续分流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悲观：再下台阶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-5% ~ -10%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-15% ~ 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年底急售增多、光谷新盘集中降价、宏观走弱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乐观：温和回升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+3% ~ +5%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+5% ~ 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大规模收储落地、意外降息、光谷产业爆发带动人口加速流入</w:t>
            </w:r>
          </w:p>
        </w:tc>
      </w:tr>
    </w:tbl>
    <w:p>
      <w:pPr>
        <w:pStyle w:val="BodyText"/>
      </w:pPr>
      <w:r>
        <w:t xml:space="preserve">概率是我的主观判断，写出来是为了让你能反驳它。</w:t>
      </w:r>
      <w:r>
        <w:rPr>
          <w:bCs/>
          <w:b/>
        </w:rPr>
        <w:t xml:space="preserve">期望值（概率加权）是未来 3 年累计约 -7%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算账持有-vs-出售"/>
    <w:p>
      <w:pPr>
        <w:pStyle w:val="Heading2"/>
      </w:pPr>
      <w:r>
        <w:t xml:space="preserve">8. 算账：持有 vs 出售</w:t>
      </w:r>
    </w:p>
    <w:bookmarkStart w:id="89" w:name="模型"/>
    <w:p>
      <w:pPr>
        <w:pStyle w:val="Heading3"/>
      </w:pPr>
      <w:r>
        <w:t xml:space="preserve">8.1 模型</w:t>
      </w:r>
    </w:p>
    <w:p>
      <w:pPr>
        <w:pStyle w:val="FirstParagraph"/>
      </w:pPr>
      <w:r>
        <w:t xml:space="preserve">比较两条路在 3 年后的资产：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出售</w:t>
      </w:r>
      <w:r>
        <w:t xml:space="preserve">：现在按 134 万估值卖出，让价 2%、交易成本 1%，到手资金按年化 2% 滚存。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持有</w:t>
      </w:r>
      <w:r>
        <w:t xml:space="preserve">：3 年后按变动后的价格卖出（同样扣让价和成本），另加 3 年净租金。</w:t>
      </w:r>
    </w:p>
    <w:p>
      <w:pPr>
        <w:pStyle w:val="FirstParagraph"/>
      </w:pPr>
      <w:r>
        <w:t xml:space="preserve">假设：月租金 3,000 元（需以贝壳/安居客同户型在租价格核实；光谷政府人才公寓 97–117㎡ 三房月租 1,790–2,070 元，对市场租金有压制），年空置 1 个月，物业费 2.8 元/㎡·月，年维修 3,000 元。算出年净租金约 2.63 万元，净回报约 2.0%。</w:t>
      </w:r>
    </w:p>
    <w:bookmarkEnd w:id="89"/>
    <w:bookmarkStart w:id="93" w:name="结果"/>
    <w:p>
      <w:pPr>
        <w:pStyle w:val="Heading3"/>
      </w:pPr>
      <w:r>
        <w:t xml:space="preserve">8.2 结果</w:t>
      </w:r>
    </w:p>
    <w:p>
      <w:pPr>
        <w:pStyle w:val="FirstParagraph"/>
      </w:pPr>
      <w:r>
        <w:drawing>
          <wp:inline>
            <wp:extent cx="5334000" cy="263324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../charts/11_持有vs出售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未来 3 年房价年均变动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持有 3 年后资产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出售 3 年后资金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差额（持有 − 出售）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115.8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-22.1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出售占优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-15.0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出售占优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130.2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出售占优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基本打平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145.8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+7.9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持有占优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+4%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154.1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 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+16.2 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持有占优</w:t>
            </w:r>
          </w:p>
        </w:tc>
      </w:tr>
    </w:tbl>
    <w:p>
      <w:pPr>
        <w:pStyle w:val="BodyText"/>
      </w:pPr>
      <w:r>
        <w:rPr>
          <w:bCs/>
          <w:b/>
        </w:rPr>
        <w:t xml:space="preserve">盈亏平衡点：房价年均变动 ≈ 0%。</w:t>
      </w:r>
      <w:r>
        <w:t xml:space="preserve"> </w:t>
      </w:r>
      <w:r>
        <w:t xml:space="preserve">也就是说，持有这套房的前提是你相信它未来三年会涨。按第 7 章的情景，基准和悲观合计 80% 的概率是不涨或下跌。</w:t>
      </w:r>
    </w:p>
    <w:p>
      <w:pPr>
        <w:pStyle w:val="BodyText"/>
      </w:pPr>
      <w:r>
        <w:t xml:space="preserve">三个补充：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如果有房贷</w:t>
      </w:r>
      <w:r>
        <w:t xml:space="preserve">：把”资金收益率”换成房贷利率（约 3.1%），出售的优势扩大——因为卖房还贷相当于拿到 3.1% 的无风险收益。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如果自住</w:t>
      </w:r>
      <w:r>
        <w:t xml:space="preserve">：把”月租金”理解为”自住省下的房租”，模型同样成立。这时结论会从”出售占优”变成”基本打平”，所以自住不必为了择时而卖。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税费</w:t>
      </w:r>
      <w:r>
        <w:t xml:space="preserve">：小区 2017 年竣工，多数业主已满五年。满五唯一免个税，满两年免增值税。请以税务部门核定为准。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结论与建议"/>
    <w:p>
      <w:pPr>
        <w:pStyle w:val="Heading2"/>
      </w:pPr>
      <w:r>
        <w:t xml:space="preserve">9. 结论与建议</w:t>
      </w:r>
    </w:p>
    <w:bookmarkStart w:id="95" w:name="决策矩阵"/>
    <w:p>
      <w:pPr>
        <w:pStyle w:val="Heading3"/>
      </w:pPr>
      <w:r>
        <w:t xml:space="preserve">9.1 决策矩阵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你的情况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非自住/闲置/投资性持有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出售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净租金 2% 低于资金成本，房价期望值为负，80% 概率不涨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唯一自住房，没有换房计划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自住效用抵消持有成本，账面波动不兑现；搬家和租房的摩擦成本不值得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自住，计划在武汉换房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尽快先卖后买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新旧房在同一市场，重要的是价差不是绝对价；买方市场下先卖更从容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孩子正在使用对应学位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持有到用完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非价格因素优先于房价预判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 3.5% 以上利率的房贷、无更好资金用途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出售并还贷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相当于锁定 3.5% 的无风险收益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强烈相信明年会有大规模刺激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可持有，但设止损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例如跌破 125 万即出售</w:t>
            </w:r>
          </w:p>
        </w:tc>
      </w:tr>
    </w:tbl>
    <w:bookmarkEnd w:id="95"/>
    <w:bookmarkStart w:id="96" w:name="如果决定出售执行方案"/>
    <w:p>
      <w:pPr>
        <w:pStyle w:val="Heading3"/>
      </w:pPr>
      <w:r>
        <w:t xml:space="preserve">9.2 如果决定出售：执行方案</w:t>
      </w:r>
    </w:p>
    <w:p>
      <w:pPr>
        <w:pStyle w:val="FirstParagraph"/>
      </w:pPr>
      <w:r>
        <w:rPr>
          <w:bCs/>
          <w:b/>
        </w:rPr>
        <w:t xml:space="preserve">时间</w:t>
      </w:r>
      <w:r>
        <w:t xml:space="preserve">：10–12 月启动。理由是当前处于近一年价格相对好的窗口，年底前买方有信贷和冲量支持；如果拖到明年，要面对 2027 年新一批四代住宅的入市。</w:t>
      </w:r>
    </w:p>
    <w:p>
      <w:pPr>
        <w:pStyle w:val="BodyText"/>
      </w:pPr>
      <w:r>
        <w:rPr>
          <w:bCs/>
          <w:b/>
        </w:rPr>
        <w:t xml:space="preserve">定价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t xml:space="preserve">挂牌价 139–142 万（中性估值 × 1.04，给议价空间）。</w:t>
      </w:r>
    </w:p>
    <w:p>
      <w:pPr>
        <w:numPr>
          <w:ilvl w:val="0"/>
          <w:numId w:val="1020"/>
        </w:numPr>
        <w:pStyle w:val="Compact"/>
      </w:pPr>
      <w:r>
        <w:t xml:space="preserve">目标成交价 134–137 万。</w:t>
      </w:r>
    </w:p>
    <w:p>
      <w:pPr>
        <w:numPr>
          <w:ilvl w:val="0"/>
          <w:numId w:val="1020"/>
        </w:numPr>
        <w:pStyle w:val="Compact"/>
      </w:pPr>
      <w:r>
        <w:t xml:space="preserve">底价约 125 万。低于这个价，不如持有并出租。</w:t>
      </w:r>
    </w:p>
    <w:p>
      <w:pPr>
        <w:pStyle w:val="FirstParagraph"/>
      </w:pPr>
      <w:r>
        <w:rPr>
          <w:bCs/>
          <w:b/>
        </w:rPr>
        <w:t xml:space="preserve">准备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确认产权年限（满五唯一）、贷款结清路径，让中介提前测算买方税费——税少是这套房相对新房的核心优势之一。</w:t>
      </w:r>
    </w:p>
    <w:p>
      <w:pPr>
        <w:numPr>
          <w:ilvl w:val="0"/>
          <w:numId w:val="1021"/>
        </w:numPr>
        <w:pStyle w:val="Compact"/>
      </w:pPr>
      <w:r>
        <w:t xml:space="preserve">房况整理：深度保洁、修补墙面、必要的软装。样本显示同户型价差可达 40 万，房况是其中最可控的变量。</w:t>
      </w:r>
    </w:p>
    <w:p>
      <w:pPr>
        <w:numPr>
          <w:ilvl w:val="0"/>
          <w:numId w:val="1021"/>
        </w:numPr>
        <w:pStyle w:val="Compact"/>
      </w:pPr>
      <w:r>
        <w:t xml:space="preserve">卖点排序：地铁 11 号线湖口站、山姆、光谷九小、南北通透、中间楼栋、中楼层、税少。这套房的目标客群是光谷上班、有孩子、预算 130–150 万的改善型家庭。</w:t>
      </w:r>
    </w:p>
    <w:p>
      <w:pPr>
        <w:numPr>
          <w:ilvl w:val="0"/>
          <w:numId w:val="1021"/>
        </w:numPr>
        <w:pStyle w:val="Compact"/>
      </w:pPr>
      <w:r>
        <w:t xml:space="preserve">中介策略：2–3 家主流中介同时挂，前两周观察带看量；带看少于每周 3 组，说明挂牌价偏高。</w:t>
      </w:r>
    </w:p>
    <w:p>
      <w:pPr>
        <w:numPr>
          <w:ilvl w:val="0"/>
          <w:numId w:val="1021"/>
        </w:numPr>
        <w:pStyle w:val="Compact"/>
      </w:pPr>
      <w:r>
        <w:t xml:space="preserve">议价节奏：第一个月坚持目标价，第二个月接受目标区间下沿，第三个月考虑底价。不要一开始就让到底。</w:t>
      </w:r>
    </w:p>
    <w:p>
      <w:pPr>
        <w:numPr>
          <w:ilvl w:val="0"/>
          <w:numId w:val="1021"/>
        </w:numPr>
        <w:pStyle w:val="Compact"/>
      </w:pPr>
      <w:r>
        <w:t xml:space="preserve">交易安全：资金监管、过户前不交钥匙、买方贷款审批通过后再网签。</w:t>
      </w:r>
    </w:p>
    <w:bookmarkEnd w:id="96"/>
    <w:bookmarkStart w:id="97" w:name="如果决定持有怎么持有"/>
    <w:p>
      <w:pPr>
        <w:pStyle w:val="Heading3"/>
      </w:pPr>
      <w:r>
        <w:t xml:space="preserve">9.3 如果决定持有：怎么持有</w:t>
      </w:r>
    </w:p>
    <w:p>
      <w:pPr>
        <w:numPr>
          <w:ilvl w:val="0"/>
          <w:numId w:val="1022"/>
        </w:numPr>
        <w:pStyle w:val="Compact"/>
      </w:pPr>
      <w:r>
        <w:t xml:space="preserve">出租而不是空置。空置一年的成本约等于跌价 2%。</w:t>
      </w:r>
    </w:p>
    <w:p>
      <w:pPr>
        <w:numPr>
          <w:ilvl w:val="0"/>
          <w:numId w:val="1022"/>
        </w:numPr>
        <w:pStyle w:val="Compact"/>
      </w:pPr>
      <w:r>
        <w:t xml:space="preserve">设定一个”复评”时间点（例如 2027 年 3 月小阳春后）和一个”止损”价格（例如 125 万），到时候重新看一次数据。</w:t>
      </w:r>
    </w:p>
    <w:p>
      <w:pPr>
        <w:numPr>
          <w:ilvl w:val="0"/>
          <w:numId w:val="1022"/>
        </w:numPr>
        <w:pStyle w:val="Compact"/>
      </w:pPr>
      <w:r>
        <w:t xml:space="preserve">关注三个指标：小区季度成交中位数、武汉二手房挂牌量、光谷新房月度成交。三个同时转好，再考虑长期持有。</w:t>
      </w:r>
    </w:p>
    <w:bookmarkEnd w:id="97"/>
    <w:bookmarkStart w:id="98" w:name="风险与不确定性"/>
    <w:p>
      <w:pPr>
        <w:pStyle w:val="Heading3"/>
      </w:pPr>
      <w:r>
        <w:t xml:space="preserve">9.4 风险与不确定性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样本风险</w:t>
      </w:r>
      <w:r>
        <w:t xml:space="preserve">：80 套样本、可能有截图遗漏，本案估值区间可能偏差 ±3%。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政策风险</w:t>
      </w:r>
      <w:r>
        <w:t xml:space="preserve">：如果出现超预期的收储或货币化安置，房价可能出现一轮 10% 以内的反弹。卖出后会错过。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板块风险</w:t>
      </w:r>
      <w:r>
        <w:t xml:space="preserve">：光谷新盘集中降价或某个大盘出现交付问题，会拖累周边二手房价格。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数据口径</w:t>
      </w:r>
      <w:r>
        <w:t xml:space="preserve">：本报告混用了统计局指数、中指均价、机构库存等不同口径的数据，方向一致但数值不可直接比较。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附录-a数据来源"/>
    <w:p>
      <w:pPr>
        <w:pStyle w:val="Heading2"/>
      </w:pPr>
      <w:r>
        <w:t xml:space="preserve">附录 A：数据来源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小区成交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条成交记录（2025-02 至 2026-09）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经纪 App 截图（用户提供，2026-09-30）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小区信息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年竣工、约 2,500 户、容积率 2.5、物业费 2.8 元/㎡·月、高新大道与教育中路交汇处、11 号线湖口站、光谷九小旁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贝壳/链家/安居客/房天下小区页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全国房价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8 月 70 城房价：一线二手同比 -2.7%、二线 -4.9%、三线 -5.6%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国家统计局，2026-09-15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武汉房价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1/3/7 月武汉二手同比 -13.14%/-12.66%/-10.40%，7 月均价 12,893 元/㎡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中指研究院（经腾讯新闻、房天下转引）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武汉房价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4 月武汉二手房结束连续 15 个月下降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国家统计局（经中国房地产报转引）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1–7 月二手网签 5.84 万套；1–8 月新房网签 61,265 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武汉市住房和城市更新局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二手挂牌 18 万→13.41 万套；新房狭义库存约 1,381 万㎡、去化 26.2 个月；较高点降 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湖北中原、克而瑞、易居研究院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四代住宅占比 22%→48%；东湖高新上半年新房 9,423 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武汉市住房和城市更新局、中指研究院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全国宏观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年上半年 GDP +4.7%；房地产投资 -18.0%、新开工 -23.4%、销售面积 -11.6%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国家统计局，2026-07-15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武汉宏观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 GDP 22,147 亿元 +5.6%；2026 年上半年 +5.7%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武汉市统计局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LPR 5 年期 3.5%（2026-09-20）；新发房贷约 3.1%（2026-06）；公积金首套 2.6%；房贷最长 40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中国人民银行、每日经济新闻、上海证券报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全国人口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年末 140,489 万人（-339 万）；出生 792 万；60 岁以上 23.0%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国家统计局，2026-01-19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武汉人口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年末 1,386.19 万人（+5.28 万）；城镇化率 85.22%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武汉市 2025 年统计公报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湖北人口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年末 5,811 万人（-23 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湖北省 2025 年统计公报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光谷产业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光电子信息产业超 6,500 亿元；1.6 万家企业；72 家上市公司市值超万亿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湖北日报、投资界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年政府工作报告；</w:t>
            </w:r>
            <w:r>
              <w:t xml:space="preserve">“</w:t>
            </w:r>
            <w:r>
              <w:t xml:space="preserve">十五五</w:t>
            </w:r>
            <w:r>
              <w:t xml:space="preserve">”</w:t>
            </w:r>
            <w:r>
              <w:t xml:space="preserve">规划纲要；城市更新”十五五”规划；汉七条；武汉住宅品质提升意见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国务院、武汉市住房和城市更新局</w:t>
            </w:r>
          </w:p>
        </w:tc>
      </w:tr>
    </w:tbl>
    <w:p>
      <w:pPr>
        <w:pStyle w:val="BodyText"/>
      </w:pPr>
      <w:r>
        <w:t xml:space="preserve">完整链接见仓库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。</w:t>
      </w:r>
    </w:p>
    <w:bookmarkEnd w:id="100"/>
    <w:bookmarkStart w:id="101" w:name="附录-b关键假设清单"/>
    <w:p>
      <w:pPr>
        <w:pStyle w:val="Heading2"/>
      </w:pPr>
      <w:r>
        <w:t xml:space="preserve">附录 B：关键假设清单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可修改位置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可比样本条件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室、105–117㎡、2026-03-01 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Excel「本案估值」C7:C9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南北通透溢价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Excel「本案估值」C22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中楼层/中间楼栋溢价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Excel「本案估值」C23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装修调整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Excel「本案估值」C24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挂牌议价空间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Excel「本案估值」C35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月租金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Excel「持有vs出售测算」B10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年空置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B11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物业费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元/㎡·月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B12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年维修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B13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卖房资金年化收益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B14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出售让价 / 交易成本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B7 / 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情景概率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 50% / 悲观 30% / 乐观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本报告第 7.4 节，主观判断</w:t>
            </w:r>
          </w:p>
        </w:tc>
      </w:tr>
    </w:tbl>
    <w:bookmarkEnd w:id="101"/>
    <w:bookmarkStart w:id="102" w:name="附录-c仓库文件说明"/>
    <w:p>
      <w:pPr>
        <w:pStyle w:val="Heading2"/>
      </w:pPr>
      <w:r>
        <w:t xml:space="preserve">附录 C：仓库文件说明</w:t>
      </w:r>
    </w:p>
    <w:p>
      <w:pPr>
        <w:pStyle w:val="SourceCode"/>
      </w:pPr>
      <w:r>
        <w:rPr>
          <w:rStyle w:val="VerbatimChar"/>
        </w:rPr>
        <w:t xml:space="preserve">houseanalysis/</w:t>
      </w:r>
      <w:r>
        <w:br/>
      </w:r>
      <w:r>
        <w:rPr>
          <w:rStyle w:val="VerbatimChar"/>
        </w:rPr>
        <w:t xml:space="preserve">├── README.md                      仓库说明</w:t>
      </w:r>
      <w:r>
        <w:br/>
      </w:r>
      <w:r>
        <w:rPr>
          <w:rStyle w:val="VerbatimChar"/>
        </w:rPr>
        <w:t xml:space="preserve">├── sources.md                     数据来源与链接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├── 国创光谷上城_持有还是出售_分析报告.md     本报告（Markdown）</w:t>
      </w:r>
      <w:r>
        <w:br/>
      </w:r>
      <w:r>
        <w:rPr>
          <w:rStyle w:val="VerbatimChar"/>
        </w:rPr>
        <w:t xml:space="preserve">│   └── 国创光谷上城_持有还是出售_分析报告.docx   本报告（Word）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成交明细.csv                 80 条成交记录</w:t>
      </w:r>
      <w:r>
        <w:br/>
      </w:r>
      <w:r>
        <w:rPr>
          <w:rStyle w:val="VerbatimChar"/>
        </w:rPr>
        <w:t xml:space="preserve">│   ├── 宏观与人口数据.csv           报告引用的宏观/人口/政策数据点</w:t>
      </w:r>
      <w:r>
        <w:br/>
      </w:r>
      <w:r>
        <w:rPr>
          <w:rStyle w:val="VerbatimChar"/>
        </w:rPr>
        <w:t xml:space="preserve">│   └── 国创光谷上城_成交数据与卖房参考.xlsx   明细 + 走势 + 估值 + 持有/出售测算（公式版）</w:t>
      </w:r>
      <w:r>
        <w:br/>
      </w:r>
      <w:r>
        <w:rPr>
          <w:rStyle w:val="VerbatimChar"/>
        </w:rPr>
        <w:t xml:space="preserve">├── charts/                        报告中的全部图表（PNG）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data.py                    成交数据（Python 结构）</w:t>
      </w:r>
      <w:r>
        <w:br/>
      </w:r>
      <w:r>
        <w:rPr>
          <w:rStyle w:val="VerbatimChar"/>
        </w:rPr>
        <w:t xml:space="preserve">    ├── build_excel.py             生成 Excel</w:t>
      </w:r>
      <w:r>
        <w:br/>
      </w:r>
      <w:r>
        <w:rPr>
          <w:rStyle w:val="VerbatimChar"/>
        </w:rPr>
        <w:t xml:space="preserve">    ├── make_charts.py             生成图表</w:t>
      </w:r>
      <w:r>
        <w:br/>
      </w:r>
      <w:r>
        <w:rPr>
          <w:rStyle w:val="VerbatimChar"/>
        </w:rPr>
        <w:t xml:space="preserve">    └── build_docx.sh              Markdown → Word</w:t>
      </w:r>
    </w:p>
    <w:p>
      <w:pPr>
        <w:pStyle w:val="FirstParagraph"/>
      </w:pPr>
      <w:r>
        <w:t xml:space="preserve">原始截图含经纪人个人信息（水印），未纳入仓库。</w:t>
      </w:r>
    </w:p>
    <w:bookmarkEnd w:id="102"/>
    <w:sectPr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/>
    </w:pPr>
    <w:rPr>
      <w:rFonts w:ascii="Arial" w:cs="Arial" w:eastAsia="微软雅黑" w:hAnsi="Arial"/>
      <w:sz w:val="21"/>
    </w:rPr>
  </w:style>
  <w:style w:styleId="BodyText" w:type="paragraph">
    <w:name w:val="Body Text"/>
    <w:basedOn w:val="Normal"/>
    <w:link w:val="BodyTextChar"/>
    <w:pPr>
      <w:spacing w:after="120" w:before="180" w:line="324" w:lineRule="auto"/>
    </w:pPr>
    <w:qFormat/>
    <w:rPr>
      <w:rFonts w:ascii="Arial" w:cs="Arial" w:eastAsia="微软雅黑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324" w:lineRule="auto"/>
    </w:pPr>
    <w:rPr>
      <w:rFonts w:ascii="Arial" w:cs="Arial" w:eastAsia="微软雅黑" w:hAnsi="Arial"/>
      <w:sz w:val="21"/>
    </w:rPr>
  </w:style>
  <w:style w:customStyle="1" w:styleId="Compact" w:type="paragraph">
    <w:name w:val="Compact"/>
    <w:basedOn w:val="BodyText"/>
    <w:qFormat/>
    <w:pPr>
      <w:spacing w:after="36" w:before="36" w:line="324" w:lineRule="auto"/>
    </w:pPr>
    <w:rPr>
      <w:rFonts w:ascii="Arial" w:cs="Arial" w:eastAsia="微软雅黑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微软雅黑" w:hAnsi="Arial"/>
      <w:b/>
      <w:bCs/>
      <w:color w:val="1F4E78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微软雅黑" w:hAnsi="Arial"/>
      <w:color w:val="59595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微软雅黑" w:hAnsi="Arial"/>
      <w:color w:val="595959"/>
      <w:sz w:val="21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微软雅黑" w:hAnsi="Arial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360"/>
      <w:outlineLvl w:val="0"/>
    </w:pPr>
    <w:rPr>
      <w:rFonts w:ascii="Arial" w:cs="Arial" w:eastAsia="微软雅黑" w:hAnsi="Arial"/>
      <w:b/>
      <w:bCs/>
      <w:color w:val="1F4E7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40"/>
      <w:outlineLvl w:val="1"/>
    </w:pPr>
    <w:rPr>
      <w:rFonts w:ascii="Arial" w:cs="Arial" w:eastAsia="微软雅黑" w:hAnsi="Arial"/>
      <w:b/>
      <w:bCs/>
      <w:color w:val="1F4E78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160"/>
      <w:outlineLvl w:val="2"/>
    </w:pPr>
    <w:rPr>
      <w:rFonts w:ascii="Arial" w:cs="Arial" w:eastAsia="微软雅黑" w:hAnsi="Arial"/>
      <w:b/>
      <w:bCs/>
      <w:color w:val="2E75B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微软雅黑" w:hAnsi="Arial"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微软雅黑" w:hAnsi="Arial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bottom w:type="dxa" w:w="40"/>
        <w:left w:type="dxa" w:w="80"/>
        <w:right w:type="dxa" w:w="80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微软雅黑" w:hAnsi="Arial"/>
      <w:i/>
      <w:color w:val="595959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cs="Arial" w:eastAsia="微软雅黑" w:hAnsi="Arial"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微软雅黑" w:hAnsi="Arial"/>
      <w:b/>
      <w:bCs w:val="0"/>
      <w:color w:val="1F4E78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国创光谷上城 110㎡ 房产：继续持有，还是现在出售？</dc:title>
  <dc:creator>整理与分析：Claude（Anthropic） | 数据提供：decli</dc:creator>
  <cp:keywords/>
  <dcterms:created xsi:type="dcterms:W3CDTF">2026-09-30T19:17:22Z</dcterms:created>
  <dcterms:modified xsi:type="dcterms:W3CDTF">2026-09-30T19:17:22Z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1 日 | 版本 v1.0</vt:lpwstr>
  </property>
  <property fmtid="{D5CDD505-2E9C-101B-9397-08002B2CF9AE}" pid="3" name="subtitle">
    <vt:lpwstr>基于 80 套真实成交数据与宏微观环境的分析与建议报告</vt:lpwstr>
  </property>
</Properties>
</file>