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" w:line="240" w:lineRule="auto"/>
      </w:pPr>
      <w:r>
        <w:rPr>
          <w:rFonts w:ascii="Georgia" w:hAnsi="Georgia"/>
          <w:b/>
          <w:i w:val="0"/>
          <w:color w:val="121212"/>
          <w:sz w:val="51"/>
        </w:rPr>
        <w:t>AMARTYA SINGH</w:t>
      </w:r>
    </w:p>
    <w:p>
      <w:pPr>
        <w:spacing w:before="0" w:after="32" w:line="240" w:lineRule="auto"/>
      </w:pPr>
      <w:r>
        <w:rPr>
          <w:rFonts w:ascii="Georgia" w:hAnsi="Georgia"/>
          <w:b/>
          <w:i w:val="0"/>
          <w:color w:val="121212"/>
          <w:sz w:val="24"/>
        </w:rPr>
        <w:t>Product Engineer</w:t>
      </w:r>
    </w:p>
    <w:p>
      <w:pPr>
        <w:spacing w:before="0" w:after="60" w:line="240" w:lineRule="auto"/>
      </w:pPr>
      <w:r>
        <w:rPr>
          <w:rFonts w:ascii="Arial" w:hAnsi="Arial"/>
          <w:b w:val="0"/>
          <w:i w:val="0"/>
          <w:color w:val="585858"/>
          <w:sz w:val="17"/>
        </w:rPr>
        <w:t>New Delhi, India</w:t>
      </w:r>
      <w:r>
        <w:rPr>
          <w:rFonts w:ascii="Arial" w:hAnsi="Arial"/>
          <w:b w:val="0"/>
          <w:i w:val="0"/>
          <w:color w:val="585858"/>
          <w:sz w:val="17"/>
        </w:rPr>
        <w:t xml:space="preserve">  |  </w:t>
      </w:r>
      <w:hyperlink r:id="rId9">
        <w:r>
          <w:rPr>
            <w:rFonts w:ascii="Arial" w:hAnsi="Arial"/>
            <w:b w:val="0"/>
            <w:i w:val="0"/>
            <w:color w:val="585858"/>
            <w:sz w:val="17"/>
          </w:rPr>
          <w:t>amartyasinghkings07@gmail.com</w:t>
        </w:r>
      </w:hyperlink>
      <w:r>
        <w:rPr>
          <w:rFonts w:ascii="Arial" w:hAnsi="Arial"/>
          <w:b w:val="0"/>
          <w:i w:val="0"/>
          <w:color w:val="585858"/>
          <w:sz w:val="17"/>
        </w:rPr>
        <w:t xml:space="preserve">  |  </w:t>
      </w:r>
      <w:hyperlink r:id="rId10">
        <w:r>
          <w:rPr>
            <w:rFonts w:ascii="Arial" w:hAnsi="Arial"/>
            <w:b w:val="0"/>
            <w:i w:val="0"/>
            <w:color w:val="585858"/>
            <w:sz w:val="17"/>
          </w:rPr>
          <w:t>decocereus.com</w:t>
        </w:r>
      </w:hyperlink>
      <w:r>
        <w:rPr>
          <w:rFonts w:ascii="Arial" w:hAnsi="Arial"/>
          <w:b w:val="0"/>
          <w:i w:val="0"/>
          <w:color w:val="585858"/>
          <w:sz w:val="17"/>
        </w:rPr>
        <w:t xml:space="preserve">  |  </w:t>
      </w:r>
      <w:hyperlink r:id="rId11">
        <w:r>
          <w:rPr>
            <w:rFonts w:ascii="Arial" w:hAnsi="Arial"/>
            <w:b w:val="0"/>
            <w:i w:val="0"/>
            <w:color w:val="585858"/>
            <w:sz w:val="17"/>
          </w:rPr>
          <w:t>linkedin.com/in/amartyasingh07</w:t>
        </w:r>
      </w:hyperlink>
      <w:r>
        <w:rPr>
          <w:rFonts w:ascii="Arial" w:hAnsi="Arial"/>
          <w:b w:val="0"/>
          <w:i w:val="0"/>
          <w:color w:val="585858"/>
          <w:sz w:val="17"/>
        </w:rPr>
        <w:t xml:space="preserve">  |  </w:t>
      </w:r>
      <w:hyperlink r:id="rId12">
        <w:r>
          <w:rPr>
            <w:rFonts w:ascii="Arial" w:hAnsi="Arial"/>
            <w:b w:val="0"/>
            <w:i w:val="0"/>
            <w:color w:val="585858"/>
            <w:sz w:val="17"/>
          </w:rPr>
          <w:t>github.com/decocereus</w:t>
        </w:r>
      </w:hyperlink>
    </w:p>
    <w:p>
      <w:pPr>
        <w:spacing w:before="0" w:after="88" w:line="240" w:lineRule="auto"/>
      </w:pPr>
      <w:r>
        <w:rPr>
          <w:rFonts w:ascii="Arial" w:hAnsi="Arial"/>
          <w:b w:val="0"/>
          <w:i w:val="0"/>
          <w:color w:val="121212"/>
          <w:sz w:val="20"/>
        </w:rPr>
        <w:t xml:space="preserve">Full-stack product engineer, </w:t>
      </w:r>
      <w:r>
        <w:rPr>
          <w:rFonts w:ascii="Arial" w:hAnsi="Arial"/>
          <w:b/>
          <w:i w:val="0"/>
          <w:color w:val="121212"/>
          <w:sz w:val="20"/>
        </w:rPr>
        <w:t>4+ years</w:t>
      </w:r>
      <w:r>
        <w:rPr>
          <w:rFonts w:ascii="Arial" w:hAnsi="Arial"/>
          <w:b w:val="0"/>
          <w:i w:val="0"/>
          <w:color w:val="121212"/>
          <w:sz w:val="20"/>
        </w:rPr>
        <w:t xml:space="preserve">, </w:t>
      </w:r>
      <w:r>
        <w:rPr>
          <w:rFonts w:ascii="Arial" w:hAnsi="Arial"/>
          <w:b/>
          <w:i w:val="0"/>
          <w:color w:val="121212"/>
          <w:sz w:val="20"/>
        </w:rPr>
        <w:t>AI-native</w:t>
      </w:r>
      <w:r>
        <w:rPr>
          <w:rFonts w:ascii="Arial" w:hAnsi="Arial"/>
          <w:b w:val="0"/>
          <w:i w:val="0"/>
          <w:color w:val="121212"/>
          <w:sz w:val="20"/>
        </w:rPr>
        <w:t xml:space="preserve"> (Claude Code, Codex, agent skills, LLM products).</w:t>
      </w:r>
    </w:p>
    <w:p>
      <w:pPr>
        <w:spacing w:before="210" w:after="80" w:line="240" w:lineRule="auto"/>
        <w:keepNext/>
        <w:pBdr>
          <w:bottom w:val="single" w:sz="8" w:space="2" w:color="121212"/>
        </w:pBdr>
      </w:pPr>
      <w:r>
        <w:rPr>
          <w:rFonts w:ascii="Georgia" w:hAnsi="Georgia"/>
          <w:b/>
          <w:i w:val="0"/>
          <w:color w:val="121212"/>
          <w:sz w:val="23"/>
        </w:rPr>
        <w:t>EXPERIENCE</w:t>
      </w:r>
    </w:p>
    <w:p>
      <w:pPr>
        <w:keepNext/>
        <w:tabs>
          <w:tab w:pos="10225" w:val="right"/>
        </w:tabs>
        <w:spacing w:before="92" w:after="0" w:line="240" w:lineRule="auto"/>
      </w:pPr>
      <w:r>
        <w:rPr>
          <w:rFonts w:ascii="Georgia" w:hAnsi="Georgia"/>
          <w:b/>
          <w:i w:val="0"/>
          <w:color w:val="121212"/>
          <w:sz w:val="21"/>
        </w:rPr>
        <w:t>Avail</w:t>
      </w:r>
      <w:r>
        <w:rPr>
          <w:rFonts w:ascii="Georgia" w:hAnsi="Georgia"/>
          <w:b/>
          <w:i w:val="0"/>
          <w:color w:val="121212"/>
          <w:sz w:val="21"/>
        </w:rPr>
        <w:tab/>
        <w:t>Apr 2025–Present</w:t>
      </w:r>
    </w:p>
    <w:p>
      <w:pPr>
        <w:keepNext/>
        <w:tabs>
          <w:tab w:pos="10225" w:val="right"/>
        </w:tabs>
        <w:spacing w:before="0" w:after="52" w:line="240" w:lineRule="auto"/>
      </w:pPr>
      <w:r>
        <w:rPr>
          <w:rFonts w:ascii="Arial" w:hAnsi="Arial"/>
          <w:b w:val="0"/>
          <w:i/>
          <w:color w:val="585858"/>
          <w:sz w:val="19"/>
        </w:rPr>
        <w:t>Product Engineer</w:t>
      </w:r>
      <w:r>
        <w:rPr>
          <w:rFonts w:ascii="Arial" w:hAnsi="Arial"/>
          <w:b w:val="0"/>
          <w:i/>
          <w:color w:val="585858"/>
          <w:sz w:val="19"/>
        </w:rPr>
        <w:tab/>
        <w:t>Remote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Proposed and architected </w:t>
      </w:r>
      <w:r>
        <w:rPr>
          <w:rFonts w:ascii="Arial" w:hAnsi="Arial"/>
          <w:b/>
          <w:i w:val="0"/>
          <w:color w:val="121212"/>
          <w:sz w:val="20"/>
        </w:rPr>
        <w:t>ShieldTX</w:t>
      </w:r>
      <w:r>
        <w:rPr>
          <w:rFonts w:ascii="Arial" w:hAnsi="Arial"/>
          <w:b w:val="0"/>
          <w:i w:val="0"/>
          <w:color w:val="121212"/>
          <w:sz w:val="20"/>
        </w:rPr>
        <w:t xml:space="preserve">'s backend coordination layer (TypeScript, Bun, PostgreSQL) for private trading on Hyperliquid; it has processed </w:t>
      </w:r>
      <w:r>
        <w:rPr>
          <w:rFonts w:ascii="Arial" w:hAnsi="Arial"/>
          <w:b/>
          <w:i w:val="0"/>
          <w:color w:val="121212"/>
          <w:sz w:val="20"/>
        </w:rPr>
        <w:t>$2.3M+ in executed volume</w:t>
      </w:r>
      <w:r>
        <w:rPr>
          <w:rFonts w:ascii="Arial" w:hAnsi="Arial"/>
          <w:b w:val="0"/>
          <w:i w:val="0"/>
          <w:color w:val="121212"/>
          <w:sz w:val="20"/>
        </w:rPr>
        <w:t xml:space="preserve"> across </w:t>
      </w:r>
      <w:r>
        <w:rPr>
          <w:rFonts w:ascii="Arial" w:hAnsi="Arial"/>
          <w:b/>
          <w:i w:val="0"/>
          <w:color w:val="121212"/>
          <w:sz w:val="20"/>
        </w:rPr>
        <w:t>1,300+ trades</w:t>
      </w:r>
      <w:r>
        <w:rPr>
          <w:rFonts w:ascii="Arial" w:hAnsi="Arial"/>
          <w:b w:val="0"/>
          <w:i w:val="0"/>
          <w:color w:val="121212"/>
          <w:sz w:val="20"/>
        </w:rPr>
        <w:t xml:space="preserve"> since June 2026.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When interrupted trades stranded user funds, built event-driven recovery workflows for failed opens, closes, and liquidations that returned </w:t>
      </w:r>
      <w:r>
        <w:rPr>
          <w:rFonts w:ascii="Arial" w:hAnsi="Arial"/>
          <w:b/>
          <w:i w:val="0"/>
          <w:color w:val="121212"/>
          <w:sz w:val="20"/>
        </w:rPr>
        <w:t>$19K+</w:t>
      </w:r>
      <w:r>
        <w:rPr>
          <w:rFonts w:ascii="Arial" w:hAnsi="Arial"/>
          <w:b w:val="0"/>
          <w:i w:val="0"/>
          <w:color w:val="121212"/>
          <w:sz w:val="20"/>
        </w:rPr>
        <w:t xml:space="preserve"> across </w:t>
      </w:r>
      <w:r>
        <w:rPr>
          <w:rFonts w:ascii="Arial" w:hAnsi="Arial"/>
          <w:b/>
          <w:i w:val="0"/>
          <w:color w:val="121212"/>
          <w:sz w:val="20"/>
        </w:rPr>
        <w:t>132 operations</w:t>
      </w:r>
      <w:r>
        <w:rPr>
          <w:rFonts w:ascii="Arial" w:hAnsi="Arial"/>
          <w:b w:val="0"/>
          <w:i w:val="0"/>
          <w:color w:val="121212"/>
          <w:sz w:val="20"/>
        </w:rPr>
        <w:t xml:space="preserve"> and cut open failures from </w:t>
      </w:r>
      <w:r>
        <w:rPr>
          <w:rFonts w:ascii="Arial" w:hAnsi="Arial"/>
          <w:b/>
          <w:i w:val="0"/>
          <w:color w:val="121212"/>
          <w:sz w:val="20"/>
        </w:rPr>
        <w:t>19% to 3%</w:t>
      </w:r>
      <w:r>
        <w:rPr>
          <w:rFonts w:ascii="Arial" w:hAnsi="Arial"/>
          <w:b w:val="0"/>
          <w:i w:val="0"/>
          <w:color w:val="121212"/>
          <w:sz w:val="20"/>
        </w:rPr>
        <w:t xml:space="preserve"> in two months.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Early releases took </w:t>
      </w:r>
      <w:r>
        <w:rPr>
          <w:rFonts w:ascii="Arial" w:hAnsi="Arial"/>
          <w:b/>
          <w:i w:val="0"/>
          <w:color w:val="121212"/>
          <w:sz w:val="20"/>
        </w:rPr>
        <w:t>~20s</w:t>
      </w:r>
      <w:r>
        <w:rPr>
          <w:rFonts w:ascii="Arial" w:hAnsi="Arial"/>
          <w:b w:val="0"/>
          <w:i w:val="0"/>
          <w:color w:val="121212"/>
          <w:sz w:val="20"/>
        </w:rPr>
        <w:t xml:space="preserve"> to open a position; replaced polling with streamed exchange confirmations and parallelized preflight reads to cut that to </w:t>
      </w:r>
      <w:r>
        <w:rPr>
          <w:rFonts w:ascii="Arial" w:hAnsi="Arial"/>
          <w:b/>
          <w:i w:val="0"/>
          <w:color w:val="121212"/>
          <w:sz w:val="20"/>
        </w:rPr>
        <w:t>~5s</w:t>
      </w:r>
      <w:r>
        <w:rPr>
          <w:rFonts w:ascii="Arial" w:hAnsi="Arial"/>
          <w:b w:val="0"/>
          <w:i w:val="0"/>
          <w:color w:val="121212"/>
          <w:sz w:val="20"/>
        </w:rPr>
        <w:t xml:space="preserve">, and brought median close time from </w:t>
      </w:r>
      <w:r>
        <w:rPr>
          <w:rFonts w:ascii="Arial" w:hAnsi="Arial"/>
          <w:b/>
          <w:i w:val="0"/>
          <w:color w:val="121212"/>
          <w:sz w:val="20"/>
        </w:rPr>
        <w:t>7.5s to 2.7s</w:t>
      </w:r>
      <w:r>
        <w:rPr>
          <w:rFonts w:ascii="Arial" w:hAnsi="Arial"/>
          <w:b w:val="0"/>
          <w:i w:val="0"/>
          <w:color w:val="121212"/>
          <w:sz w:val="20"/>
        </w:rPr>
        <w:t>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>To give the team visibility into live operations, built internal ops tooling (React, Hono, Drizzle) for investigating stuck trades, monitoring platform health, and running refunds and fund recovery.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Shipped automatic withdrawal claiming in the Next.js trading frontend, removing a manual claim step, and coalesced portfolio refreshes to cut redundant reads by </w:t>
      </w:r>
      <w:r>
        <w:rPr>
          <w:rFonts w:ascii="Arial" w:hAnsi="Arial"/>
          <w:b/>
          <w:i w:val="0"/>
          <w:color w:val="121212"/>
          <w:sz w:val="20"/>
        </w:rPr>
        <w:t>88%</w:t>
      </w:r>
      <w:r>
        <w:rPr>
          <w:rFonts w:ascii="Arial" w:hAnsi="Arial"/>
          <w:b w:val="0"/>
          <w:i w:val="0"/>
          <w:color w:val="121212"/>
          <w:sz w:val="20"/>
        </w:rPr>
        <w:t xml:space="preserve"> during settlement bursts.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Built the initial </w:t>
      </w:r>
      <w:r>
        <w:rPr>
          <w:rFonts w:ascii="Arial" w:hAnsi="Arial"/>
          <w:b/>
          <w:i w:val="0"/>
          <w:color w:val="121212"/>
          <w:sz w:val="20"/>
        </w:rPr>
        <w:t>Nexus</w:t>
      </w:r>
      <w:r>
        <w:rPr>
          <w:rFonts w:ascii="Arial" w:hAnsi="Arial"/>
          <w:b w:val="0"/>
          <w:i w:val="0"/>
          <w:color w:val="121212"/>
          <w:sz w:val="20"/>
        </w:rPr>
        <w:t xml:space="preserve"> TypeScript SDK and React integration for cross-chain flows; when the bundled UI limited customization, split it into shadcn registry components integrators own and edit (</w:t>
      </w:r>
      <w:r>
        <w:rPr>
          <w:rFonts w:ascii="Arial" w:hAnsi="Arial"/>
          <w:b/>
          <w:i w:val="0"/>
          <w:color w:val="121212"/>
          <w:sz w:val="20"/>
        </w:rPr>
        <w:t>60K+ npm downloads</w:t>
      </w:r>
      <w:r>
        <w:rPr>
          <w:rFonts w:ascii="Arial" w:hAnsi="Arial"/>
          <w:b w:val="0"/>
          <w:i w:val="0"/>
          <w:color w:val="121212"/>
          <w:sz w:val="20"/>
        </w:rPr>
        <w:t>).</w:t>
      </w:r>
    </w:p>
    <w:p>
      <w:pPr>
        <w:keepNext/>
        <w:tabs>
          <w:tab w:pos="10225" w:val="right"/>
        </w:tabs>
        <w:spacing w:before="92" w:after="0" w:line="240" w:lineRule="auto"/>
      </w:pPr>
      <w:r>
        <w:rPr>
          <w:rFonts w:ascii="Georgia" w:hAnsi="Georgia"/>
          <w:b/>
          <w:i w:val="0"/>
          <w:color w:val="121212"/>
          <w:sz w:val="21"/>
        </w:rPr>
        <w:t>GAMP</w:t>
      </w:r>
      <w:r>
        <w:rPr>
          <w:rFonts w:ascii="Georgia" w:hAnsi="Georgia"/>
          <w:b/>
          <w:i w:val="0"/>
          <w:color w:val="121212"/>
          <w:sz w:val="21"/>
        </w:rPr>
        <w:tab/>
        <w:t>Feb 2024–Apr 2025</w:t>
      </w:r>
    </w:p>
    <w:p>
      <w:pPr>
        <w:keepNext/>
        <w:tabs>
          <w:tab w:pos="10225" w:val="right"/>
        </w:tabs>
        <w:spacing w:before="0" w:after="52" w:line="240" w:lineRule="auto"/>
      </w:pPr>
      <w:r>
        <w:rPr>
          <w:rFonts w:ascii="Arial" w:hAnsi="Arial"/>
          <w:b w:val="0"/>
          <w:i/>
          <w:color w:val="585858"/>
          <w:sz w:val="19"/>
        </w:rPr>
        <w:t>Frontend Engineer II</w:t>
      </w:r>
      <w:r>
        <w:rPr>
          <w:rFonts w:ascii="Arial" w:hAnsi="Arial"/>
          <w:b w:val="0"/>
          <w:i/>
          <w:color w:val="585858"/>
          <w:sz w:val="19"/>
        </w:rPr>
        <w:tab/>
        <w:t>Remote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When GAMP pivoted from a Web3 marketplace to social gaming, shipped the new MVP in </w:t>
      </w:r>
      <w:r>
        <w:rPr>
          <w:rFonts w:ascii="Arial" w:hAnsi="Arial"/>
          <w:b/>
          <w:i w:val="0"/>
          <w:color w:val="121212"/>
          <w:sz w:val="20"/>
        </w:rPr>
        <w:t>21 days</w:t>
      </w:r>
      <w:r>
        <w:rPr>
          <w:rFonts w:ascii="Arial" w:hAnsi="Arial"/>
          <w:b w:val="0"/>
          <w:i w:val="0"/>
          <w:color w:val="121212"/>
          <w:sz w:val="20"/>
        </w:rPr>
        <w:t xml:space="preserve"> as one of two frontend engineers, with tournaments, profiles, buddies, rewards, and 5 game integrations.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Built Rewards, Events, Buddies, and Notifications as GAMP grew to </w:t>
      </w:r>
      <w:r>
        <w:rPr>
          <w:rFonts w:ascii="Arial" w:hAnsi="Arial"/>
          <w:b/>
          <w:i w:val="0"/>
          <w:color w:val="121212"/>
          <w:sz w:val="20"/>
        </w:rPr>
        <w:t>100K users</w:t>
      </w:r>
      <w:r>
        <w:rPr>
          <w:rFonts w:ascii="Arial" w:hAnsi="Arial"/>
          <w:b w:val="0"/>
          <w:i w:val="0"/>
          <w:color w:val="121212"/>
          <w:sz w:val="20"/>
        </w:rPr>
        <w:t xml:space="preserve"> and </w:t>
      </w:r>
      <w:r>
        <w:rPr>
          <w:rFonts w:ascii="Arial" w:hAnsi="Arial"/>
          <w:b/>
          <w:i w:val="0"/>
          <w:color w:val="121212"/>
          <w:sz w:val="20"/>
        </w:rPr>
        <w:t>110M+ gameplay events</w:t>
      </w:r>
      <w:r>
        <w:rPr>
          <w:rFonts w:ascii="Arial" w:hAnsi="Arial"/>
          <w:b w:val="0"/>
          <w:i w:val="0"/>
          <w:color w:val="121212"/>
          <w:sz w:val="20"/>
        </w:rPr>
        <w:t>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To keep crypto invisible to gamers, led the Riot sign-in and Openfort embedded-wallet integration with session keys, provisioning </w:t>
      </w:r>
      <w:r>
        <w:rPr>
          <w:rFonts w:ascii="Arial" w:hAnsi="Arial"/>
          <w:b/>
          <w:i w:val="0"/>
          <w:color w:val="121212"/>
          <w:sz w:val="20"/>
        </w:rPr>
        <w:t>10K+ wallets</w:t>
      </w:r>
      <w:r>
        <w:rPr>
          <w:rFonts w:ascii="Arial" w:hAnsi="Arial"/>
          <w:b w:val="0"/>
          <w:i w:val="0"/>
          <w:color w:val="121212"/>
          <w:sz w:val="20"/>
        </w:rPr>
        <w:t xml:space="preserve">; cut provisioning time from </w:t>
      </w:r>
      <w:r>
        <w:rPr>
          <w:rFonts w:ascii="Arial" w:hAnsi="Arial"/>
          <w:b/>
          <w:i w:val="0"/>
          <w:color w:val="121212"/>
          <w:sz w:val="20"/>
        </w:rPr>
        <w:t>60s to 15s</w:t>
      </w:r>
      <w:r>
        <w:rPr>
          <w:rFonts w:ascii="Arial" w:hAnsi="Arial"/>
          <w:b w:val="0"/>
          <w:i w:val="0"/>
          <w:color w:val="121212"/>
          <w:sz w:val="20"/>
        </w:rPr>
        <w:t xml:space="preserve"> with Puppeteer automation.</w:t>
      </w:r>
    </w:p>
    <w:p>
      <w:pPr>
        <w:keepNext/>
        <w:tabs>
          <w:tab w:pos="10225" w:val="right"/>
        </w:tabs>
        <w:spacing w:before="92" w:after="0" w:line="240" w:lineRule="auto"/>
      </w:pPr>
      <w:r>
        <w:rPr>
          <w:rFonts w:ascii="Georgia" w:hAnsi="Georgia"/>
          <w:b/>
          <w:i w:val="0"/>
          <w:color w:val="121212"/>
          <w:sz w:val="21"/>
        </w:rPr>
        <w:t>Mojoboxx</w:t>
      </w:r>
      <w:r>
        <w:rPr>
          <w:rFonts w:ascii="Georgia" w:hAnsi="Georgia"/>
          <w:b/>
          <w:i w:val="0"/>
          <w:color w:val="121212"/>
          <w:sz w:val="21"/>
        </w:rPr>
        <w:tab/>
        <w:t>Aug 2023–Feb 2024</w:t>
      </w:r>
    </w:p>
    <w:p>
      <w:pPr>
        <w:keepNext/>
        <w:tabs>
          <w:tab w:pos="10225" w:val="right"/>
        </w:tabs>
        <w:spacing w:before="0" w:after="52" w:line="240" w:lineRule="auto"/>
      </w:pPr>
      <w:r>
        <w:rPr>
          <w:rFonts w:ascii="Arial" w:hAnsi="Arial"/>
          <w:b w:val="0"/>
          <w:i/>
          <w:color w:val="585858"/>
          <w:sz w:val="19"/>
        </w:rPr>
        <w:t>Full Stack Developer</w:t>
      </w:r>
      <w:r>
        <w:rPr>
          <w:rFonts w:ascii="Arial" w:hAnsi="Arial"/>
          <w:b w:val="0"/>
          <w:i/>
          <w:color w:val="585858"/>
          <w:sz w:val="19"/>
        </w:rPr>
        <w:tab/>
        <w:t>Gurugram, India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>Built search, booking, and payment flows for a Cleartrip-partner hotel booking platform, integrating Paytm payments, Cleartrip inventory, and maps.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>Wrote REST APIs, optimized SQL queries, and moved client state to Redux Toolkit.</w:t>
      </w:r>
    </w:p>
    <w:p>
      <w:pPr>
        <w:keepNext/>
        <w:tabs>
          <w:tab w:pos="10225" w:val="right"/>
        </w:tabs>
        <w:spacing w:before="92" w:after="0" w:line="240" w:lineRule="auto"/>
      </w:pPr>
      <w:r>
        <w:rPr>
          <w:rFonts w:ascii="Georgia" w:hAnsi="Georgia"/>
          <w:b/>
          <w:i w:val="0"/>
          <w:color w:val="121212"/>
          <w:sz w:val="21"/>
        </w:rPr>
        <w:t>Amadeus</w:t>
      </w:r>
      <w:r>
        <w:rPr>
          <w:rFonts w:ascii="Georgia" w:hAnsi="Georgia"/>
          <w:b/>
          <w:i w:val="0"/>
          <w:color w:val="121212"/>
          <w:sz w:val="21"/>
        </w:rPr>
        <w:tab/>
        <w:t>Jul 2022–May 2023</w:t>
      </w:r>
    </w:p>
    <w:p>
      <w:pPr>
        <w:keepNext/>
        <w:tabs>
          <w:tab w:pos="10225" w:val="right"/>
        </w:tabs>
        <w:spacing w:before="0" w:after="52" w:line="240" w:lineRule="auto"/>
      </w:pPr>
      <w:r>
        <w:rPr>
          <w:rFonts w:ascii="Arial" w:hAnsi="Arial"/>
          <w:b w:val="0"/>
          <w:i/>
          <w:color w:val="585858"/>
          <w:sz w:val="19"/>
        </w:rPr>
        <w:t>iOS Developer</w:t>
      </w:r>
      <w:r>
        <w:rPr>
          <w:rFonts w:ascii="Arial" w:hAnsi="Arial"/>
          <w:b w:val="0"/>
          <w:i/>
          <w:color w:val="585858"/>
          <w:sz w:val="19"/>
        </w:rPr>
        <w:tab/>
        <w:t>London, UK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Shipped </w:t>
      </w:r>
      <w:r>
        <w:rPr>
          <w:rFonts w:ascii="Arial" w:hAnsi="Arial"/>
          <w:b/>
          <w:i w:val="0"/>
          <w:color w:val="121212"/>
          <w:sz w:val="20"/>
        </w:rPr>
        <w:t>10+ features</w:t>
      </w:r>
      <w:r>
        <w:rPr>
          <w:rFonts w:ascii="Arial" w:hAnsi="Arial"/>
          <w:b w:val="0"/>
          <w:i w:val="0"/>
          <w:color w:val="121212"/>
          <w:sz w:val="20"/>
        </w:rPr>
        <w:t xml:space="preserve"> in Swift, UIKit, and Objective-C for an airport-operations iOS app used by </w:t>
      </w:r>
      <w:r>
        <w:rPr>
          <w:rFonts w:ascii="Arial" w:hAnsi="Arial"/>
          <w:b/>
          <w:i w:val="0"/>
          <w:color w:val="121212"/>
          <w:sz w:val="20"/>
        </w:rPr>
        <w:t>20+ airlines</w:t>
      </w:r>
      <w:r>
        <w:rPr>
          <w:rFonts w:ascii="Arial" w:hAnsi="Arial"/>
          <w:b w:val="0"/>
          <w:i w:val="0"/>
          <w:color w:val="121212"/>
          <w:sz w:val="20"/>
        </w:rPr>
        <w:t xml:space="preserve"> for check-in, baggage, and flight schedules.</w:t>
      </w:r>
    </w:p>
    <w:p>
      <w:pPr>
        <w:pStyle w:val="ListBullet"/>
        <w:spacing w:before="0" w:after="31" w:line="251" w:lineRule="auto"/>
        <w:ind w:left="260" w:hanging="180"/>
      </w:pPr>
      <w:r>
        <w:rPr>
          <w:rFonts w:ascii="Arial" w:hAnsi="Arial"/>
          <w:b w:val="0"/>
          <w:i w:val="0"/>
          <w:color w:val="121212"/>
          <w:sz w:val="20"/>
        </w:rPr>
        <w:t xml:space="preserve">Refactored networking and core components to fix stability issues, improving load performance by </w:t>
      </w:r>
      <w:r>
        <w:rPr>
          <w:rFonts w:ascii="Arial" w:hAnsi="Arial"/>
          <w:b/>
          <w:i w:val="0"/>
          <w:color w:val="121212"/>
          <w:sz w:val="20"/>
        </w:rPr>
        <w:t>~15%</w:t>
      </w:r>
      <w:r>
        <w:rPr>
          <w:rFonts w:ascii="Arial" w:hAnsi="Arial"/>
          <w:b w:val="0"/>
          <w:i w:val="0"/>
          <w:color w:val="121212"/>
          <w:sz w:val="20"/>
        </w:rPr>
        <w:t>.</w:t>
      </w:r>
    </w:p>
    <w:p>
      <w:pPr>
        <w:spacing w:before="210" w:after="80" w:line="240" w:lineRule="auto"/>
        <w:keepNext/>
        <w:pBdr>
          <w:bottom w:val="single" w:sz="8" w:space="2" w:color="121212"/>
        </w:pBdr>
      </w:pPr>
      <w:r>
        <w:rPr>
          <w:rFonts w:ascii="Georgia" w:hAnsi="Georgia"/>
          <w:b/>
          <w:i w:val="0"/>
          <w:color w:val="121212"/>
          <w:sz w:val="23"/>
        </w:rPr>
        <w:t>SELECTED PROJECTS</w:t>
      </w:r>
    </w:p>
    <w:p>
      <w:pPr>
        <w:spacing w:before="0" w:after="16" w:line="250" w:lineRule="auto"/>
      </w:pPr>
      <w:r>
        <w:rPr>
          <w:rFonts w:ascii="Georgia" w:hAnsi="Georgia"/>
          <w:b/>
          <w:i w:val="0"/>
          <w:color w:val="121212"/>
          <w:sz w:val="20"/>
        </w:rPr>
        <w:t>Volt</w:t>
      </w:r>
      <w:r>
        <w:rPr>
          <w:rFonts w:ascii="Arial" w:hAnsi="Arial"/>
          <w:b w:val="0"/>
          <w:i w:val="0"/>
          <w:color w:val="585858"/>
          <w:sz w:val="19"/>
        </w:rPr>
        <w:t xml:space="preserve"> · usevolt.app</w:t>
      </w:r>
      <w:r>
        <w:rPr>
          <w:rFonts w:ascii="Arial" w:hAnsi="Arial"/>
          <w:b w:val="0"/>
          <w:i w:val="0"/>
          <w:color w:val="121212"/>
          <w:sz w:val="20"/>
        </w:rPr>
        <w:t xml:space="preserve">. AI ghostwriter for X that drafts in the user's voice. Designed, built, and launched it solo in </w:t>
      </w:r>
      <w:r>
        <w:rPr>
          <w:rFonts w:ascii="Arial" w:hAnsi="Arial"/>
          <w:b/>
          <w:i w:val="0"/>
          <w:color w:val="121212"/>
          <w:sz w:val="20"/>
        </w:rPr>
        <w:t>~6 weeks</w:t>
      </w:r>
      <w:r>
        <w:rPr>
          <w:rFonts w:ascii="Arial" w:hAnsi="Arial"/>
          <w:b w:val="0"/>
          <w:i w:val="0"/>
          <w:color w:val="121212"/>
          <w:sz w:val="20"/>
        </w:rPr>
        <w:t xml:space="preserve"> as a web app and Chrome extension with paid subscriptions.</w:t>
      </w:r>
    </w:p>
    <w:p>
      <w:pPr>
        <w:spacing w:before="0" w:after="16" w:line="250" w:lineRule="auto"/>
      </w:pPr>
      <w:r>
        <w:rPr>
          <w:rFonts w:ascii="Georgia" w:hAnsi="Georgia"/>
          <w:b/>
          <w:i w:val="0"/>
          <w:color w:val="121212"/>
          <w:sz w:val="20"/>
        </w:rPr>
        <w:t>dex-notch</w:t>
      </w:r>
      <w:r>
        <w:rPr>
          <w:rFonts w:ascii="Arial" w:hAnsi="Arial"/>
          <w:b w:val="0"/>
          <w:i w:val="0"/>
          <w:color w:val="585858"/>
          <w:sz w:val="19"/>
        </w:rPr>
        <w:t xml:space="preserve"> · github.com/decocereus/dex-notch</w:t>
      </w:r>
      <w:r>
        <w:rPr>
          <w:rFonts w:ascii="Arial" w:hAnsi="Arial"/>
          <w:b w:val="0"/>
          <w:i w:val="0"/>
          <w:color w:val="121212"/>
          <w:sz w:val="20"/>
        </w:rPr>
        <w:t>. Native Swift macOS app that shows live AI-agent activity around the notch, released as a signed, notarized build with automatic updates.</w:t>
      </w:r>
    </w:p>
    <w:p>
      <w:pPr>
        <w:spacing w:before="0" w:after="0" w:line="250" w:lineRule="auto"/>
      </w:pPr>
      <w:r>
        <w:rPr>
          <w:rFonts w:ascii="Georgia" w:hAnsi="Georgia"/>
          <w:b/>
          <w:i w:val="0"/>
          <w:color w:val="121212"/>
          <w:sz w:val="20"/>
        </w:rPr>
        <w:t>xtract</w:t>
      </w:r>
      <w:r>
        <w:rPr>
          <w:rFonts w:ascii="Arial" w:hAnsi="Arial"/>
          <w:b w:val="0"/>
          <w:i w:val="0"/>
          <w:color w:val="585858"/>
          <w:sz w:val="19"/>
        </w:rPr>
        <w:t xml:space="preserve"> · xtract.decocereus.com · github.com/decocereus/xtract</w:t>
      </w:r>
      <w:r>
        <w:rPr>
          <w:rFonts w:ascii="Arial" w:hAnsi="Arial"/>
          <w:b w:val="0"/>
          <w:i w:val="0"/>
          <w:color w:val="121212"/>
          <w:sz w:val="20"/>
        </w:rPr>
        <w:t>. Open-source web tool and CLI that turns X posts and articles into Markdown, text, or JSON for coding-agent workflows.</w:t>
      </w:r>
    </w:p>
    <w:p>
      <w:pPr>
        <w:spacing w:before="210" w:after="80" w:line="240" w:lineRule="auto"/>
        <w:keepNext/>
        <w:pBdr>
          <w:bottom w:val="single" w:sz="8" w:space="2" w:color="121212"/>
        </w:pBdr>
      </w:pPr>
      <w:r>
        <w:rPr>
          <w:rFonts w:ascii="Georgia" w:hAnsi="Georgia"/>
          <w:b/>
          <w:i w:val="0"/>
          <w:color w:val="121212"/>
          <w:sz w:val="23"/>
        </w:rPr>
        <w:t>SKILLS</w:t>
      </w:r>
    </w:p>
    <w:p>
      <w:pPr>
        <w:spacing w:before="0" w:after="0" w:line="245" w:lineRule="auto"/>
      </w:pPr>
      <w:r>
        <w:rPr>
          <w:rFonts w:ascii="Arial" w:hAnsi="Arial"/>
          <w:b/>
          <w:i w:val="0"/>
          <w:color w:val="121212"/>
          <w:sz w:val="19"/>
        </w:rPr>
        <w:t xml:space="preserve">Languages: </w:t>
      </w:r>
      <w:r>
        <w:rPr>
          <w:rFonts w:ascii="Arial" w:hAnsi="Arial"/>
          <w:b w:val="0"/>
          <w:i w:val="0"/>
          <w:color w:val="121212"/>
          <w:sz w:val="19"/>
        </w:rPr>
        <w:t xml:space="preserve">TypeScript, JavaScript, SQL, Swift, Objective-C  ·  </w:t>
      </w:r>
      <w:r>
        <w:rPr>
          <w:rFonts w:ascii="Arial" w:hAnsi="Arial"/>
          <w:b/>
          <w:i w:val="0"/>
          <w:color w:val="121212"/>
          <w:sz w:val="19"/>
        </w:rPr>
        <w:t xml:space="preserve">Tooling: </w:t>
      </w:r>
      <w:r>
        <w:rPr>
          <w:rFonts w:ascii="Arial" w:hAnsi="Arial"/>
          <w:b w:val="0"/>
          <w:i w:val="0"/>
          <w:color w:val="121212"/>
          <w:sz w:val="19"/>
        </w:rPr>
        <w:t>Vitest, Playwright, GitHub Actions, PostHog</w:t>
      </w:r>
    </w:p>
    <w:p>
      <w:pPr>
        <w:spacing w:before="0" w:after="0" w:line="245" w:lineRule="auto"/>
      </w:pPr>
      <w:r>
        <w:rPr>
          <w:rFonts w:ascii="Arial" w:hAnsi="Arial"/>
          <w:b/>
          <w:i w:val="0"/>
          <w:color w:val="121212"/>
          <w:sz w:val="19"/>
        </w:rPr>
        <w:t xml:space="preserve">Frontend: </w:t>
      </w:r>
      <w:r>
        <w:rPr>
          <w:rFonts w:ascii="Arial" w:hAnsi="Arial"/>
          <w:b w:val="0"/>
          <w:i w:val="0"/>
          <w:color w:val="121212"/>
          <w:sz w:val="19"/>
        </w:rPr>
        <w:t>React, Next.js, TanStack Query, Tailwind CSS, shadcn/ui, Redux Toolkit, SwiftUI, UIKit</w:t>
      </w:r>
    </w:p>
    <w:p>
      <w:pPr>
        <w:spacing w:before="0" w:after="0" w:line="245" w:lineRule="auto"/>
      </w:pPr>
      <w:r>
        <w:rPr>
          <w:rFonts w:ascii="Arial" w:hAnsi="Arial"/>
          <w:b/>
          <w:i w:val="0"/>
          <w:color w:val="121212"/>
          <w:sz w:val="19"/>
        </w:rPr>
        <w:t xml:space="preserve">Backend: </w:t>
      </w:r>
      <w:r>
        <w:rPr>
          <w:rFonts w:ascii="Arial" w:hAnsi="Arial"/>
          <w:b w:val="0"/>
          <w:i w:val="0"/>
          <w:color w:val="121212"/>
          <w:sz w:val="19"/>
        </w:rPr>
        <w:t>Node.js, Bun, Hono, Express, PostgreSQL, Drizzle ORM, REST APIs, WebSockets, event-driven workflows</w:t>
      </w:r>
    </w:p>
    <w:p>
      <w:pPr>
        <w:spacing w:before="0" w:after="0" w:line="245" w:lineRule="auto"/>
      </w:pPr>
      <w:r>
        <w:rPr>
          <w:rFonts w:ascii="Arial" w:hAnsi="Arial"/>
          <w:b/>
          <w:i w:val="0"/>
          <w:color w:val="121212"/>
          <w:sz w:val="19"/>
        </w:rPr>
        <w:t xml:space="preserve">AI: </w:t>
      </w:r>
      <w:r>
        <w:rPr>
          <w:rFonts w:ascii="Arial" w:hAnsi="Arial"/>
          <w:b w:val="0"/>
          <w:i w:val="0"/>
          <w:color w:val="121212"/>
          <w:sz w:val="19"/>
        </w:rPr>
        <w:t>Claude Code, Codex, coding-agent workflows, LLM integration (Vercel AI SDK, OpenRouter), agent skills</w:t>
      </w:r>
    </w:p>
    <w:p>
      <w:pPr>
        <w:spacing w:before="210" w:after="80" w:line="240" w:lineRule="auto"/>
        <w:keepNext/>
        <w:pBdr>
          <w:bottom w:val="single" w:sz="8" w:space="2" w:color="121212"/>
        </w:pBdr>
      </w:pPr>
      <w:r>
        <w:rPr>
          <w:rFonts w:ascii="Georgia" w:hAnsi="Georgia"/>
          <w:b/>
          <w:i w:val="0"/>
          <w:color w:val="121212"/>
          <w:sz w:val="23"/>
        </w:rPr>
        <w:t>EDUCATION</w:t>
      </w:r>
    </w:p>
    <w:p>
      <w:pPr>
        <w:spacing w:before="0" w:after="12" w:line="240" w:lineRule="auto"/>
      </w:pPr>
      <w:r>
        <w:rPr>
          <w:rFonts w:ascii="Georgia" w:hAnsi="Georgia"/>
          <w:b/>
          <w:i w:val="0"/>
          <w:color w:val="121212"/>
          <w:sz w:val="20"/>
        </w:rPr>
        <w:t>King’s College London</w:t>
      </w:r>
      <w:r>
        <w:rPr>
          <w:rFonts w:ascii="Arial" w:hAnsi="Arial"/>
          <w:b/>
          <w:i w:val="0"/>
          <w:color w:val="121212"/>
          <w:sz w:val="20"/>
        </w:rPr>
        <w:t xml:space="preserve"> — B.Sc. (Hons) Computer Science, 2019–2022</w:t>
      </w:r>
    </w:p>
    <w:sectPr w:rsidR="00FC693F" w:rsidRPr="0006063C" w:rsidSect="00034616">
      <w:pgSz w:w="11905" w:h="16837"/>
      <w:pgMar w:top="680" w:right="840" w:bottom="6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212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martyasinghkings07@gmail.com" TargetMode="External"/><Relationship Id="rId10" Type="http://schemas.openxmlformats.org/officeDocument/2006/relationships/hyperlink" Target="https://decocereus.com" TargetMode="External"/><Relationship Id="rId11" Type="http://schemas.openxmlformats.org/officeDocument/2006/relationships/hyperlink" Target="https://linkedin.com/in/amartyasingh07" TargetMode="External"/><Relationship Id="rId12" Type="http://schemas.openxmlformats.org/officeDocument/2006/relationships/hyperlink" Target="https://github.com/decocere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