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" w:line="240" w:lineRule="auto"/>
      </w:pPr>
      <w:r>
        <w:rPr>
          <w:rFonts w:ascii="Georgia" w:hAnsi="Georgia"/>
          <w:b/>
          <w:i w:val="0"/>
          <w:color w:val="121212"/>
          <w:sz w:val="51"/>
        </w:rPr>
        <w:t>AMARTYA SINGH</w:t>
      </w:r>
    </w:p>
    <w:p>
      <w:pPr>
        <w:spacing w:before="0" w:after="32" w:line="240" w:lineRule="auto"/>
      </w:pPr>
      <w:r>
        <w:rPr>
          <w:rFonts w:ascii="Georgia" w:hAnsi="Georgia"/>
          <w:b/>
          <w:i w:val="0"/>
          <w:color w:val="121212"/>
          <w:sz w:val="24"/>
        </w:rPr>
        <w:t>Product Engineer</w:t>
      </w:r>
    </w:p>
    <w:p>
      <w:pPr>
        <w:spacing w:before="0" w:after="88" w:line="240" w:lineRule="auto"/>
      </w:pPr>
      <w:r>
        <w:rPr>
          <w:rFonts w:ascii="Arial" w:hAnsi="Arial"/>
          <w:b w:val="0"/>
          <w:i w:val="0"/>
          <w:color w:val="585858"/>
          <w:sz w:val="17"/>
        </w:rPr>
        <w:t>New Delhi, India</w:t>
      </w:r>
      <w:r>
        <w:rPr>
          <w:rFonts w:ascii="Arial" w:hAnsi="Arial"/>
          <w:b w:val="0"/>
          <w:i w:val="0"/>
          <w:color w:val="585858"/>
          <w:sz w:val="17"/>
        </w:rPr>
        <w:t xml:space="preserve">  |  </w:t>
      </w:r>
      <w:hyperlink r:id="rId9">
        <w:r>
          <w:rPr>
            <w:rFonts w:ascii="Arial" w:hAnsi="Arial"/>
            <w:b w:val="0"/>
            <w:i w:val="0"/>
            <w:color w:val="585858"/>
            <w:sz w:val="17"/>
          </w:rPr>
          <w:t>amartyasinghkings07@gmail.com</w:t>
        </w:r>
      </w:hyperlink>
      <w:r>
        <w:rPr>
          <w:rFonts w:ascii="Arial" w:hAnsi="Arial"/>
          <w:b w:val="0"/>
          <w:i w:val="0"/>
          <w:color w:val="585858"/>
          <w:sz w:val="17"/>
        </w:rPr>
        <w:t xml:space="preserve">  |  </w:t>
      </w:r>
      <w:hyperlink r:id="rId10">
        <w:r>
          <w:rPr>
            <w:rFonts w:ascii="Arial" w:hAnsi="Arial"/>
            <w:b w:val="0"/>
            <w:i w:val="0"/>
            <w:color w:val="585858"/>
            <w:sz w:val="17"/>
          </w:rPr>
          <w:t>decocereus.com</w:t>
        </w:r>
      </w:hyperlink>
      <w:r>
        <w:rPr>
          <w:rFonts w:ascii="Arial" w:hAnsi="Arial"/>
          <w:b w:val="0"/>
          <w:i w:val="0"/>
          <w:color w:val="585858"/>
          <w:sz w:val="17"/>
        </w:rPr>
        <w:t xml:space="preserve">  |  </w:t>
      </w:r>
      <w:hyperlink r:id="rId11">
        <w:r>
          <w:rPr>
            <w:rFonts w:ascii="Arial" w:hAnsi="Arial"/>
            <w:b w:val="0"/>
            <w:i w:val="0"/>
            <w:color w:val="585858"/>
            <w:sz w:val="17"/>
          </w:rPr>
          <w:t>linkedin.com/in/amartyasingh07</w:t>
        </w:r>
      </w:hyperlink>
      <w:r>
        <w:rPr>
          <w:rFonts w:ascii="Arial" w:hAnsi="Arial"/>
          <w:b w:val="0"/>
          <w:i w:val="0"/>
          <w:color w:val="585858"/>
          <w:sz w:val="17"/>
        </w:rPr>
        <w:t xml:space="preserve">  |  </w:t>
      </w:r>
      <w:hyperlink r:id="rId12">
        <w:r>
          <w:rPr>
            <w:rFonts w:ascii="Arial" w:hAnsi="Arial"/>
            <w:b w:val="0"/>
            <w:i w:val="0"/>
            <w:color w:val="585858"/>
            <w:sz w:val="17"/>
          </w:rPr>
          <w:t>github.com/decocereus</w:t>
        </w:r>
      </w:hyperlink>
    </w:p>
    <w:p>
      <w:pPr>
        <w:spacing w:before="210" w:after="80" w:line="240" w:lineRule="auto"/>
        <w:keepNext/>
        <w:pBdr>
          <w:bottom w:val="single" w:sz="8" w:space="2" w:color="121212"/>
        </w:pBdr>
      </w:pPr>
      <w:r>
        <w:rPr>
          <w:rFonts w:ascii="Georgia" w:hAnsi="Georgia"/>
          <w:b/>
          <w:i w:val="0"/>
          <w:color w:val="121212"/>
          <w:sz w:val="23"/>
        </w:rPr>
        <w:t>EXPERIENCE</w:t>
      </w:r>
    </w:p>
    <w:p>
      <w:pPr>
        <w:keepNext/>
        <w:tabs>
          <w:tab w:pos="10225" w:val="right"/>
        </w:tabs>
        <w:spacing w:before="92" w:after="0" w:line="240" w:lineRule="auto"/>
      </w:pPr>
      <w:r>
        <w:rPr>
          <w:rFonts w:ascii="Georgia" w:hAnsi="Georgia"/>
          <w:b/>
          <w:i w:val="0"/>
          <w:color w:val="121212"/>
          <w:sz w:val="21"/>
        </w:rPr>
        <w:t>Avail</w:t>
      </w:r>
      <w:r>
        <w:rPr>
          <w:rFonts w:ascii="Georgia" w:hAnsi="Georgia"/>
          <w:b/>
          <w:i w:val="0"/>
          <w:color w:val="121212"/>
          <w:sz w:val="21"/>
        </w:rPr>
        <w:tab/>
        <w:t>Apr 2025–Present</w:t>
      </w:r>
    </w:p>
    <w:p>
      <w:pPr>
        <w:keepNext/>
        <w:tabs>
          <w:tab w:pos="10225" w:val="right"/>
        </w:tabs>
        <w:spacing w:before="0" w:after="52" w:line="240" w:lineRule="auto"/>
      </w:pPr>
      <w:r>
        <w:rPr>
          <w:rFonts w:ascii="Arial" w:hAnsi="Arial"/>
          <w:b w:val="0"/>
          <w:i/>
          <w:color w:val="585858"/>
          <w:sz w:val="19"/>
        </w:rPr>
        <w:t>Product Engineer</w:t>
      </w:r>
      <w:r>
        <w:rPr>
          <w:rFonts w:ascii="Arial" w:hAnsi="Arial"/>
          <w:b w:val="0"/>
          <w:i/>
          <w:color w:val="585858"/>
          <w:sz w:val="19"/>
        </w:rPr>
        <w:tab/>
        <w:t>Remote</w:t>
      </w:r>
    </w:p>
    <w:p>
      <w:pPr>
        <w:pStyle w:val="ListBullet"/>
        <w:spacing w:before="0" w:after="31" w:line="251" w:lineRule="auto"/>
        <w:ind w:left="260" w:hanging="180"/>
      </w:pPr>
      <w:r>
        <w:rPr>
          <w:rFonts w:ascii="Arial" w:hAnsi="Arial"/>
          <w:b w:val="0"/>
          <w:i w:val="0"/>
          <w:color w:val="121212"/>
          <w:sz w:val="20"/>
        </w:rPr>
        <w:t>Own the backend coordination layer for ShieldTX, a privacy-preserving trading product on Hyperliquid, covering trading workflows, live market connections, third-party integrations, operational tooling, and the frontend API.</w:t>
      </w:r>
    </w:p>
    <w:p>
      <w:pPr>
        <w:pStyle w:val="ListBullet"/>
        <w:spacing w:before="0" w:after="31" w:line="251" w:lineRule="auto"/>
        <w:ind w:left="260" w:hanging="180"/>
      </w:pPr>
      <w:r>
        <w:rPr>
          <w:rFonts w:ascii="Arial" w:hAnsi="Arial"/>
          <w:b w:val="0"/>
          <w:i w:val="0"/>
          <w:color w:val="121212"/>
          <w:sz w:val="20"/>
        </w:rPr>
        <w:t>Architected the first coordination service and evolved its lifecycle, external-evidence, and recovery paths so multi-service trades can be resumed and operated safely.</w:t>
      </w:r>
    </w:p>
    <w:p>
      <w:pPr>
        <w:pStyle w:val="ListBullet"/>
        <w:spacing w:before="0" w:after="31" w:line="251" w:lineRule="auto"/>
        <w:ind w:left="260" w:hanging="180"/>
      </w:pPr>
      <w:r>
        <w:rPr>
          <w:rFonts w:ascii="Arial" w:hAnsi="Arial"/>
          <w:b w:val="0"/>
          <w:i w:val="0"/>
          <w:color w:val="121212"/>
          <w:sz w:val="20"/>
        </w:rPr>
        <w:t>Architected the initial Nexus SDK in TypeScript and built React integration surfaces for cross-chain bridge, send, swap, and execute flows.</w:t>
      </w:r>
    </w:p>
    <w:p>
      <w:pPr>
        <w:pStyle w:val="ListBullet"/>
        <w:spacing w:before="0" w:after="31" w:line="251" w:lineRule="auto"/>
        <w:ind w:left="260" w:hanging="180"/>
      </w:pPr>
      <w:r>
        <w:rPr>
          <w:rFonts w:ascii="Arial" w:hAnsi="Arial"/>
          <w:b w:val="0"/>
          <w:i w:val="0"/>
          <w:color w:val="121212"/>
          <w:sz w:val="20"/>
        </w:rPr>
        <w:t>Rebuilt Nexus UI as source-owned shadcn components distributed through a registry, and built Nexus Elements to make the components installable and customizable.</w:t>
      </w:r>
    </w:p>
    <w:p>
      <w:pPr>
        <w:pStyle w:val="ListBullet"/>
        <w:spacing w:before="0" w:after="31" w:line="251" w:lineRule="auto"/>
        <w:ind w:left="260" w:hanging="180"/>
      </w:pPr>
      <w:r>
        <w:rPr>
          <w:rFonts w:ascii="Arial" w:hAnsi="Arial"/>
          <w:b w:val="0"/>
          <w:i w:val="0"/>
          <w:color w:val="121212"/>
          <w:sz w:val="20"/>
        </w:rPr>
        <w:t>Automated versioning, changelogs, and npm publishing through a custom release CLI, and established review standards for the TypeScript and React codebase.</w:t>
      </w:r>
    </w:p>
    <w:p>
      <w:pPr>
        <w:keepNext/>
        <w:tabs>
          <w:tab w:pos="10225" w:val="right"/>
        </w:tabs>
        <w:spacing w:before="92" w:after="0" w:line="240" w:lineRule="auto"/>
      </w:pPr>
      <w:r>
        <w:rPr>
          <w:rFonts w:ascii="Georgia" w:hAnsi="Georgia"/>
          <w:b/>
          <w:i w:val="0"/>
          <w:color w:val="121212"/>
          <w:sz w:val="21"/>
        </w:rPr>
        <w:t>GAMP</w:t>
      </w:r>
      <w:r>
        <w:rPr>
          <w:rFonts w:ascii="Georgia" w:hAnsi="Georgia"/>
          <w:b/>
          <w:i w:val="0"/>
          <w:color w:val="121212"/>
          <w:sz w:val="21"/>
        </w:rPr>
        <w:tab/>
        <w:t>Feb 2024–Apr 2025</w:t>
      </w:r>
    </w:p>
    <w:p>
      <w:pPr>
        <w:keepNext/>
        <w:tabs>
          <w:tab w:pos="10225" w:val="right"/>
        </w:tabs>
        <w:spacing w:before="0" w:after="52" w:line="240" w:lineRule="auto"/>
      </w:pPr>
      <w:r>
        <w:rPr>
          <w:rFonts w:ascii="Arial" w:hAnsi="Arial"/>
          <w:b w:val="0"/>
          <w:i/>
          <w:color w:val="585858"/>
          <w:sz w:val="19"/>
        </w:rPr>
        <w:t>Frontend Engineer II</w:t>
      </w:r>
      <w:r>
        <w:rPr>
          <w:rFonts w:ascii="Arial" w:hAnsi="Arial"/>
          <w:b w:val="0"/>
          <w:i/>
          <w:color w:val="585858"/>
          <w:sz w:val="19"/>
        </w:rPr>
        <w:tab/>
        <w:t>Remote</w:t>
      </w:r>
    </w:p>
    <w:p>
      <w:pPr>
        <w:pStyle w:val="ListBullet"/>
        <w:spacing w:before="0" w:after="31" w:line="251" w:lineRule="auto"/>
        <w:ind w:left="260" w:hanging="180"/>
      </w:pPr>
      <w:r>
        <w:rPr>
          <w:rFonts w:ascii="Arial" w:hAnsi="Arial"/>
          <w:b w:val="0"/>
          <w:i w:val="0"/>
          <w:color w:val="121212"/>
          <w:sz w:val="20"/>
        </w:rPr>
        <w:t>Led frontend delivery during a pivot from a Web3 marketplace to social gaming, helping ship the working MVP in 21 days.</w:t>
      </w:r>
    </w:p>
    <w:p>
      <w:pPr>
        <w:pStyle w:val="ListBullet"/>
        <w:spacing w:before="0" w:after="31" w:line="251" w:lineRule="auto"/>
        <w:ind w:left="260" w:hanging="180"/>
      </w:pPr>
      <w:r>
        <w:rPr>
          <w:rFonts w:ascii="Arial" w:hAnsi="Arial"/>
          <w:b w:val="0"/>
          <w:i w:val="0"/>
          <w:color w:val="121212"/>
          <w:sz w:val="20"/>
        </w:rPr>
        <w:t>Built Rewards, Events, Buddies, and Notifications as the platform scaled to approximately 100K users and 10K wallets.</w:t>
      </w:r>
    </w:p>
    <w:p>
      <w:pPr>
        <w:pStyle w:val="ListBullet"/>
        <w:spacing w:before="0" w:after="31" w:line="251" w:lineRule="auto"/>
        <w:ind w:left="260" w:hanging="180"/>
      </w:pPr>
      <w:r>
        <w:rPr>
          <w:rFonts w:ascii="Arial" w:hAnsi="Arial"/>
          <w:b w:val="0"/>
          <w:i w:val="0"/>
          <w:color w:val="121212"/>
          <w:sz w:val="20"/>
        </w:rPr>
        <w:t>Integrated Riot authentication and Openfort embedded wallets with session keys; reduced wallet-provisioning latency by approximately 60% through Puppeteer automation.</w:t>
      </w:r>
    </w:p>
    <w:p>
      <w:pPr>
        <w:keepNext/>
        <w:tabs>
          <w:tab w:pos="10225" w:val="right"/>
        </w:tabs>
        <w:spacing w:before="92" w:after="0" w:line="240" w:lineRule="auto"/>
      </w:pPr>
      <w:r>
        <w:rPr>
          <w:rFonts w:ascii="Georgia" w:hAnsi="Georgia"/>
          <w:b/>
          <w:i w:val="0"/>
          <w:color w:val="121212"/>
          <w:sz w:val="21"/>
        </w:rPr>
        <w:t>Mojoboxx</w:t>
      </w:r>
      <w:r>
        <w:rPr>
          <w:rFonts w:ascii="Georgia" w:hAnsi="Georgia"/>
          <w:b/>
          <w:i w:val="0"/>
          <w:color w:val="121212"/>
          <w:sz w:val="21"/>
        </w:rPr>
        <w:tab/>
        <w:t>Aug 2023–Feb 2024</w:t>
      </w:r>
    </w:p>
    <w:p>
      <w:pPr>
        <w:keepNext/>
        <w:tabs>
          <w:tab w:pos="10225" w:val="right"/>
        </w:tabs>
        <w:spacing w:before="0" w:after="52" w:line="240" w:lineRule="auto"/>
      </w:pPr>
      <w:r>
        <w:rPr>
          <w:rFonts w:ascii="Arial" w:hAnsi="Arial"/>
          <w:b w:val="0"/>
          <w:i/>
          <w:color w:val="585858"/>
          <w:sz w:val="19"/>
        </w:rPr>
        <w:t>Full Stack Developer</w:t>
      </w:r>
      <w:r>
        <w:rPr>
          <w:rFonts w:ascii="Arial" w:hAnsi="Arial"/>
          <w:b w:val="0"/>
          <w:i/>
          <w:color w:val="585858"/>
          <w:sz w:val="19"/>
        </w:rPr>
        <w:tab/>
        <w:t>Gurugram, India</w:t>
      </w:r>
    </w:p>
    <w:p>
      <w:pPr>
        <w:pStyle w:val="ListBullet"/>
        <w:spacing w:before="0" w:after="31" w:line="251" w:lineRule="auto"/>
        <w:ind w:left="260" w:hanging="180"/>
      </w:pPr>
      <w:r>
        <w:rPr>
          <w:rFonts w:ascii="Arial" w:hAnsi="Arial"/>
          <w:b w:val="0"/>
          <w:i w:val="0"/>
          <w:color w:val="121212"/>
          <w:sz w:val="20"/>
        </w:rPr>
        <w:t>Built a Cleartrip-partner hotel booking platform across search, booking, payments, maps, and Paytm/Cleartrip integrations; developed REST APIs, optimized SQL queries, and refactored client state with Redux Toolkit.</w:t>
      </w:r>
    </w:p>
    <w:p>
      <w:pPr>
        <w:keepNext/>
        <w:tabs>
          <w:tab w:pos="10225" w:val="right"/>
        </w:tabs>
        <w:spacing w:before="92" w:after="0" w:line="240" w:lineRule="auto"/>
      </w:pPr>
      <w:r>
        <w:rPr>
          <w:rFonts w:ascii="Georgia" w:hAnsi="Georgia"/>
          <w:b/>
          <w:i w:val="0"/>
          <w:color w:val="121212"/>
          <w:sz w:val="21"/>
        </w:rPr>
        <w:t>Amadeus</w:t>
      </w:r>
      <w:r>
        <w:rPr>
          <w:rFonts w:ascii="Georgia" w:hAnsi="Georgia"/>
          <w:b/>
          <w:i w:val="0"/>
          <w:color w:val="121212"/>
          <w:sz w:val="21"/>
        </w:rPr>
        <w:tab/>
        <w:t>Jul 2022–May 2023</w:t>
      </w:r>
    </w:p>
    <w:p>
      <w:pPr>
        <w:keepNext/>
        <w:tabs>
          <w:tab w:pos="10225" w:val="right"/>
        </w:tabs>
        <w:spacing w:before="0" w:after="52" w:line="240" w:lineRule="auto"/>
      </w:pPr>
      <w:r>
        <w:rPr>
          <w:rFonts w:ascii="Arial" w:hAnsi="Arial"/>
          <w:b w:val="0"/>
          <w:i/>
          <w:color w:val="585858"/>
          <w:sz w:val="19"/>
        </w:rPr>
        <w:t>iOS Developer</w:t>
      </w:r>
      <w:r>
        <w:rPr>
          <w:rFonts w:ascii="Arial" w:hAnsi="Arial"/>
          <w:b w:val="0"/>
          <w:i/>
          <w:color w:val="585858"/>
          <w:sz w:val="19"/>
        </w:rPr>
        <w:tab/>
        <w:t>London, UK</w:t>
      </w:r>
    </w:p>
    <w:p>
      <w:pPr>
        <w:pStyle w:val="ListBullet"/>
        <w:spacing w:before="0" w:after="31" w:line="251" w:lineRule="auto"/>
        <w:ind w:left="260" w:hanging="180"/>
      </w:pPr>
      <w:r>
        <w:rPr>
          <w:rFonts w:ascii="Arial" w:hAnsi="Arial"/>
          <w:b w:val="0"/>
          <w:i w:val="0"/>
          <w:color w:val="121212"/>
          <w:sz w:val="20"/>
        </w:rPr>
        <w:t>Delivered 10+ Swift, UIKit, and Objective-C features across 20+ airline apps; refactored networking and core components to improve stability and load performance by approximately 15%.</w:t>
      </w:r>
    </w:p>
    <w:p>
      <w:pPr>
        <w:keepNext/>
        <w:tabs>
          <w:tab w:pos="10225" w:val="right"/>
        </w:tabs>
        <w:spacing w:before="92" w:after="0" w:line="240" w:lineRule="auto"/>
      </w:pPr>
      <w:r>
        <w:rPr>
          <w:rFonts w:ascii="Georgia" w:hAnsi="Georgia"/>
          <w:b/>
          <w:i w:val="0"/>
          <w:color w:val="121212"/>
          <w:sz w:val="21"/>
        </w:rPr>
        <w:t>CSRN</w:t>
      </w:r>
      <w:r>
        <w:rPr>
          <w:rFonts w:ascii="Georgia" w:hAnsi="Georgia"/>
          <w:b/>
          <w:i w:val="0"/>
          <w:color w:val="121212"/>
          <w:sz w:val="21"/>
        </w:rPr>
        <w:tab/>
        <w:t>Jun–Aug 2020</w:t>
      </w:r>
    </w:p>
    <w:p>
      <w:pPr>
        <w:keepNext/>
        <w:tabs>
          <w:tab w:pos="10225" w:val="right"/>
        </w:tabs>
        <w:spacing w:before="0" w:after="52" w:line="240" w:lineRule="auto"/>
      </w:pPr>
      <w:r>
        <w:rPr>
          <w:rFonts w:ascii="Arial" w:hAnsi="Arial"/>
          <w:b w:val="0"/>
          <w:i/>
          <w:color w:val="585858"/>
          <w:sz w:val="19"/>
        </w:rPr>
        <w:t>Software Engineer Intern</w:t>
      </w:r>
      <w:r>
        <w:rPr>
          <w:rFonts w:ascii="Arial" w:hAnsi="Arial"/>
          <w:b w:val="0"/>
          <w:i/>
          <w:color w:val="585858"/>
          <w:sz w:val="19"/>
        </w:rPr>
        <w:tab/>
        <w:t>London, UK</w:t>
      </w:r>
    </w:p>
    <w:p>
      <w:pPr>
        <w:pStyle w:val="ListBullet"/>
        <w:spacing w:before="0" w:after="31" w:line="251" w:lineRule="auto"/>
        <w:ind w:left="260" w:hanging="180"/>
      </w:pPr>
      <w:r>
        <w:rPr>
          <w:rFonts w:ascii="Arial" w:hAnsi="Arial"/>
          <w:b w:val="0"/>
          <w:i w:val="0"/>
          <w:color w:val="121212"/>
          <w:sz w:val="20"/>
        </w:rPr>
        <w:t>Built a project-management prototype with distributed teams across multiple countries.</w:t>
      </w:r>
    </w:p>
    <w:p>
      <w:pPr>
        <w:spacing w:before="210" w:after="80" w:line="240" w:lineRule="auto"/>
        <w:keepNext/>
        <w:pBdr>
          <w:bottom w:val="single" w:sz="8" w:space="2" w:color="121212"/>
        </w:pBdr>
      </w:pPr>
      <w:r>
        <w:rPr>
          <w:rFonts w:ascii="Georgia" w:hAnsi="Georgia"/>
          <w:b/>
          <w:i w:val="0"/>
          <w:color w:val="121212"/>
          <w:sz w:val="23"/>
        </w:rPr>
        <w:t>SELECTED PROJECTS</w:t>
      </w:r>
    </w:p>
    <w:p>
      <w:pPr>
        <w:spacing w:before="0" w:after="16" w:line="250" w:lineRule="auto"/>
      </w:pPr>
      <w:r>
        <w:rPr>
          <w:rFonts w:ascii="Georgia" w:hAnsi="Georgia"/>
          <w:b/>
          <w:i w:val="0"/>
          <w:color w:val="121212"/>
          <w:sz w:val="20"/>
        </w:rPr>
        <w:t>Volt</w:t>
      </w:r>
      <w:r>
        <w:rPr>
          <w:rFonts w:ascii="Arial" w:hAnsi="Arial"/>
          <w:b w:val="0"/>
          <w:i w:val="0"/>
          <w:color w:val="585858"/>
          <w:sz w:val="19"/>
        </w:rPr>
        <w:t xml:space="preserve"> · usevolt.app</w:t>
      </w:r>
      <w:r>
        <w:rPr>
          <w:rFonts w:ascii="Arial" w:hAnsi="Arial"/>
          <w:b w:val="0"/>
          <w:i w:val="0"/>
          <w:color w:val="121212"/>
          <w:sz w:val="20"/>
        </w:rPr>
        <w:t xml:space="preserve"> — Built and launched an AI ghostwriter for X as a solo product, spanning product design, a web app, browser extension, long-form writing, profile feedback, and image generation.</w:t>
      </w:r>
    </w:p>
    <w:p>
      <w:pPr>
        <w:spacing w:before="0" w:after="0" w:line="250" w:lineRule="auto"/>
      </w:pPr>
      <w:r>
        <w:rPr>
          <w:rFonts w:ascii="Georgia" w:hAnsi="Georgia"/>
          <w:b/>
          <w:i w:val="0"/>
          <w:color w:val="121212"/>
          <w:sz w:val="20"/>
        </w:rPr>
        <w:t>xtract</w:t>
      </w:r>
      <w:r>
        <w:rPr>
          <w:rFonts w:ascii="Arial" w:hAnsi="Arial"/>
          <w:b w:val="0"/>
          <w:i w:val="0"/>
          <w:color w:val="585858"/>
          <w:sz w:val="19"/>
        </w:rPr>
        <w:t xml:space="preserve"> · xtract.decocereus.com · github.com/decocereus/xtract</w:t>
      </w:r>
      <w:r>
        <w:rPr>
          <w:rFonts w:ascii="Arial" w:hAnsi="Arial"/>
          <w:b w:val="0"/>
          <w:i w:val="0"/>
          <w:color w:val="121212"/>
          <w:sz w:val="20"/>
        </w:rPr>
        <w:t xml:space="preserve"> — Built an open-source tool that converts public X posts and articles into Markdown, plain text, or JSON.</w:t>
      </w:r>
    </w:p>
    <w:p>
      <w:pPr>
        <w:spacing w:before="210" w:after="80" w:line="240" w:lineRule="auto"/>
        <w:keepNext/>
        <w:pBdr>
          <w:bottom w:val="single" w:sz="8" w:space="2" w:color="121212"/>
        </w:pBdr>
      </w:pPr>
      <w:r>
        <w:rPr>
          <w:rFonts w:ascii="Georgia" w:hAnsi="Georgia"/>
          <w:b/>
          <w:i w:val="0"/>
          <w:color w:val="121212"/>
          <w:sz w:val="23"/>
        </w:rPr>
        <w:t>SKILLS</w:t>
      </w:r>
    </w:p>
    <w:p>
      <w:pPr>
        <w:spacing w:before="0" w:after="0" w:line="245" w:lineRule="auto"/>
      </w:pPr>
      <w:r>
        <w:rPr>
          <w:rFonts w:ascii="Arial" w:hAnsi="Arial"/>
          <w:b w:val="0"/>
          <w:i w:val="0"/>
          <w:color w:val="121212"/>
          <w:sz w:val="19"/>
        </w:rPr>
        <w:t>TypeScript, JavaScript, React, Next.js, Node.js, PostgreSQL, Vite, shadcn/ui, Redux Toolkit, Express, REST APIs, WebSockets, npm package development, Puppeteer, Swift, UIKit, Objective-C</w:t>
      </w:r>
    </w:p>
    <w:p>
      <w:pPr>
        <w:spacing w:before="210" w:after="80" w:line="240" w:lineRule="auto"/>
        <w:keepNext/>
        <w:pBdr>
          <w:bottom w:val="single" w:sz="8" w:space="2" w:color="121212"/>
        </w:pBdr>
      </w:pPr>
      <w:r>
        <w:rPr>
          <w:rFonts w:ascii="Georgia" w:hAnsi="Georgia"/>
          <w:b/>
          <w:i w:val="0"/>
          <w:color w:val="121212"/>
          <w:sz w:val="23"/>
        </w:rPr>
        <w:t>EDUCATION &amp; LEADERSHIP</w:t>
      </w:r>
    </w:p>
    <w:p>
      <w:pPr>
        <w:spacing w:before="0" w:after="12" w:line="240" w:lineRule="auto"/>
      </w:pPr>
      <w:r>
        <w:rPr>
          <w:rFonts w:ascii="Georgia" w:hAnsi="Georgia"/>
          <w:b/>
          <w:i w:val="0"/>
          <w:color w:val="121212"/>
          <w:sz w:val="20"/>
        </w:rPr>
        <w:t>King’s College London</w:t>
      </w:r>
      <w:r>
        <w:rPr>
          <w:rFonts w:ascii="Arial" w:hAnsi="Arial"/>
          <w:b/>
          <w:i w:val="0"/>
          <w:color w:val="121212"/>
          <w:sz w:val="20"/>
        </w:rPr>
        <w:t xml:space="preserve"> — B.Sc. (Hons) Computer Science, 2019–2022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color w:val="585858"/>
          <w:sz w:val="19"/>
        </w:rPr>
        <w:t>Founder-President, KCL Guitar Society · Head of Events, KCL Cyber Security Society · Travel Coordinator, KCL GloCiti</w:t>
      </w:r>
    </w:p>
    <w:sectPr w:rsidR="00FC693F" w:rsidRPr="0006063C" w:rsidSect="00034616">
      <w:pgSz w:w="11905" w:h="16837"/>
      <w:pgMar w:top="680" w:right="840" w:bottom="600" w:left="8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2121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martyasinghkings07@gmail.com" TargetMode="External"/><Relationship Id="rId10" Type="http://schemas.openxmlformats.org/officeDocument/2006/relationships/hyperlink" Target="https://decocereus.com" TargetMode="External"/><Relationship Id="rId11" Type="http://schemas.openxmlformats.org/officeDocument/2006/relationships/hyperlink" Target="https://linkedin.com/in/amartyasingh07" TargetMode="External"/><Relationship Id="rId12" Type="http://schemas.openxmlformats.org/officeDocument/2006/relationships/hyperlink" Target="https://github.com/decocere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