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648"/>
      </w:tblGrid>
      <w:tr>
        <w:tc>
          <w:tcPr>
            <w:tcW w:type="dxa" w:w="5400"/>
            <w:tcMar>
              <w:top w:w="0" w:type="dxa"/>
              <w:bottom w:w="0" w:type="dxa"/>
              <w:left w:w="0" w:type="dxa"/>
              <w:right w:w="3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581009" cy="595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09" cy="59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Mar>
              <w:top w:w="0" w:type="dxa"/>
              <w:bottom w:w="0" w:type="dxa"/>
              <w:left w:w="30" w:type="dxa"/>
              <w:right w:w="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Floor 18, CEO Tower,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Code: 0109469047  |  Tel: (+84) 966688525  |  Email: safetylife.1st@gmail.com</w:t>
            </w:r>
          </w:p>
        </w:tc>
      </w:tr>
    </w:tbl>
    <w:p>
      <w:pPr>
        <w:spacing w:before="40" w:after="40"/>
        <w:jc w:val="center"/>
      </w:pPr>
      <w:r>
        <w:rPr>
          <w:b/>
          <w:sz w:val="24"/>
        </w:rPr>
        <w:t>PURCHASE ORDER / ĐƠN ĐẶT HÀNG NGOẠI THƯƠNG SỐ [PO_NO]</w:t>
        <w:br/>
      </w:r>
      <w:r>
        <w:rPr>
          <w:i/>
          <w:sz w:val="16"/>
        </w:rPr>
        <w:t>ADDENDUM TO INTERNATIONAL SALE CONTRACT NO. [CONTRACT_REF_NO]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BUYER / IMPORTER (NGƯỜI NHẬP KHẨU)</w:t>
            </w:r>
          </w:p>
        </w:tc>
      </w:tr>
      <w:tr>
        <w:tc>
          <w:tcPr>
            <w:tcW w:type="dxa" w:w="540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Code: 0109469047  |  Representative: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USD Account: 9489773866038 at MB Bank Phung Hung (SWIFT: MSCBVNVX)</w:t>
            </w:r>
          </w:p>
        </w:tc>
        <w:tc>
          <w:tcPr>
            <w:tcW w:type="dxa" w:w="540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[BUYER_COMPANY_NAME]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ID: [BUYER_TAX_CODE]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Representative: [BUYER_REPRESENTATIVE]</w:t>
            </w:r>
          </w:p>
        </w:tc>
      </w:tr>
    </w:tbl>
    <w:p>
      <w:pPr>
        <w:spacing w:before="60" w:after="40"/>
      </w:pPr>
      <w:r>
        <w:rPr>
          <w:b/>
          <w:sz w:val="16"/>
        </w:rPr>
        <w:t>SECTION 1: ORDER SPECIFICATIONS, QUANTITY &amp;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57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No.</w:t>
            </w:r>
          </w:p>
        </w:tc>
        <w:tc>
          <w:tcPr>
            <w:tcW w:type="dxa" w:w="403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Description of Goods</w:t>
            </w:r>
          </w:p>
        </w:tc>
        <w:tc>
          <w:tcPr>
            <w:tcW w:type="dxa" w:w="129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HS Code</w:t>
            </w:r>
          </w:p>
        </w:tc>
        <w:tc>
          <w:tcPr>
            <w:tcW w:type="dxa" w:w="72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Unit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Quantity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Unit Price (USD)</w:t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Total (USD)</w:t>
            </w:r>
          </w:p>
        </w:tc>
      </w:tr>
      <w:tr>
        <w:tc>
          <w:tcPr>
            <w:tcW w:type="dxa" w:w="57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[COMMODITY_NAME_EN] ([COMMODITY_NAME_VI])</w:t>
              <w:br/>
              <w:t>Packing: [PACKAGING_SPEC], Carton: [CARTON_SIZE] mm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[HS_CODE]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[UNIT]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[QUANTITY]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[UNIT_PRICE]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[TOTAL_AMOUNT]</w:t>
            </w:r>
          </w:p>
        </w:tc>
      </w:tr>
      <w:tr>
        <w:tc>
          <w:tcPr>
            <w:tcW w:type="dxa" w:w="6624"/>
            <w:gridSpan w:val="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ORDER VALUE / TỔNG GIÁ TRỊ ĐƠN HÀNG ([INCOTERMS]):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[QUANTITY]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USD [TOTAL_AMOUNT]</w:t>
            </w:r>
          </w:p>
        </w:tc>
      </w:tr>
    </w:tbl>
    <w:p>
      <w:pPr>
        <w:spacing w:before="40" w:after="20"/>
      </w:pPr>
      <w:r>
        <w:rPr>
          <w:b/>
          <w:sz w:val="15"/>
        </w:rPr>
        <w:t>SECTION 2: DELIVERY &amp; CROSS-BORDER LOGISTICS</w:t>
      </w:r>
    </w:p>
    <w:p>
      <w:pPr>
        <w:spacing w:before="0" w:after="40" w:line="252" w:lineRule="auto"/>
      </w:pPr>
      <w:r>
        <w:rPr>
          <w:sz w:val="14"/>
        </w:rPr>
        <w:t>• Delivery Term: [INCOTERMS_NAMED_PLACE], INCOTERMS 2020</w:t>
        <w:br/>
        <w:t>• Loading Factory: [LOADING_FACTORY_ADDRESS]  |  Transport Mode: [TRANSPORT_MODE]</w:t>
        <w:br/>
        <w:t>• Transit &amp; Destination: [TRANSIT_ROUTE] to [DESTINATION_COUNTRY]</w:t>
      </w:r>
    </w:p>
    <w:p>
      <w:pPr>
        <w:spacing w:before="40" w:after="20"/>
      </w:pPr>
      <w:r>
        <w:rPr>
          <w:b/>
          <w:sz w:val="15"/>
        </w:rPr>
        <w:t>SECTION 3: PAYMENT SCHEDULE FOR ORDER [PO_NO]</w:t>
      </w:r>
    </w:p>
    <w:p>
      <w:pPr>
        <w:spacing w:before="0" w:after="40" w:line="252" w:lineRule="auto"/>
      </w:pPr>
      <w:r>
        <w:rPr>
          <w:sz w:val="14"/>
        </w:rPr>
        <w:t>• Payment Method: 100% T/T in USD to Seller's MB Bank USD Account 9489773866038 (SWIFT: MSCBVNVX).</w:t>
        <w:br/>
        <w:t>• Milestone 1 (Advance Deposit [DEPOSIT_PCT]%): USD [DEPOSIT_AMOUNT] within 03 working days of signing.</w:t>
        <w:br/>
        <w:t>• Milestone 2 (Final Balance [BALANCE_PCT]%): USD [BALANCE_AMOUNT] prior to cargo loading from factory.</w:t>
        <w:br/>
        <w:t>• Bank Charges: Borne by Buyer under OUR terms.</w:t>
      </w:r>
    </w:p>
    <w:p>
      <w:pPr>
        <w:spacing w:before="40" w:after="20"/>
      </w:pPr>
      <w:r>
        <w:rPr>
          <w:b/>
          <w:sz w:val="15"/>
        </w:rPr>
        <w:t>SECTION 4: SHIPPING &amp; COMPLIANCE DOSSIER HANDOVER</w:t>
      </w:r>
    </w:p>
    <w:p>
      <w:pPr>
        <w:spacing w:before="0" w:after="40" w:line="252" w:lineRule="auto"/>
      </w:pPr>
      <w:r>
        <w:rPr>
          <w:sz w:val="14"/>
        </w:rPr>
        <w:t>Seller hands over complete set of compliance documents: (1) Commercial Invoice; (2) Detailed Packing List; (3) Certificate of Origin Form D (ATIGA); (4) Customs Declaration Form B11; (5) Quality and food safety certificates.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FOR AND ON BEHALF OF THE BUYER</w:t>
              <w:br/>
              <w:t>(Signature &amp; Seal)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[BUYER_REPRESENTATIVE]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[BUYER_COMPANY_NAME]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FOR AND ON BEHALF OF THE SELLER</w:t>
              <w:br/>
              <w:t>(Signature &amp; Seal)</w:t>
              <w:br/>
              <w:br/>
              <w:br/>
              <w:br/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NGUYEN VAN TRUNG — Director</w:t>
            </w:r>
          </w:p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GLOBAL SOLUTION SERVICE CO., LTD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