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8928"/>
      </w:tblGrid>
      <w:tr>
        <w:tc>
          <w:tcPr>
            <w:tcW w:type="dxa" w:w="1872"/>
            <w:tcMar>
              <w:top w:w="0" w:type="dxa"/>
              <w:bottom w:w="0" w:type="dxa"/>
              <w:left w:w="0" w:type="dxa"/>
              <w:right w:w="50" w:type="dxa"/>
            </w:tcMar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51560" cy="107757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ss_official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1077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28"/>
            <w:tcMar>
              <w:top w:w="0" w:type="dxa"/>
              <w:bottom w:w="0" w:type="dxa"/>
              <w:left w:w="50" w:type="dxa"/>
              <w:right w:w="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GLOBAL SOLUTION SERVICE COMPANY LIMITED (G-SS CO.,LTD)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CÔNG TY TNHH GLOBAL SOLUTION SERVICE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Floor 18, CEO Tower, Me Tri Ha, Pham Hung Street, Tu Liem Ward, Hanoi, Vietnam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Tax Code: 0109469047  |  Tel: (+84) 966688525  |  Email: safetylife.1st@gmail.com</w:t>
            </w:r>
          </w:p>
        </w:tc>
      </w:tr>
    </w:tbl>
    <w:p>
      <w:pPr>
        <w:spacing w:before="40" w:after="40"/>
        <w:jc w:val="center"/>
      </w:pPr>
      <w:r>
        <w:rPr>
          <w:b/>
          <w:sz w:val="24"/>
          <w:highlight w:val="default"/>
        </w:rPr>
        <w:t>PURCHASE ORDER / ĐƠN ĐẶT HÀNG NGOẠI THƯƠNG SỐ PO260901</w:t>
        <w:br/>
      </w:r>
      <w:r>
        <w:rPr>
          <w:i/>
          <w:sz w:val="17"/>
          <w:highlight w:val="default"/>
        </w:rPr>
        <w:t>ADDENDUM TO INTERNATIONAL SALE CONTRACT NO. GSS-DM-MSA-2026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000000"/>
          <w:bottom w:val="single" w:sz="3" w:space="0" w:color="000000"/>
          <w:insideH w:val="single" w:sz="3" w:space="0" w:color="000000"/>
          <w:insideV w:val="single" w:sz="3" w:space="0" w:color="000000"/>
          <w:left w:val="single" w:sz="3" w:space="0" w:color="000000"/>
          <w:right w:val="single" w:sz="3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shd w:fill="F2F2F2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SELLER / EXPORTER (NGƯỜI XUẤT KHẨU)</w:t>
            </w:r>
          </w:p>
        </w:tc>
        <w:tc>
          <w:tcPr>
            <w:tcW w:type="dxa" w:w="5400"/>
            <w:shd w:fill="F2F2F2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BUYER / IMPORTER (NGƯỜI NHẬP KHẨU)</w:t>
            </w:r>
          </w:p>
        </w:tc>
      </w:tr>
      <w:tr>
        <w:tc>
          <w:tcPr>
            <w:tcW w:type="dxa" w:w="5400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GLOBAL SOLUTION SERVICE CO., LTD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Address: 18th Floor, CEO Tower, Tu Liem Ward, Hanoi, Vietnam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Tax Code: 0109469047  |  Representative: NGUYEN VAN TRUNG, Director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USD Account: 9489773866038 at MB Bank Phung Hung (SWIFT: MSCBVNVX)</w:t>
            </w:r>
          </w:p>
        </w:tc>
        <w:tc>
          <w:tcPr>
            <w:tcW w:type="dxa" w:w="5400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  <w:highlight w:val="default"/>
              </w:rPr>
              <w:t>DUANGMANEE IMPORT-EXPORT CO., LTD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  <w:highlight w:val="default"/>
              </w:rPr>
              <w:t>Address: 1/18 Wongkhampan Road, Mueang Mukdahan District, Mukdahan Province 49000, Thailand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  <w:highlight w:val="default"/>
              </w:rPr>
              <w:t>Tax ID: 0495562000281  |  Representative: Miss. PARINNDA BOONSRI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  <w:highlight w:val="default"/>
              </w:rPr>
              <w:t>Tel: (+66) 619414964  |  Email: duangmanee.importexport@gmail.com</w:t>
            </w:r>
          </w:p>
        </w:tc>
      </w:tr>
    </w:tbl>
    <w:p>
      <w:pPr>
        <w:spacing w:before="60" w:after="40"/>
      </w:pPr>
      <w:r>
        <w:rPr>
          <w:b/>
          <w:sz w:val="17"/>
        </w:rPr>
        <w:t>SECTION 1: ORDER SPECIFICATIONS, QUANTITY &amp; VALUE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000000"/>
          <w:bottom w:val="single" w:sz="3" w:space="0" w:color="000000"/>
          <w:insideH w:val="single" w:sz="3" w:space="0" w:color="000000"/>
          <w:insideV w:val="single" w:sz="3" w:space="0" w:color="000000"/>
          <w:left w:val="single" w:sz="3" w:space="0" w:color="000000"/>
          <w:right w:val="single" w:sz="3" w:space="0" w:color="000000"/>
        </w:tblBorders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576"/>
            <w:shd w:fill="F2F2F2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No.</w:t>
            </w:r>
          </w:p>
        </w:tc>
        <w:tc>
          <w:tcPr>
            <w:tcW w:type="dxa" w:w="4032"/>
            <w:shd w:fill="F2F2F2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Description of Goods</w:t>
            </w:r>
          </w:p>
        </w:tc>
        <w:tc>
          <w:tcPr>
            <w:tcW w:type="dxa" w:w="1296"/>
            <w:shd w:fill="F2F2F2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HS Code</w:t>
            </w:r>
          </w:p>
        </w:tc>
        <w:tc>
          <w:tcPr>
            <w:tcW w:type="dxa" w:w="720"/>
            <w:shd w:fill="F2F2F2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Unit</w:t>
            </w:r>
          </w:p>
        </w:tc>
        <w:tc>
          <w:tcPr>
            <w:tcW w:type="dxa" w:w="1152"/>
            <w:shd w:fill="F2F2F2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Quantity</w:t>
            </w:r>
          </w:p>
        </w:tc>
        <w:tc>
          <w:tcPr>
            <w:tcW w:type="dxa" w:w="1440"/>
            <w:shd w:fill="F2F2F2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Unit Price (USD)</w:t>
            </w:r>
          </w:p>
        </w:tc>
        <w:tc>
          <w:tcPr>
            <w:tcW w:type="dxa" w:w="1584"/>
            <w:shd w:fill="F2F2F2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Total (USD)</w:t>
            </w:r>
          </w:p>
        </w:tc>
      </w:tr>
      <w:tr>
        <w:tc>
          <w:tcPr>
            <w:tcW w:type="dxa" w:w="576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4032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5"/>
                <w:highlight w:val="default"/>
              </w:rPr>
              <w:t>Crispy Stick Snack (Snack Quẩy Giòn Giòn)</w:t>
              <w:br/>
              <w:t>Packing: [PACKAGING_SPEC], Carton: [CARTON_SIZE] mm</w:t>
            </w:r>
          </w:p>
        </w:tc>
        <w:tc>
          <w:tcPr>
            <w:tcW w:type="dxa" w:w="1296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5"/>
                <w:highlight w:val="default"/>
              </w:rPr>
              <w:t>1905.90.90</w:t>
            </w:r>
          </w:p>
        </w:tc>
        <w:tc>
          <w:tcPr>
            <w:tcW w:type="dxa" w:w="720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5"/>
                <w:highlight w:val="default"/>
              </w:rPr>
              <w:t>Carton / Thùng</w:t>
            </w:r>
          </w:p>
        </w:tc>
        <w:tc>
          <w:tcPr>
            <w:tcW w:type="dxa" w:w="1152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  <w:highlight w:val="default"/>
              </w:rPr>
              <w:t>1.300</w:t>
            </w:r>
          </w:p>
        </w:tc>
        <w:tc>
          <w:tcPr>
            <w:tcW w:type="dxa" w:w="1440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5"/>
                <w:highlight w:val="default"/>
              </w:rPr>
              <w:t>15.80</w:t>
            </w:r>
          </w:p>
        </w:tc>
        <w:tc>
          <w:tcPr>
            <w:tcW w:type="dxa" w:w="1584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  <w:highlight w:val="default"/>
              </w:rPr>
              <w:t>20,540.00</w:t>
            </w:r>
          </w:p>
        </w:tc>
      </w:tr>
      <w:tr>
        <w:tc>
          <w:tcPr>
            <w:tcW w:type="dxa" w:w="6624"/>
            <w:gridSpan w:val="4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TOTAL ORDER VALUE / TỔNG GIÁ TRỊ ĐƠN HÀNG ([INCOTERMS]):</w:t>
            </w:r>
          </w:p>
        </w:tc>
        <w:tc>
          <w:tcPr>
            <w:tcW w:type="dxa" w:w="1152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  <w:highlight w:val="default"/>
              </w:rPr>
              <w:t>1.300</w:t>
            </w:r>
          </w:p>
        </w:tc>
        <w:tc>
          <w:tcPr>
            <w:tcW w:type="dxa" w:w="1440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584"/>
            <w:shd w:fill="F2F2F2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  <w:highlight w:val="default"/>
              </w:rPr>
              <w:t>USD 20,540.00</w:t>
            </w:r>
          </w:p>
        </w:tc>
      </w:tr>
    </w:tbl>
    <w:p>
      <w:pPr>
        <w:spacing w:before="40" w:after="20"/>
      </w:pPr>
      <w:r>
        <w:rPr>
          <w:b/>
          <w:sz w:val="16"/>
        </w:rPr>
        <w:t>SECTION 2: DELIVERY &amp; CROSS-BORDER LOGISTICS</w:t>
      </w:r>
    </w:p>
    <w:p>
      <w:pPr>
        <w:spacing w:before="0" w:after="40" w:line="252" w:lineRule="auto"/>
      </w:pPr>
      <w:r>
        <w:rPr>
          <w:sz w:val="15"/>
          <w:highlight w:val="default"/>
        </w:rPr>
        <w:t>• Delivery Term: FCA LAO BAO INTERNATIONAL BORDER CHECKPOINT, VIETNAM, INCOTERMS 2020</w:t>
        <w:br/>
        <w:t>• Loading Factory: Cụm CN Tử Đà, Huyện Phù Ninh, Tỉnh Phú Thọ, Việt Nam  |  Transport Mode: BY TRUCK (ĐƯỜNG BỘ)</w:t>
        <w:br/>
        <w:t>• Transit &amp; Destination: Via Lao Bao (VN) / Densavan (Laos) to Mukdahan, Thailand</w:t>
      </w:r>
    </w:p>
    <w:p>
      <w:pPr>
        <w:spacing w:before="40" w:after="20"/>
      </w:pPr>
      <w:r>
        <w:rPr>
          <w:b/>
          <w:sz w:val="16"/>
          <w:highlight w:val="default"/>
        </w:rPr>
        <w:t>SECTION 3: PAYMENT SCHEDULE FOR ORDER PO260901</w:t>
      </w:r>
    </w:p>
    <w:p>
      <w:pPr>
        <w:spacing w:before="0" w:after="40" w:line="252" w:lineRule="auto"/>
      </w:pPr>
      <w:r>
        <w:rPr>
          <w:sz w:val="15"/>
          <w:highlight w:val="default"/>
        </w:rPr>
        <w:t>• Payment Method: 100% T/T in USD to Seller's MB Bank USD Account 9489773866038 (SWIFT: MSCBVNVX).</w:t>
        <w:br/>
        <w:t>• Milestone 1 (Advance Deposit [DEPOSIT_PCT]%): USD 6,162.00 within 03 working days of signing.</w:t>
        <w:br/>
        <w:t>• Milestone 2 (Final Balance [BALANCE_PCT]%): USD 14,378.00 prior to cargo loading from factory.</w:t>
        <w:br/>
        <w:t>• Bank Charges: Borne by Buyer under OUR terms.</w:t>
      </w:r>
    </w:p>
    <w:p>
      <w:pPr>
        <w:spacing w:before="40" w:after="20"/>
      </w:pPr>
      <w:r>
        <w:rPr>
          <w:b/>
          <w:sz w:val="16"/>
        </w:rPr>
        <w:t>SECTION 4: SHIPPING &amp; COMPLIANCE DOSSIER HANDOVER</w:t>
      </w:r>
    </w:p>
    <w:p>
      <w:pPr>
        <w:spacing w:before="0" w:after="40" w:line="252" w:lineRule="auto"/>
      </w:pPr>
      <w:r>
        <w:rPr>
          <w:sz w:val="15"/>
        </w:rPr>
        <w:t>Seller hands over complete set of compliance documents: (1) Commercial Invoice; (2) Detailed Packing List; (3) Certificate of Origin Form D (ATIGA); (4) Customs Declaration Form B11; (5) Quality and food safety certificates.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vAlign w:val="top"/>
          </w:tcPr>
          <w:p>
            <w:pPr>
              <w:spacing w:before="4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FOR AND ON BEHALF OF THE BUYER</w:t>
              <w:br/>
              <w:t>ĐẠI DIỆN BÊN MUA</w:t>
            </w:r>
          </w:p>
          <w:p>
            <w:pPr>
              <w:spacing w:before="0" w:after="2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DUANGMANEE IMPORT-EXPORT CO., LTD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color w:val="000000"/>
                <w:sz w:val="16"/>
              </w:rPr>
              <w:t>(Signature &amp; Company Seal / Ký tên và đóng dấu)</w:t>
            </w:r>
          </w:p>
        </w:tc>
        <w:tc>
          <w:tcPr>
            <w:tcW w:type="dxa" w:w="5400"/>
            <w:vAlign w:val="top"/>
          </w:tcPr>
          <w:p>
            <w:pPr>
              <w:spacing w:before="4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FOR AND ON BEHALF OF THE SELLER</w:t>
              <w:br/>
              <w:t>ĐẠI DIỆN BÊN BÁN</w:t>
            </w:r>
          </w:p>
          <w:p>
            <w:pPr>
              <w:spacing w:before="0" w:after="2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GLOBAL SOLUTION SERVICE COMPANY LIMITED (G-SS CO.,LTD)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color w:val="000000"/>
                <w:sz w:val="16"/>
              </w:rPr>
              <w:t>(Signature &amp; Company Seal / Ký tên và đóng dấu)</w:t>
            </w:r>
          </w:p>
        </w:tc>
      </w:tr>
      <w:tr>
        <w:tc>
          <w:tcPr>
            <w:tcW w:type="dxa" w:w="5400"/>
            <w:vAlign w:val="bottom"/>
          </w:tcPr>
          <w:p>
            <w:pPr>
              <w:spacing w:before="900" w:after="2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Miss. PARINNDA BOONSRI</w:t>
            </w:r>
          </w:p>
          <w:p>
            <w:pPr>
              <w:spacing w:before="0" w:after="20"/>
              <w:jc w:val="center"/>
            </w:pPr>
            <w:r>
              <w:rPr>
                <w:rFonts w:ascii="Times New Roman" w:hAnsi="Times New Roman"/>
                <w:i/>
                <w:color w:val="000000"/>
                <w:sz w:val="17"/>
              </w:rPr>
              <w:t>Director / Giám đốc</w:t>
            </w:r>
          </w:p>
        </w:tc>
        <w:tc>
          <w:tcPr>
            <w:tcW w:type="dxa" w:w="5400"/>
            <w:vAlign w:val="bottom"/>
          </w:tcPr>
          <w:p>
            <w:pPr>
              <w:spacing w:before="900" w:after="2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Mr. NGUYEN VAN TRUNG</w:t>
            </w:r>
          </w:p>
          <w:p>
            <w:pPr>
              <w:spacing w:before="0" w:after="20"/>
              <w:jc w:val="center"/>
            </w:pPr>
            <w:r>
              <w:rPr>
                <w:rFonts w:ascii="Times New Roman" w:hAnsi="Times New Roman"/>
                <w:i/>
                <w:color w:val="000000"/>
                <w:sz w:val="17"/>
              </w:rPr>
              <w:t>Director / Giám đốc</w:t>
            </w:r>
          </w:p>
        </w:tc>
      </w:tr>
    </w:tbl>
    <w:sectPr w:rsidR="00FC693F" w:rsidRPr="0006063C" w:rsidSect="00034616">
      <w:headerReference w:type="default" r:id="rId10"/>
      <w:footerReference w:type="default" r:id="rId11"/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