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928"/>
      </w:tblGrid>
      <w:tr>
        <w:tc>
          <w:tcPr>
            <w:tcW w:type="dxa" w:w="1872"/>
            <w:tcMar>
              <w:top w:w="0" w:type="dxa"/>
              <w:bottom w:w="0" w:type="dxa"/>
              <w:left w:w="0" w:type="dxa"/>
              <w:right w:w="3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1009" cy="5953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09" cy="59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28"/>
            <w:tcMar>
              <w:top w:w="0" w:type="dxa"/>
              <w:bottom w:w="0" w:type="dxa"/>
              <w:left w:w="30" w:type="dxa"/>
              <w:right w:w="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Floor 18, CEO Tower, Lot HH2-1,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Tel: (+84) 966688525  |  Email: safetylife.1st@gmail.com</w:t>
            </w:r>
          </w:p>
        </w:tc>
      </w:tr>
    </w:tbl>
    <w:p>
      <w:pPr>
        <w:spacing w:before="0" w:after="20"/>
        <w:jc w:val="center"/>
      </w:pPr>
      <w:r>
        <w:rPr>
          <w:b/>
          <w:sz w:val="24"/>
        </w:rPr>
        <w:t>PACKING LIST / BẢNG KÊ CHI TIẾT ĐÓNG GÓI HÀNG HÓA XUẤT KHẨU</w:t>
        <w:br/>
      </w:r>
      <w:r>
        <w:rPr>
          <w:i/>
          <w:sz w:val="16"/>
        </w:rPr>
        <w:t>MASTER PACKING LIST TEMPLATE — INCOTERMS 2020 / CUSTOMS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3848"/>
        <w:gridCol w:w="3848"/>
        <w:gridCol w:w="3848"/>
        <w:gridCol w:w="3848"/>
      </w:tblGrid>
      <w:tr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Packing List No. / Số PKL: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GSS-PKL-269901</w:t>
            </w:r>
          </w:p>
        </w:tc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Date / Ngày lập: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09/09/2026</w:t>
            </w:r>
          </w:p>
        </w:tc>
      </w:tr>
      <w:tr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Contract Ref / Số Hợp đồng: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GSS-DM-MSA-2026</w:t>
            </w:r>
          </w:p>
        </w:tc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Invoice Ref / Số Hóa đơn: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GSS-INV-269901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7632"/>
        <w:gridCol w:w="7632"/>
      </w:tblGrid>
      <w:tr>
        <w:tc>
          <w:tcPr>
            <w:tcW w:type="dxa" w:w="769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EXPORTER / BÊN BÁN: 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Address: 18th Floor, CEO Tower, Tu Liem Ward, Hanoi, Vietnam  |  MST: 0109469047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Delivery Term: FCA LAO BAO INTERNATIONAL BORDER CHECKPOINT, VIETNAM, INCOTERMS 2020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Port of Loading: Lao Bao International Border Checkpoint, Quang Tri, Vietnam  |  Discharge: Mukdahan Border Checkpoint, Mukdahan, Thailand</w:t>
            </w:r>
          </w:p>
        </w:tc>
        <w:tc>
          <w:tcPr>
            <w:tcW w:type="dxa" w:w="769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  <w:highlight w:val="default"/>
              </w:rPr>
              <w:t>IMPORTER / BÊN MUA: DUANGMANEE IMPORT-EXPORT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Address: 1/18 Wongkhampan Road, Mueang Mukdahan District, Mukdahan Province 49000, Thailand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Tax ID: 0495562000281  |  Transport Mode: BY TRUCK (ĐƯỜNG BỘ)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5"/>
              </w:rPr>
              <w:t>Shipping Marks: [SHIPPING_MARKS / KÝ MÃ HIỆU: GSS - BUYER / C/NO. 1 - N]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576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3744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Description of Goods</w:t>
              <w:br/>
              <w:t>(Tên hàng hóa)</w:t>
            </w:r>
          </w:p>
        </w:tc>
        <w:tc>
          <w:tcPr>
            <w:tcW w:type="dxa" w:w="1296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HS Code</w:t>
              <w:br/>
              <w:t>(Mã HS)</w:t>
            </w:r>
          </w:p>
        </w:tc>
        <w:tc>
          <w:tcPr>
            <w:tcW w:type="dxa" w:w="1584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Carton Size (mm)</w:t>
              <w:br/>
              <w:t>(Kích thước)</w:t>
            </w:r>
          </w:p>
        </w:tc>
        <w:tc>
          <w:tcPr>
            <w:tcW w:type="dxa" w:w="2016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Packing Specification</w:t>
              <w:br/>
              <w:t>(Quy cách đóng gói)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Qty (Boxes)</w:t>
              <w:br/>
              <w:t>(Số kiện)</w:t>
            </w:r>
          </w:p>
        </w:tc>
        <w:tc>
          <w:tcPr>
            <w:tcW w:type="dxa" w:w="1008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Units / Box</w:t>
              <w:br/>
              <w:t>(Số cái/kiện)</w:t>
            </w:r>
          </w:p>
        </w:tc>
        <w:tc>
          <w:tcPr>
            <w:tcW w:type="dxa" w:w="1440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Net Weight (kg)</w:t>
              <w:br/>
              <w:t>(Trọng lượng tịnh)</w:t>
            </w:r>
          </w:p>
        </w:tc>
        <w:tc>
          <w:tcPr>
            <w:tcW w:type="dxa" w:w="1440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Gross Weight (kg)</w:t>
              <w:br/>
              <w:t>(Trọng lượng gộp)</w:t>
            </w:r>
          </w:p>
        </w:tc>
        <w:tc>
          <w:tcPr>
            <w:tcW w:type="dxa" w:w="1008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Volume (m3)</w:t>
              <w:br/>
              <w:t>(Thể tích CBM)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Crispy Stick Snack</w:t>
              <w:br/>
              <w:t>(Snack Quẩy Giòn Giòn)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1905.90.90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585 x 270 x 497 mm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22g/cup, 300 cups/carton (30 cups × 10 bags/box)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  <w:highlight w:val="default"/>
              </w:rPr>
              <w:t>1.300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300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  <w:highlight w:val="default"/>
              </w:rPr>
              <w:t>8,580.00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  <w:highlight w:val="default"/>
              </w:rPr>
              <w:t>11,050.00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  <w:highlight w:val="default"/>
              </w:rPr>
              <w:t>102.05</w:t>
            </w:r>
          </w:p>
        </w:tc>
      </w:tr>
      <w:tr>
        <w:tc>
          <w:tcPr>
            <w:tcW w:type="dxa" w:w="9216"/>
            <w:gridSpan w:val="5"/>
            <w:shd w:fill="F9F9F9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/ TỔNG CỘNG: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  <w:highlight w:val="default"/>
              </w:rPr>
              <w:t>1.300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  <w:highlight w:val="default"/>
              </w:rPr>
              <w:t>8,580.00</w:t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  <w:highlight w:val="default"/>
              </w:rPr>
              <w:t>11,050.00</w:t>
            </w:r>
          </w:p>
        </w:tc>
        <w:tc>
          <w:tcPr>
            <w:tcW w:type="dxa" w:w="1008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  <w:highlight w:val="default"/>
              </w:rPr>
              <w:t>102.05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8352"/>
        <w:gridCol w:w="6912"/>
      </w:tblGrid>
      <w:tr>
        <w:tc>
          <w:tcPr>
            <w:tcW w:type="dxa" w:w="7697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COMPLIANCE NOTES &amp; PACKING STANDARDS (GHI CHÚ QUY CHUẨN ĐÓNG GÓI):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1. Goods are packed in manufacturer's standard export cartons, suitable for international transit.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2. Labels show product name, ingredients, net weight, production/exp date and 'Made in Vietnam'.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3. Goods description is 100% identical to Contract, Commercial Invoice and Customs Declaration.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4. Any packaging discrepancies must be recorded in Handover Minutes upon delivery checkpoint.</w:t>
            </w:r>
          </w:p>
        </w:tc>
        <w:tc>
          <w:tcPr>
            <w:tcW w:type="dxa" w:w="7697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FIELD OPERATIONS &amp; LATE-BINDING CONTROLS (TÁC NGHIỆP HIỆN TRƯỜNG):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Actual Weighing Gross (Trọng lượng cân thực tế): ........................................ KGS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Customs Lead Seal No. (Số niêm chì Hải quan): ........................................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Vehicle Plate / Container No. (Biển kiểm soát xe / Container): ........................................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Field Customs Clearance Agent (Người phụ trách cửa khẩu): ........................................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7632"/>
      </w:tblGrid>
      <w:tr>
        <w:tc>
          <w:tcPr>
            <w:tcW w:type="dxa" w:w="7697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BUYER</w:t>
              <w:br/>
              <w:t>ĐẠI DIỆN BÊN MUA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DUANGMANEE IMPORT-EXPORT CO., LTD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&amp; đóng dấu)</w:t>
            </w:r>
          </w:p>
        </w:tc>
        <w:tc>
          <w:tcPr>
            <w:tcW w:type="dxa" w:w="7697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SELLER</w:t>
              <w:br/>
              <w:t>ĐẠI DIỆN BÊN BÁN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GLOBAL SOLUTION SERVICE COMPANY LIMITED (G-SS CO.,LTD)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&amp; đóng dấu)</w:t>
            </w:r>
          </w:p>
        </w:tc>
      </w:tr>
      <w:tr>
        <w:tc>
          <w:tcPr>
            <w:tcW w:type="dxa" w:w="7632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Miss. PARINNDA BOONSRI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  <w:tc>
          <w:tcPr>
            <w:tcW w:type="dxa" w:w="7632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NGUYỄN VĂN TRUNG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6834" w:h="11909" w:orient="landscape"/>
      <w:pgMar w:top="317" w:right="504" w:bottom="317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