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CÔNG TY TNHH GLOBAL SOLUTION SERVICE</w:t>
        <w:br/>
        <w:t>Tầng 18, CEO Tower, Lô HH2-1, Mễ Trì Hạ, Đường Phạm Hùng, Phường Từ Liêm, Thành phố Hà Nội, Việt Nam</w:t>
        <w:br/>
        <w:t>Điện thoại: (+84) 966688525  |  MST: 0109469047</w:t>
      </w:r>
    </w:p>
    <w:p>
      <w:pPr>
        <w:spacing w:before="160" w:after="120"/>
        <w:jc w:val="center"/>
      </w:pPr>
      <w:r>
        <w:rPr>
          <w:rFonts w:ascii="Times New Roman" w:hAnsi="Times New Roman"/>
          <w:b/>
          <w:i w:val="0"/>
          <w:color w:val="002060"/>
          <w:sz w:val="26"/>
        </w:rPr>
        <w:t>BẢNG KÊ CHI TIẾT ĐÓNG GÓI HÀNG HÓA XUẤT KHẨU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single" w:sz="4" w:space="0" w:color="CCCCCC"/>
          <w:left w:val="single" w:sz="4" w:space="0" w:color="CCCCCC"/>
          <w:right w:val="single" w:sz="4" w:space="0" w:color="CCCCCC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Số hóa đơn: GSS-269901/2026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t>Ngày lập: 15/09/2026</w:t>
            </w:r>
          </w:p>
        </w:tc>
      </w:tr>
      <w:tr>
        <w:tc>
          <w:tcPr>
            <w:tcW w:type="dxa" w:w="50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t>Số hợp đồng: GSSDIX_FCA_269901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t>Ngày ký hợp đồng: 09/09/2026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insideH w:val="single" w:sz="4" w:space="0" w:color="B0B0B0"/>
          <w:insideV w:val="single" w:sz="4" w:space="0" w:color="B0B0B0"/>
          <w:left w:val="single" w:sz="4" w:space="0" w:color="B0B0B0"/>
          <w:right w:val="single" w:sz="4" w:space="0" w:color="B0B0B0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AEAEA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STT</w:t>
            </w:r>
          </w:p>
        </w:tc>
        <w:tc>
          <w:tcPr>
            <w:tcW w:type="dxa" w:w="1440"/>
            <w:shd w:fill="EAEAEA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Tên mặt hàng / Hương vị</w:t>
            </w:r>
          </w:p>
        </w:tc>
        <w:tc>
          <w:tcPr>
            <w:tcW w:type="dxa" w:w="1440"/>
            <w:shd w:fill="EAEAEA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Quy cách đóng gói</w:t>
            </w:r>
          </w:p>
        </w:tc>
        <w:tc>
          <w:tcPr>
            <w:tcW w:type="dxa" w:w="1440"/>
            <w:shd w:fill="EAEAEA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Trọng lượng gói</w:t>
            </w:r>
          </w:p>
        </w:tc>
        <w:tc>
          <w:tcPr>
            <w:tcW w:type="dxa" w:w="1440"/>
            <w:shd w:fill="EAEAEA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Số lượng thùng</w:t>
            </w:r>
          </w:p>
        </w:tc>
        <w:tc>
          <w:tcPr>
            <w:tcW w:type="dxa" w:w="1440"/>
            <w:shd w:fill="EAEAEA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Tổng KL tịnh (kg)</w:t>
            </w:r>
          </w:p>
        </w:tc>
        <w:tc>
          <w:tcPr>
            <w:tcW w:type="dxa" w:w="1440"/>
            <w:shd w:fill="EAEAEA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Tổng KL cả bì (kg)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Snack Quẩy Giòn Giòn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10 bịch x 30 cốc (300 cốc/thùng)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22g x 30 = 660g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1,300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8,580.0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11,440.0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  <w:shd w:fill="F7F7F7"/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TỔNG CỘNG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  <w:shd w:fill="F7F7F7"/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1,300</w:t>
            </w:r>
          </w:p>
        </w:tc>
        <w:tc>
          <w:tcPr>
            <w:tcW w:type="dxa" w:w="1440"/>
            <w:shd w:fill="F7F7F7"/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8,580.0 kg</w:t>
            </w:r>
          </w:p>
        </w:tc>
        <w:tc>
          <w:tcPr>
            <w:tcW w:type="dxa" w:w="1440"/>
            <w:shd w:fill="F7F7F7"/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11,440.0 kg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 w:val="0"/>
          <w:i w:val="0"/>
          <w:sz w:val="17"/>
        </w:rPr>
        <w:t>Thông số thùng carton và vận tải:</w:t>
        <w:br/>
        <w:t>• Kích thước thùng: 585 × 270 × 497 mm | Thể tích 1 thùng: ~0,0785 m³</w:t>
        <w:br/>
        <w:t>• Tổng thể tích toàn bộ 1.300 thùng: ~106,0 m³</w:t>
        <w:br/>
        <w:t>• Bao bì: Thùng carton 5 lớp chuyên dụng xuất khẩu, dán băng keo và đai nẹp chắc chắn, tem nhãn đầy đủ.</w:t>
        <w:br/>
        <w:t>• Ký mã hiệu bao bì: GSS - DUANGMANEE / LAO BAO BORDER / C/NO. 1 - 1300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