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2"/>
        </w:rPr>
        <w:t>CỘNG HÒA XÃ HỘI CHỦ NGHĨA VIỆT NAM</w:t>
        <w:br/>
        <w:t>Độc lập - Tự do - Hạnh phúc</w:t>
        <w:br/>
        <w:t>----- *** -----</w:t>
      </w:r>
    </w:p>
    <w:p>
      <w:pPr>
        <w:jc w:val="center"/>
      </w:pPr>
      <w:r>
        <w:rPr>
          <w:rFonts w:ascii="Times New Roman" w:hAnsi="Times New Roman"/>
          <w:b/>
          <w:i w:val="0"/>
          <w:color w:val="102C57"/>
          <w:sz w:val="26"/>
        </w:rPr>
        <w:t>BẢNG ĐỊNH MỨC NGUYÊN PHỤ LIỆU SẢN XUẤT (BOM)</w:t>
        <w:br/>
        <w:t>(MẺ CÔNG NGHIỆP 40KG, ĐƠN VỊ 01 CỐC 22G VÀ TỔNG HỢP 1.300 THÙNG XUẤT KHẨU)</w:t>
      </w:r>
    </w:p>
    <w:p>
      <w:pPr>
        <w:jc w:val="center"/>
      </w:pPr>
      <w:r>
        <w:rPr>
          <w:rFonts w:ascii="Times New Roman" w:hAnsi="Times New Roman"/>
          <w:b w:val="0"/>
          <w:i/>
          <w:sz w:val="20"/>
        </w:rPr>
        <w:t>Sản phẩm: Snack Quẩy Giòn Giòn — Mã HS: 1905.90.90 — Quy cách: Cốc 22g (300 cốc/thùng)</w:t>
        <w:br/>
        <w:t>Nhà máy sản xuất: Cụm Công nghiệp Lương Sơn, Tỉnh Phú Thọ — Phục vụ C/O Form D &amp; Khai báo Hải quan</w:t>
      </w:r>
    </w:p>
    <w:p/>
    <w:p>
      <w:r>
        <w:rPr>
          <w:rFonts w:ascii="Times New Roman" w:hAnsi="Times New Roman"/>
          <w:b w:val="0"/>
          <w:i w:val="0"/>
          <w:sz w:val="20"/>
        </w:rPr>
        <w:t>Căn cứ Bảng định mức tiêu hao kỹ thuật sản phẩm Quẩy Form của Nhà máy Thiên Long;</w:t>
        <w:br/>
        <w:t>Căn cứ thực tế sản xuất mẻ công nghiệp 40 kg thành phẩm (tiêu hao 40,099 kg nguyên liệu, hao hụt kỹ thuật 2,938%);</w:t>
        <w:br/>
        <w:t>Công ty TNHH ĐTTM Công Nghiệp Thiên Long lập Bảng định mức chi tiết đối soát 1-1 phục vụ hồ sơ cấp C/O Form D và giải trình sau thông quan: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576"/>
            <w:shd w:fill="102C57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102C57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Tên nguyên phụ liệu</w:t>
            </w:r>
          </w:p>
        </w:tc>
        <w:tc>
          <w:tcPr>
            <w:tcW w:type="dxa" w:w="1296"/>
            <w:shd w:fill="102C57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Mã HS</w:t>
            </w:r>
          </w:p>
        </w:tc>
        <w:tc>
          <w:tcPr>
            <w:tcW w:type="dxa" w:w="1584"/>
            <w:shd w:fill="102C57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Mẻ 40kg (kg)</w:t>
            </w:r>
          </w:p>
        </w:tc>
        <w:tc>
          <w:tcPr>
            <w:tcW w:type="dxa" w:w="1728"/>
            <w:shd w:fill="102C57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Định mức/cốc 22g (kg)</w:t>
            </w:r>
          </w:p>
        </w:tc>
        <w:tc>
          <w:tcPr>
            <w:tcW w:type="dxa" w:w="2016"/>
            <w:shd w:fill="102C57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17"/>
              </w:rPr>
              <w:t>Tổng 1.300 thùng (kg/cốc)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Bột mì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1101.00.19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22,000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0,012100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4.900,50 kg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Dầu Olein cọ tinh luyện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1511.90.36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6,600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0,003630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1.470,15 kg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Nước sạch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3,000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0,001650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668,25 kg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Mì chính (Bột ngọt)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2922.42.20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1,000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0,000550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222,75 kg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Đường kính trắng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1701.99.10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1,000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0,000550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222,75 kg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Muối tinh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2501.00.10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0,500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0,000275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111,38 kg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7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Ớt khô / ớt tươi nông trang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0904.21.10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0,040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0,000022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8,91 kg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Hoa hồi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0909.61.10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0,040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0,000022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8,91 kg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9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Vỏ quế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0906.11.00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0,040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0,000022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8,91 kg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10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Bột nở (Baking powder)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2102.30.00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0,200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0,000110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44,55 kg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11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Hương bò thực phẩm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3302.10.90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0,200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0,000110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44,55 kg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12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Hạt tiêu đen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0904.11.10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0,040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0,000022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8,91 kg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13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Thì là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0909.62.10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0,040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0,000022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8,91 kg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14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Glycerin thực phẩm (INS 422)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2905.45.00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1,000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0,000550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222,75 kg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15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Kali sorbat (INS 202)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2916.19.00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0,010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0,000006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2,23 kg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16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Cốc nhựa PP đựng quẩy 22g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3923.90.90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 cốc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390.000 cốc</w:t>
            </w:r>
          </w:p>
        </w:tc>
      </w:tr>
      <w:tr>
        <w:tc>
          <w:tcPr>
            <w:tcW w:type="dxa" w:w="57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17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6"/>
              </w:rPr>
              <w:t>Thùng carton sóng 5 lớp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4819.10.00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—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16"/>
              </w:rPr>
              <w:t>1.300 thùng</w:t>
            </w:r>
          </w:p>
        </w:tc>
      </w:tr>
    </w:tbl>
    <w:p/>
    <w:p>
      <w:r>
        <w:rPr>
          <w:rFonts w:ascii="Times New Roman" w:hAnsi="Times New Roman"/>
          <w:b/>
          <w:i w:val="0"/>
          <w:sz w:val="19"/>
        </w:rPr>
        <w:t>GHI CHÚ KỸ THUẬT:</w:t>
        <w:br/>
        <w:t>- Khối lượng tịnh thành phẩm (Net Weight): 0,022 kg/cốc (22 gam/cốc). Mỗi thùng đóng 300 cốc = 6,60 kg/thùng.</w:t>
        <w:br/>
        <w:t>- Tổng khối lượng tịnh lô hàng 1.300 thùng: 1.300 x 6,60 kg = 8.580 kg (8,91 tấn).</w:t>
        <w:br/>
        <w:t>- Tổng khối lượng cả bì (Gross Weight): 1.300 x 8,80 kg = 11.440 kg (11,44 tấn).</w:t>
        <w:br/>
        <w:t>- 100% nguyên liệu, gia vị thảo mộc và bao bì đều có xuất xứ nội địa Việt Nam, đáp ứng tiêu chí CTH và RVC &gt; 85%.</w:t>
      </w:r>
    </w:p>
    <w:p>
      <w:pPr>
        <w:jc w:val="right"/>
      </w:pPr>
      <w:r>
        <w:rPr>
          <w:rFonts w:ascii="Times New Roman" w:hAnsi="Times New Roman"/>
          <w:b w:val="0"/>
          <w:i/>
          <w:sz w:val="20"/>
        </w:rPr>
        <w:t>Phú Thọ, ngày 16 tháng 09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NGƯỜI LẬP BIỂU</w:t>
              <w:br/>
              <w:t>(Ký, ghi rõ họ tên)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KẾ TOÁN TRƯỞNG</w:t>
              <w:br/>
              <w:t>(Ký, ghi rõ họ tên)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t>GIÁM ĐỐC NHÀ MÁY</w:t>
              <w:br/>
              <w:t>(Ký tên, đóng dấu)</w:t>
            </w:r>
          </w:p>
        </w:tc>
      </w:tr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br/>
              <w:br/>
              <w:br/>
              <w:t>Bộ phận KCS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br/>
              <w:br/>
              <w:br/>
              <w:t>Kế toán kho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18"/>
              </w:rPr>
              <w:br/>
              <w:br/>
              <w:br/>
              <w:t>ĐẶNG THỊ THU HƯƠNG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