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920"/>
        <w:gridCol w:w="3920"/>
        <w:gridCol w:w="3920"/>
        <w:gridCol w:w="3920"/>
      </w:tblGrid>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7"/>
              </w:rPr>
              <w:t>SHIPPER / BÊN GỬI HÀNG:</w:t>
              <w:br/>
            </w:r>
            <w:r>
              <w:rPr>
                <w:rFonts w:ascii="Times New Roman" w:hAnsi="Times New Roman"/>
                <w:b/>
                <w:i w:val="0"/>
                <w:color w:val="000000"/>
                <w:sz w:val="19"/>
              </w:rPr>
              <w:t>GLOBAL SOLUTION SERVICE CO., LTD (G-SS CO.,LTD)</w:t>
              <w:br/>
            </w:r>
            <w:r>
              <w:rPr>
                <w:rFonts w:ascii="Times New Roman" w:hAnsi="Times New Roman"/>
                <w:b w:val="0"/>
                <w:i w:val="0"/>
                <w:color w:val="000000"/>
                <w:sz w:val="14"/>
              </w:rPr>
              <w:t>ADD: 18th Floor, CEO Tower, Plot HH2-1, Me Tri Ha New Urban Area, Pham Hung Street, Tu Liem Ward, Hanoi, Vietnam</w:t>
              <w:br/>
            </w:r>
            <w:r>
              <w:rPr>
                <w:rFonts w:ascii="Times New Roman" w:hAnsi="Times New Roman"/>
                <w:b w:val="0"/>
                <w:i w:val="0"/>
                <w:color w:val="000000"/>
                <w:sz w:val="14"/>
              </w:rPr>
              <w:t xml:space="preserve">Phone / Hotline: +84 966 688 525  |  Tax ID / MST: </w:t>
            </w:r>
            <w:r>
              <w:rPr>
                <w:rFonts w:ascii="Times New Roman" w:hAnsi="Times New Roman"/>
                <w:b/>
                <w:i w:val="0"/>
                <w:color w:val="000000"/>
                <w:sz w:val="16"/>
              </w:rPr>
              <w:t>0109469047</w:t>
              <w:br/>
            </w:r>
            <w:r>
              <w:rPr>
                <w:rFonts w:ascii="Times New Roman" w:hAnsi="Times New Roman"/>
                <w:b w:val="0"/>
                <w:i w:val="0"/>
                <w:color w:val="000000"/>
                <w:sz w:val="14"/>
              </w:rPr>
              <w:t>Email: trungnv.gss@gmail.com</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7"/>
              </w:rPr>
              <w:t>CARRIER / ĐƠN VỊ VẬN TẢI:</w:t>
              <w:br/>
            </w:r>
            <w:r>
              <w:rPr>
                <w:rFonts w:ascii="Times New Roman" w:hAnsi="Times New Roman"/>
                <w:b/>
                <w:i w:val="0"/>
                <w:color w:val="000000"/>
                <w:sz w:val="18"/>
              </w:rPr>
              <w:t>VINH THANH TRANSPORT SERVICE TRADING COMPANY LIMITED</w:t>
              <w:br/>
            </w:r>
            <w:r>
              <w:rPr>
                <w:rFonts w:ascii="Times New Roman" w:hAnsi="Times New Roman"/>
                <w:b/>
                <w:i w:val="0"/>
                <w:color w:val="000000"/>
                <w:sz w:val="16"/>
              </w:rPr>
              <w:t>(CÔNG TY TNHH MTV THƯƠNG MẠI DỊCH VỤ VẬN TẢI VĨNH THÀNH)</w:t>
              <w:br/>
            </w:r>
            <w:r>
              <w:rPr>
                <w:rFonts w:ascii="Times New Roman" w:hAnsi="Times New Roman"/>
                <w:b w:val="0"/>
                <w:i w:val="0"/>
                <w:color w:val="000000"/>
                <w:sz w:val="14"/>
              </w:rPr>
              <w:t>Thôn Bích Giang, Xã Hiếu Giang, Tỉnh Quảng Trị, Việt Nam</w:t>
              <w:br/>
            </w:r>
            <w:r>
              <w:rPr>
                <w:rFonts w:ascii="Times New Roman" w:hAnsi="Times New Roman"/>
                <w:b w:val="0"/>
                <w:i w:val="0"/>
                <w:color w:val="000000"/>
                <w:sz w:val="14"/>
              </w:rPr>
              <w:t xml:space="preserve">Hotline: 0985 396 789  |  Email: ctyvinhthanhcl@gmail.com  |  Tax ID / MST: </w:t>
            </w:r>
            <w:r>
              <w:rPr>
                <w:rFonts w:ascii="Times New Roman" w:hAnsi="Times New Roman"/>
                <w:b/>
                <w:i w:val="0"/>
                <w:color w:val="000000"/>
                <w:sz w:val="16"/>
              </w:rPr>
              <w:t>3200722417</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7"/>
              </w:rPr>
              <w:t>CONSIGNEE / BÊN NHẬN HÀNG:</w:t>
              <w:br/>
            </w:r>
            <w:r>
              <w:rPr>
                <w:rFonts w:ascii="Times New Roman" w:hAnsi="Times New Roman"/>
                <w:b/>
                <w:i w:val="0"/>
                <w:color w:val="000000"/>
                <w:sz w:val="19"/>
              </w:rPr>
              <w:t>DUANGMANEE IMPORT-EXPORT CO., LTD</w:t>
              <w:br/>
            </w:r>
            <w:r>
              <w:rPr>
                <w:rFonts w:ascii="Times New Roman" w:hAnsi="Times New Roman"/>
                <w:b w:val="0"/>
                <w:i w:val="0"/>
                <w:color w:val="000000"/>
                <w:sz w:val="14"/>
              </w:rPr>
              <w:t>ADD: 1/18 Wongkhampan Road, Mueang Mukdahan District, Mukdahan Province 49000, Thailand</w:t>
              <w:br/>
            </w:r>
            <w:r>
              <w:rPr>
                <w:rFonts w:ascii="Times New Roman" w:hAnsi="Times New Roman"/>
                <w:b w:val="0"/>
                <w:i w:val="0"/>
                <w:color w:val="000000"/>
                <w:sz w:val="14"/>
              </w:rPr>
              <w:t xml:space="preserve">Tax ID: </w:t>
            </w:r>
            <w:r>
              <w:rPr>
                <w:rFonts w:ascii="Times New Roman" w:hAnsi="Times New Roman"/>
                <w:b/>
                <w:i w:val="0"/>
                <w:color w:val="000000"/>
                <w:sz w:val="16"/>
              </w:rPr>
              <w:t>0495562000281</w:t>
              <w:br/>
            </w:r>
            <w:r>
              <w:rPr>
                <w:rFonts w:ascii="Times New Roman" w:hAnsi="Times New Roman"/>
                <w:b w:val="0"/>
                <w:i w:val="0"/>
                <w:color w:val="000000"/>
                <w:sz w:val="14"/>
              </w:rPr>
              <w:t xml:space="preserve">Contact / Delivery Coordination: </w:t>
            </w:r>
            <w:r>
              <w:rPr>
                <w:rFonts w:ascii="Times New Roman" w:hAnsi="Times New Roman"/>
                <w:b w:val="0"/>
                <w:i/>
                <w:color w:val="000000"/>
                <w:sz w:val="14"/>
              </w:rPr>
              <w:t>Via Notify Party / Shipper</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center"/>
            </w:pPr>
            <w:r>
              <w:rPr>
                <w:rFonts w:ascii="Times New Roman" w:hAnsi="Times New Roman"/>
                <w:b/>
                <w:i w:val="0"/>
                <w:color w:val="000000"/>
                <w:sz w:val="29"/>
              </w:rPr>
              <w:t>TRUCKING WAY BILL</w:t>
              <w:br/>
            </w:r>
            <w:r>
              <w:rPr>
                <w:rFonts w:ascii="Times New Roman" w:hAnsi="Times New Roman"/>
                <w:b/>
                <w:i w:val="0"/>
                <w:color w:val="000000"/>
                <w:sz w:val="20"/>
              </w:rPr>
              <w:t xml:space="preserve">Bill No.: </w:t>
            </w:r>
            <w:r>
              <w:rPr>
                <w:rFonts w:ascii="Times New Roman" w:hAnsi="Times New Roman"/>
                <w:b/>
                <w:i w:val="0"/>
                <w:color w:val="000000"/>
                <w:sz w:val="21"/>
              </w:rPr>
              <w:t>VTL20260921</w:t>
              <w:br/>
            </w:r>
            <w:r>
              <w:rPr>
                <w:rFonts w:ascii="Times New Roman" w:hAnsi="Times New Roman"/>
                <w:b w:val="0"/>
                <w:i/>
                <w:color w:val="000000"/>
                <w:sz w:val="15"/>
              </w:rPr>
              <w:t>Date of issue: September 21st 2026</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7"/>
              </w:rPr>
              <w:t>NOTIFY PARTY / BÊN THÔNG BÁO:</w:t>
              <w:br/>
            </w:r>
            <w:r>
              <w:rPr>
                <w:rFonts w:ascii="Times New Roman" w:hAnsi="Times New Roman"/>
                <w:b/>
                <w:i w:val="0"/>
                <w:color w:val="000000"/>
                <w:sz w:val="15"/>
              </w:rPr>
              <w:t>Same as Consignee</w:t>
              <w:br/>
            </w:r>
            <w:r>
              <w:rPr>
                <w:rFonts w:ascii="Times New Roman" w:hAnsi="Times New Roman"/>
                <w:b w:val="0"/>
                <w:i w:val="0"/>
                <w:color w:val="000000"/>
                <w:sz w:val="14"/>
              </w:rPr>
              <w:t>Authorized Representative at Lao Bao Border Gate: Mr/Ms: ....................................... (+84 ..............................)</w:t>
              <w:br/>
            </w:r>
            <w:r>
              <w:rPr>
                <w:rFonts w:ascii="Times New Roman" w:hAnsi="Times New Roman"/>
                <w:b w:val="0"/>
                <w:i w:val="0"/>
                <w:color w:val="000000"/>
                <w:sz w:val="14"/>
              </w:rPr>
              <w:t>Customs / Border Clearance Contact: ..........................................................................................................</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5"/>
              </w:rPr>
              <w:t>ORIGINAL 3/3</w:t>
              <w:br/>
            </w:r>
            <w:r>
              <w:rPr>
                <w:rFonts w:ascii="Times New Roman" w:hAnsi="Times New Roman"/>
                <w:b w:val="0"/>
                <w:i w:val="0"/>
                <w:color w:val="000000"/>
                <w:sz w:val="14"/>
              </w:rPr>
              <w:t xml:space="preserve">Sales Contract Ref: </w:t>
            </w:r>
            <w:r>
              <w:rPr>
                <w:rFonts w:ascii="Times New Roman" w:hAnsi="Times New Roman"/>
                <w:b/>
                <w:i w:val="0"/>
                <w:color w:val="000000"/>
                <w:sz w:val="15"/>
              </w:rPr>
              <w:t>GSSDIX_FCA_269901</w:t>
              <w:br/>
            </w:r>
            <w:r>
              <w:rPr>
                <w:rFonts w:ascii="Times New Roman" w:hAnsi="Times New Roman"/>
                <w:b w:val="0"/>
                <w:i w:val="0"/>
                <w:color w:val="000000"/>
                <w:sz w:val="14"/>
              </w:rPr>
              <w:t xml:space="preserve">Customs B11 Ref: </w:t>
            </w:r>
            <w:r>
              <w:rPr>
                <w:rFonts w:ascii="Times New Roman" w:hAnsi="Times New Roman"/>
                <w:b/>
                <w:i w:val="0"/>
                <w:color w:val="000000"/>
                <w:sz w:val="15"/>
              </w:rPr>
              <w:t>VNACCS-LAOBAO-32BB</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6"/>
              </w:rPr>
              <w:t xml:space="preserve">Place of receipt: </w:t>
            </w:r>
            <w:r>
              <w:rPr>
                <w:rFonts w:ascii="Times New Roman" w:hAnsi="Times New Roman"/>
                <w:b w:val="0"/>
                <w:i w:val="0"/>
                <w:color w:val="000000"/>
                <w:sz w:val="16"/>
              </w:rPr>
              <w:t>Thien Long Factory, Luong Son, Phu Tho, Vietnam</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6"/>
              </w:rPr>
              <w:t xml:space="preserve">TERM: </w:t>
            </w:r>
            <w:r>
              <w:rPr>
                <w:rFonts w:ascii="Times New Roman" w:hAnsi="Times New Roman"/>
                <w:b/>
                <w:i w:val="0"/>
                <w:color w:val="000000"/>
                <w:sz w:val="17"/>
              </w:rPr>
              <w:t>FCA LAO BAO BORDER GATE (INCOTERMS 2020)</w:t>
            </w:r>
          </w:p>
        </w:tc>
      </w:tr>
      <w:tr>
        <w:tc>
          <w:tcPr>
            <w:tcW w:type="dxa" w:w="15682"/>
            <w:gridSpan w:val="4"/>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6"/>
              </w:rPr>
              <w:t xml:space="preserve">Port of discharge / Cửa khẩu xuất: </w:t>
            </w:r>
            <w:r>
              <w:rPr>
                <w:rFonts w:ascii="Times New Roman" w:hAnsi="Times New Roman"/>
                <w:b w:val="0"/>
                <w:i w:val="0"/>
                <w:color w:val="000000"/>
                <w:sz w:val="16"/>
              </w:rPr>
              <w:t>Lao Bao International Border Gate, Quang Tri</w:t>
            </w:r>
          </w:p>
        </w:tc>
      </w:tr>
      <w:tr>
        <w:tc>
          <w:tcPr>
            <w:tcW w:type="dxa" w:w="15682"/>
            <w:gridSpan w:val="4"/>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6"/>
              </w:rPr>
              <w:t xml:space="preserve">Place of delivery / Nơi giao hàng: </w:t>
            </w:r>
            <w:r>
              <w:rPr>
                <w:rFonts w:ascii="Times New Roman" w:hAnsi="Times New Roman"/>
                <w:b w:val="0"/>
                <w:i w:val="0"/>
                <w:color w:val="000000"/>
                <w:sz w:val="16"/>
              </w:rPr>
              <w:t>Mukdahan, Thailand</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6"/>
              </w:rPr>
              <w:t xml:space="preserve">Border Clearance / Hải quan: </w:t>
            </w:r>
            <w:r>
              <w:rPr>
                <w:rFonts w:ascii="Times New Roman" w:hAnsi="Times New Roman"/>
                <w:b w:val="0"/>
                <w:i w:val="0"/>
                <w:color w:val="000000"/>
                <w:sz w:val="16"/>
              </w:rPr>
              <w:t xml:space="preserve">Lao Bao Customs Office (Branch Code: </w:t>
            </w:r>
            <w:r>
              <w:rPr>
                <w:rFonts w:ascii="Times New Roman" w:hAnsi="Times New Roman"/>
                <w:b/>
                <w:i w:val="0"/>
                <w:color w:val="000000"/>
                <w:sz w:val="16"/>
              </w:rPr>
              <w:t>32BBG02</w:t>
            </w:r>
            <w:r>
              <w:rPr>
                <w:rFonts w:ascii="Times New Roman" w:hAnsi="Times New Roman"/>
                <w:b w:val="0"/>
                <w:i w:val="0"/>
                <w:color w:val="000000"/>
                <w:sz w:val="16"/>
              </w:rPr>
              <w:t>)</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left"/>
            </w:pPr>
            <w:r>
              <w:rPr>
                <w:rFonts w:ascii="Times New Roman" w:hAnsi="Times New Roman"/>
                <w:b/>
                <w:i w:val="0"/>
                <w:color w:val="000000"/>
                <w:sz w:val="17"/>
              </w:rPr>
              <w:t>FREIGHT PREPAID (GSS ACCOUNT)</w:t>
            </w:r>
          </w:p>
        </w:tc>
      </w:tr>
      <w:tr>
        <w:tc>
          <w:tcPr>
            <w:tcW w:type="dxa" w:w="7848"/>
            <w:tcMar>
              <w:top w:w="45" w:type="dxa"/>
              <w:bottom w:w="45" w:type="dxa"/>
              <w:left w:w="70" w:type="dxa"/>
              <w:right w:w="70" w:type="dxa"/>
            </w:tcMar>
            <w:vAlign w:val="center"/>
            <w:shd w:fill="F2F2F2"/>
          </w:tcPr>
          <w:p>
            <w:pPr>
              <w:spacing w:line="252" w:lineRule="auto" w:before="0" w:after="20"/>
              <w:jc w:val="center"/>
            </w:pPr>
            <w:r>
              <w:rPr>
                <w:rFonts w:ascii="Times New Roman" w:hAnsi="Times New Roman"/>
                <w:b/>
                <w:i w:val="0"/>
                <w:color w:val="000000"/>
                <w:sz w:val="17"/>
              </w:rPr>
              <w:t>COMMODITY / DESCRIPTION OF GOODS</w:t>
            </w:r>
          </w:p>
        </w:tc>
        <w:tc>
          <w:tcPr>
            <w:tcW w:type="dxa" w:w="2592"/>
            <w:tcMar>
              <w:top w:w="45" w:type="dxa"/>
              <w:bottom w:w="45" w:type="dxa"/>
              <w:left w:w="70" w:type="dxa"/>
              <w:right w:w="70" w:type="dxa"/>
            </w:tcMar>
            <w:vAlign w:val="center"/>
            <w:shd w:fill="F2F2F2"/>
          </w:tcPr>
          <w:p>
            <w:pPr>
              <w:spacing w:line="252" w:lineRule="auto" w:before="0" w:after="20"/>
              <w:jc w:val="right"/>
            </w:pPr>
            <w:r>
              <w:rPr>
                <w:rFonts w:ascii="Times New Roman" w:hAnsi="Times New Roman"/>
                <w:b/>
                <w:i w:val="0"/>
                <w:color w:val="000000"/>
                <w:sz w:val="17"/>
              </w:rPr>
              <w:t>G.W (KGS)</w:t>
            </w:r>
          </w:p>
        </w:tc>
        <w:tc>
          <w:tcPr>
            <w:tcW w:type="dxa" w:w="2304"/>
            <w:tcMar>
              <w:top w:w="45" w:type="dxa"/>
              <w:bottom w:w="45" w:type="dxa"/>
              <w:left w:w="70" w:type="dxa"/>
              <w:right w:w="70" w:type="dxa"/>
            </w:tcMar>
            <w:vAlign w:val="center"/>
            <w:shd w:fill="F2F2F2"/>
          </w:tcPr>
          <w:p>
            <w:pPr>
              <w:spacing w:line="252" w:lineRule="auto" w:before="0" w:after="20"/>
              <w:jc w:val="center"/>
            </w:pPr>
            <w:r>
              <w:rPr>
                <w:rFonts w:ascii="Times New Roman" w:hAnsi="Times New Roman"/>
                <w:b/>
                <w:i w:val="0"/>
                <w:color w:val="000000"/>
                <w:sz w:val="17"/>
              </w:rPr>
              <w:t>QUANTITY (CARTON)</w:t>
            </w:r>
          </w:p>
        </w:tc>
        <w:tc>
          <w:tcPr>
            <w:tcW w:type="dxa" w:w="2938"/>
            <w:tcMar>
              <w:top w:w="45" w:type="dxa"/>
              <w:bottom w:w="45" w:type="dxa"/>
              <w:left w:w="70" w:type="dxa"/>
              <w:right w:w="70" w:type="dxa"/>
            </w:tcMar>
            <w:vAlign w:val="center"/>
            <w:shd w:fill="F2F2F2"/>
          </w:tcPr>
          <w:p>
            <w:pPr>
              <w:spacing w:line="252" w:lineRule="auto" w:before="0" w:after="20"/>
              <w:jc w:val="right"/>
            </w:pPr>
            <w:r>
              <w:rPr>
                <w:rFonts w:ascii="Times New Roman" w:hAnsi="Times New Roman"/>
                <w:b/>
                <w:i w:val="0"/>
                <w:color w:val="000000"/>
                <w:sz w:val="17"/>
              </w:rPr>
              <w:t>MEASUREMENT (CBM)</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7"/>
              </w:rPr>
              <w:t>Crispy Stick Snack (Snack Quẩy Giòn Giòn)</w:t>
              <w:br/>
            </w:r>
            <w:r>
              <w:rPr>
                <w:rFonts w:ascii="Times New Roman" w:hAnsi="Times New Roman"/>
                <w:b w:val="0"/>
                <w:i w:val="0"/>
                <w:color w:val="000000"/>
                <w:sz w:val="14"/>
              </w:rPr>
              <w:t xml:space="preserve">HS Code: </w:t>
            </w:r>
            <w:r>
              <w:rPr>
                <w:rFonts w:ascii="Times New Roman" w:hAnsi="Times New Roman"/>
                <w:b/>
                <w:i w:val="0"/>
                <w:color w:val="000000"/>
                <w:sz w:val="14"/>
              </w:rPr>
              <w:t>1905.90.90</w:t>
            </w:r>
            <w:r>
              <w:rPr>
                <w:rFonts w:ascii="Times New Roman" w:hAnsi="Times New Roman"/>
                <w:b w:val="0"/>
                <w:i w:val="0"/>
                <w:color w:val="000000"/>
                <w:sz w:val="14"/>
              </w:rPr>
              <w:t xml:space="preserve">  |  Origin: </w:t>
            </w:r>
            <w:r>
              <w:rPr>
                <w:rFonts w:ascii="Times New Roman" w:hAnsi="Times New Roman"/>
                <w:b/>
                <w:i w:val="0"/>
                <w:color w:val="000000"/>
                <w:sz w:val="14"/>
              </w:rPr>
              <w:t>Vietnam (ATIGA C/O Form D)</w:t>
              <w:br/>
            </w:r>
            <w:r>
              <w:rPr>
                <w:rFonts w:ascii="Times New Roman" w:hAnsi="Times New Roman"/>
                <w:b w:val="0"/>
                <w:i w:val="0"/>
                <w:color w:val="000000"/>
                <w:sz w:val="14"/>
              </w:rPr>
              <w:t>Specification: 22g/cup x 300 cups/carton (Total: 390,000 Cups)</w:t>
              <w:br/>
            </w:r>
            <w:r>
              <w:rPr>
                <w:rFonts w:ascii="Times New Roman" w:hAnsi="Times New Roman"/>
                <w:b w:val="0"/>
                <w:i w:val="0"/>
                <w:color w:val="000000"/>
                <w:sz w:val="14"/>
              </w:rPr>
              <w:t xml:space="preserve">Invoice Ref: </w:t>
            </w:r>
            <w:r>
              <w:rPr>
                <w:rFonts w:ascii="Times New Roman" w:hAnsi="Times New Roman"/>
                <w:b/>
                <w:i w:val="0"/>
                <w:color w:val="000000"/>
                <w:sz w:val="14"/>
              </w:rPr>
              <w:t>GSS-269901/2026</w:t>
            </w:r>
            <w:r>
              <w:rPr>
                <w:rFonts w:ascii="Times New Roman" w:hAnsi="Times New Roman"/>
                <w:b w:val="0"/>
                <w:i w:val="0"/>
                <w:color w:val="000000"/>
                <w:sz w:val="14"/>
              </w:rPr>
              <w:t xml:space="preserve">  |  Net Weight: </w:t>
            </w:r>
            <w:r>
              <w:rPr>
                <w:rFonts w:ascii="Times New Roman" w:hAnsi="Times New Roman"/>
                <w:b/>
                <w:i w:val="0"/>
                <w:color w:val="000000"/>
                <w:sz w:val="14"/>
              </w:rPr>
              <w:t>8,580.00 KGS</w:t>
            </w:r>
          </w:p>
        </w:tc>
        <w:tc>
          <w:tcPr>
            <w:tcW w:type="dxa" w:w="2592"/>
            <w:tcMar>
              <w:top w:w="45" w:type="dxa"/>
              <w:bottom w:w="45" w:type="dxa"/>
              <w:left w:w="70" w:type="dxa"/>
              <w:right w:w="70" w:type="dxa"/>
            </w:tcMar>
            <w:vAlign w:val="center"/>
          </w:tcPr>
          <w:p>
            <w:pPr>
              <w:spacing w:line="252" w:lineRule="auto" w:before="0" w:after="20"/>
              <w:jc w:val="right"/>
            </w:pPr>
            <w:r>
              <w:rPr>
                <w:rFonts w:ascii="Times New Roman" w:hAnsi="Times New Roman"/>
                <w:b w:val="0"/>
                <w:i w:val="0"/>
                <w:color w:val="000000"/>
                <w:sz w:val="17"/>
              </w:rPr>
              <w:t>11,440.00</w:t>
            </w:r>
          </w:p>
        </w:tc>
        <w:tc>
          <w:tcPr>
            <w:tcW w:type="dxa" w:w="2304"/>
            <w:tcMar>
              <w:top w:w="45" w:type="dxa"/>
              <w:bottom w:w="45" w:type="dxa"/>
              <w:left w:w="70" w:type="dxa"/>
              <w:right w:w="70" w:type="dxa"/>
            </w:tcMar>
            <w:vAlign w:val="center"/>
          </w:tcPr>
          <w:p>
            <w:pPr>
              <w:spacing w:line="252" w:lineRule="auto" w:before="0" w:after="20"/>
              <w:jc w:val="center"/>
            </w:pPr>
            <w:r>
              <w:rPr>
                <w:rFonts w:ascii="Times New Roman" w:hAnsi="Times New Roman"/>
                <w:b/>
                <w:i w:val="0"/>
                <w:color w:val="000000"/>
                <w:sz w:val="18"/>
              </w:rPr>
              <w:t>1,300</w:t>
            </w:r>
          </w:p>
        </w:tc>
        <w:tc>
          <w:tcPr>
            <w:tcW w:type="dxa" w:w="2938"/>
            <w:tcMar>
              <w:top w:w="45" w:type="dxa"/>
              <w:bottom w:w="45" w:type="dxa"/>
              <w:left w:w="70" w:type="dxa"/>
              <w:right w:w="70" w:type="dxa"/>
            </w:tcMar>
            <w:vAlign w:val="center"/>
          </w:tcPr>
          <w:p>
            <w:pPr>
              <w:spacing w:line="252" w:lineRule="auto" w:before="0" w:after="20"/>
              <w:jc w:val="right"/>
            </w:pPr>
            <w:r>
              <w:rPr>
                <w:rFonts w:ascii="Times New Roman" w:hAnsi="Times New Roman"/>
                <w:b w:val="0"/>
                <w:i w:val="0"/>
                <w:color w:val="000000"/>
                <w:sz w:val="17"/>
              </w:rPr>
              <w:t>102.05</w:t>
            </w:r>
          </w:p>
        </w:tc>
      </w:tr>
      <w:tr>
        <w:tc>
          <w:tcPr>
            <w:tcW w:type="dxa" w:w="7848"/>
            <w:tcMar>
              <w:top w:w="45" w:type="dxa"/>
              <w:bottom w:w="45" w:type="dxa"/>
              <w:left w:w="70" w:type="dxa"/>
              <w:right w:w="70" w:type="dxa"/>
            </w:tcMar>
            <w:vAlign w:val="center"/>
            <w:shd w:fill="F2F2F2"/>
          </w:tcPr>
          <w:p>
            <w:pPr>
              <w:spacing w:line="252" w:lineRule="auto" w:before="0" w:after="20"/>
              <w:jc w:val="center"/>
            </w:pPr>
            <w:r>
              <w:rPr>
                <w:rFonts w:ascii="Times New Roman" w:hAnsi="Times New Roman"/>
                <w:b/>
                <w:i w:val="0"/>
                <w:color w:val="000000"/>
                <w:sz w:val="17"/>
              </w:rPr>
              <w:t>TOTAL</w:t>
            </w:r>
          </w:p>
        </w:tc>
        <w:tc>
          <w:tcPr>
            <w:tcW w:type="dxa" w:w="2592"/>
            <w:tcMar>
              <w:top w:w="45" w:type="dxa"/>
              <w:bottom w:w="45" w:type="dxa"/>
              <w:left w:w="70" w:type="dxa"/>
              <w:right w:w="70" w:type="dxa"/>
            </w:tcMar>
            <w:vAlign w:val="center"/>
            <w:shd w:fill="F2F2F2"/>
          </w:tcPr>
          <w:p>
            <w:pPr>
              <w:spacing w:line="252" w:lineRule="auto" w:before="0" w:after="20"/>
              <w:jc w:val="right"/>
            </w:pPr>
            <w:r>
              <w:rPr>
                <w:rFonts w:ascii="Times New Roman" w:hAnsi="Times New Roman"/>
                <w:b/>
                <w:i w:val="0"/>
                <w:color w:val="000000"/>
                <w:sz w:val="17"/>
              </w:rPr>
              <w:t>11,440.00</w:t>
            </w:r>
          </w:p>
        </w:tc>
        <w:tc>
          <w:tcPr>
            <w:tcW w:type="dxa" w:w="2304"/>
            <w:tcMar>
              <w:top w:w="45" w:type="dxa"/>
              <w:bottom w:w="45" w:type="dxa"/>
              <w:left w:w="70" w:type="dxa"/>
              <w:right w:w="70" w:type="dxa"/>
            </w:tcMar>
            <w:vAlign w:val="center"/>
            <w:shd w:fill="F2F2F2"/>
          </w:tcPr>
          <w:p>
            <w:pPr>
              <w:spacing w:line="252" w:lineRule="auto" w:before="0" w:after="20"/>
              <w:jc w:val="center"/>
            </w:pPr>
            <w:r>
              <w:rPr>
                <w:rFonts w:ascii="Times New Roman" w:hAnsi="Times New Roman"/>
                <w:b/>
                <w:i w:val="0"/>
                <w:color w:val="000000"/>
                <w:sz w:val="18"/>
              </w:rPr>
              <w:t>1,300</w:t>
            </w:r>
          </w:p>
        </w:tc>
        <w:tc>
          <w:tcPr>
            <w:tcW w:type="dxa" w:w="2938"/>
            <w:tcMar>
              <w:top w:w="45" w:type="dxa"/>
              <w:bottom w:w="45" w:type="dxa"/>
              <w:left w:w="70" w:type="dxa"/>
              <w:right w:w="70" w:type="dxa"/>
            </w:tcMar>
            <w:vAlign w:val="center"/>
            <w:shd w:fill="F2F2F2"/>
          </w:tcPr>
          <w:p>
            <w:pPr>
              <w:spacing w:line="252" w:lineRule="auto" w:before="0" w:after="20"/>
              <w:jc w:val="right"/>
            </w:pPr>
            <w:r>
              <w:rPr>
                <w:rFonts w:ascii="Times New Roman" w:hAnsi="Times New Roman"/>
                <w:b/>
                <w:i w:val="0"/>
                <w:color w:val="000000"/>
                <w:sz w:val="17"/>
              </w:rPr>
              <w:t>102.05</w:t>
            </w:r>
          </w:p>
        </w:tc>
      </w:tr>
      <w:tr>
        <w:tc>
          <w:tcPr>
            <w:tcW w:type="dxa" w:w="7848"/>
            <w:tcMar>
              <w:top w:w="45" w:type="dxa"/>
              <w:bottom w:w="45" w:type="dxa"/>
              <w:left w:w="70" w:type="dxa"/>
              <w:right w:w="70" w:type="dxa"/>
            </w:tcMar>
            <w:vAlign w:val="center"/>
          </w:tcPr>
          <w:p>
            <w:pPr>
              <w:spacing w:line="252" w:lineRule="auto" w:before="0" w:after="20"/>
              <w:jc w:val="left"/>
            </w:pPr>
            <w:r>
              <w:rPr>
                <w:rFonts w:ascii="Times New Roman" w:hAnsi="Times New Roman"/>
                <w:b/>
                <w:i w:val="0"/>
                <w:color w:val="000000"/>
                <w:sz w:val="15"/>
              </w:rPr>
              <w:t>TERMS &amp; CONDITIONS / ĐIỀU KHOẢN VẬN CHUYỂN BẮT BUỘC:</w:t>
              <w:br/>
            </w:r>
            <w:r>
              <w:rPr>
                <w:rFonts w:ascii="Times New Roman" w:hAnsi="Times New Roman"/>
                <w:b w:val="0"/>
                <w:i w:val="0"/>
                <w:color w:val="000000"/>
                <w:sz w:val="12"/>
              </w:rPr>
              <w:t>1. Hàng hóa được vận chuyển và giao nhận nguyên đai, nguyên kiện, nguyên niêm phong kẹp chì Hải quan.</w:t>
              <w:br/>
            </w:r>
            <w:r>
              <w:rPr>
                <w:rFonts w:ascii="Times New Roman" w:hAnsi="Times New Roman"/>
                <w:b w:val="0"/>
                <w:i w:val="0"/>
                <w:color w:val="000000"/>
                <w:sz w:val="12"/>
              </w:rPr>
              <w:t>2. Bên Vận tải cam kết bảo mật 100% bí mật thương mại, không tiếp cận trái phép người nhận hàng.</w:t>
              <w:br/>
            </w:r>
            <w:r>
              <w:rPr>
                <w:rFonts w:ascii="Times New Roman" w:hAnsi="Times New Roman"/>
                <w:b w:val="0"/>
                <w:i w:val="0"/>
                <w:color w:val="000000"/>
                <w:sz w:val="12"/>
              </w:rPr>
              <w:t>3. Lái xe chịu trách nhiệm kiểm đếm số lượng thùng thực tế khi bốc xếp lên xe tại xưởng sản xuất.</w:t>
              <w:br/>
            </w:r>
            <w:r>
              <w:rPr>
                <w:rFonts w:ascii="Times New Roman" w:hAnsi="Times New Roman"/>
                <w:b w:val="0"/>
                <w:i w:val="0"/>
                <w:color w:val="000000"/>
                <w:sz w:val="11"/>
              </w:rPr>
              <w:t>Received by the Carrier from the shipper in apparent good order and condition unless otherwise indicated herein, the Goods, or the package(s) said to contain the cargo herein mentioned, to be carried subject to all the terms and conditions of this Trucking Waybill by the truck named herein or any substitute at the Carrier's option, from the place of receipt to the place of delivery shown herein and there to be delivered unto order or assigns. In witness whereof, the undersigned, on behalf of the Carrier, has signed three (3) original Bill(s) of this tenor and date, one of which being accomplished the others to stand void.</w:t>
            </w:r>
          </w:p>
        </w:tc>
        <w:tc>
          <w:tcPr>
            <w:tcW w:type="dxa" w:w="7834"/>
            <w:gridSpan w:val="3"/>
            <w:tcMar>
              <w:top w:w="45" w:type="dxa"/>
              <w:bottom w:w="45" w:type="dxa"/>
              <w:left w:w="70" w:type="dxa"/>
              <w:right w:w="70" w:type="dxa"/>
            </w:tcMar>
            <w:vAlign w:val="center"/>
            <w:tcMar>
              <w:top w:w="45" w:type="dxa"/>
              <w:bottom w:w="45" w:type="dxa"/>
              <w:left w:w="70" w:type="dxa"/>
              <w:right w:w="70" w:type="dxa"/>
            </w:tcMar>
            <w:tcMar>
              <w:top w:w="45" w:type="dxa"/>
              <w:bottom w:w="45" w:type="dxa"/>
              <w:left w:w="70" w:type="dxa"/>
              <w:right w:w="70" w:type="dxa"/>
            </w:tcMar>
          </w:tcPr>
          <w:p>
            <w:pPr>
              <w:spacing w:line="252" w:lineRule="auto" w:before="0" w:after="20"/>
              <w:jc w:val="center"/>
            </w:pPr>
            <w:r>
              <w:rPr>
                <w:rFonts w:ascii="Times New Roman" w:hAnsi="Times New Roman"/>
                <w:b/>
                <w:i w:val="0"/>
                <w:color w:val="000000"/>
                <w:sz w:val="15"/>
              </w:rPr>
              <w:t>FOR AND ON BEHALF OF CARRIER / ĐẠI DIỆN ĐƠN VỊ VẬN TẢI:</w:t>
              <w:br/>
            </w:r>
            <w:r>
              <w:rPr>
                <w:rFonts w:ascii="Times New Roman" w:hAnsi="Times New Roman"/>
                <w:b/>
                <w:i w:val="0"/>
                <w:color w:val="000000"/>
                <w:sz w:val="17"/>
              </w:rPr>
              <w:t>VINH THANH TRANSPORT SERVICE TRADING COMPANY LIMITED</w:t>
              <w:br/>
            </w:r>
            <w:r>
              <w:rPr>
                <w:rFonts w:ascii="Times New Roman" w:hAnsi="Times New Roman"/>
                <w:b/>
                <w:i w:val="0"/>
                <w:color w:val="000000"/>
                <w:sz w:val="15"/>
              </w:rPr>
              <w:t>(CÔNG TY TNHH MTV THƯƠNG MẠI DỊCH VỤ VẬN TẢI VĨNH THÀNH)</w:t>
              <w:br/>
            </w:r>
            <w:r>
              <w:rPr>
                <w:rFonts w:ascii="Times New Roman" w:hAnsi="Times New Roman"/>
                <w:b/>
                <w:i w:val="0"/>
                <w:color w:val="000000"/>
                <w:sz w:val="15"/>
              </w:rPr>
              <w:t>Authorized Signature &amp; Stamp / Giám đốc ký tên &amp; đóng dấu:</w:t>
              <w:br/>
            </w:r>
            <w:r>
              <w:rPr>
                <w:rFonts w:ascii="Times New Roman" w:hAnsi="Times New Roman"/>
                <w:b w:val="0"/>
                <w:i/>
                <w:color w:val="000000"/>
                <w:sz w:val="13"/>
              </w:rPr>
              <w:t>(Sign, print full name &amp; stamp / Ký, ghi rõ họ tên &amp; đóng dấu)</w:t>
              <w:br/>
              <w:br/>
              <w:br/>
              <w:br/>
              <w:br/>
            </w:r>
            <w:r>
              <w:rPr>
                <w:rFonts w:ascii="Times New Roman" w:hAnsi="Times New Roman"/>
                <w:b/>
                <w:i w:val="0"/>
                <w:color w:val="000000"/>
                <w:sz w:val="18"/>
              </w:rPr>
              <w:t>LÊ VĂN MINH</w:t>
              <w:br/>
            </w:r>
            <w:r>
              <w:rPr>
                <w:rFonts w:ascii="Times New Roman" w:hAnsi="Times New Roman"/>
                <w:b w:val="0"/>
                <w:i/>
                <w:color w:val="000000"/>
                <w:sz w:val="14"/>
              </w:rPr>
              <w:t>Giám đốc / Managing Director</w:t>
            </w:r>
          </w:p>
        </w:tc>
      </w:tr>
    </w:tbl>
    <w:sectPr w:rsidR="00FC693F" w:rsidRPr="0006063C" w:rsidSect="00034616">
      <w:pgSz w:w="16834" w:h="11909" w:orient="landscape"/>
      <w:pgMar w:top="648"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