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F4E79"/>
          <w:sz w:val="26"/>
        </w:rPr>
        <w:t>INTERNATIONAL SALE OF GOODS CONTRACT</w:t>
        <w:br/>
      </w:r>
      <w:r>
        <w:rPr>
          <w:rFonts w:ascii="Times New Roman" w:hAnsi="Times New Roman"/>
          <w:b/>
          <w:i w:val="0"/>
          <w:sz w:val="20"/>
        </w:rPr>
        <w:t>HỢP ĐỒNG MUA BÁN HÀNG HÓA QUỐC TẾ (ĐƠN HÀNG 269901)</w:t>
        <w:br/>
      </w:r>
      <w:r>
        <w:rPr>
          <w:rFonts w:ascii="Times New Roman" w:hAnsi="Times New Roman"/>
          <w:b w:val="0"/>
          <w:i/>
          <w:sz w:val="18"/>
        </w:rPr>
        <w:t>Contract No.: GSSDIX_FCA_269901  |  Date: 09/09/2026</w:t>
      </w:r>
    </w:p>
    <w:p>
      <w:pPr>
        <w:spacing w:before="80" w:after="80"/>
      </w:pPr>
      <w:r>
        <w:rPr>
          <w:rFonts w:ascii="Times New Roman" w:hAnsi="Times New Roman"/>
          <w:b w:val="0"/>
          <w:i/>
          <w:sz w:val="17"/>
        </w:rPr>
        <w:t>This Contract is made and entered into on 09/09/2026 under the Commercial Law of Vietnam and Incoterms 2020, by and between the following Parties: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5256"/>
        <w:gridCol w:w="5256"/>
      </w:tblGrid>
      <w:tr>
        <w:tc>
          <w:tcPr>
            <w:tcW w:type="dxa" w:w="4896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THE SELLER (BÊN BÁN)</w:t>
            </w:r>
          </w:p>
        </w:tc>
        <w:tc>
          <w:tcPr>
            <w:tcW w:type="dxa" w:w="4896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THE BUYER (BÊN MUA)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GLOBAL SOLUTION SERVICE CO., LTD</w:t>
              <w:br/>
            </w:r>
            <w:r>
              <w:rPr>
                <w:rFonts w:ascii="Times New Roman" w:hAnsi="Times New Roman"/>
                <w:b w:val="0"/>
                <w:i w:val="0"/>
                <w:sz w:val="17"/>
              </w:rPr>
              <w:t>Address: 18th Floor, CEO Tower, Plot HH2-1, Me Tri Ha New Urban Area, Pham Hung Street, Tu Liem Ward, Hanoi, Vietnam</w:t>
              <w:br/>
              <w:t>Tax Code: 0109469047</w:t>
              <w:br/>
              <w:t>Tel: (+84) 966688525</w:t>
              <w:br/>
              <w:t>Email: trungnv.gss@gmail.com / safetylife.1st@gmail.com</w:t>
              <w:br/>
              <w:t>Represented by: Mr. NGUYEN VAN TRUNG</w:t>
              <w:br/>
              <w:t>Position: Director</w:t>
              <w:br/>
              <w:t>USD Bank Account: 9489773866038</w:t>
              <w:br/>
              <w:t>Bank: MB Bank - Phung Hung Branch, Hanoi (SWIFT: MSCBVNVX)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DUANGMANEE IMPORT-EXPORT CO., LTD</w:t>
              <w:br/>
            </w:r>
            <w:r>
              <w:rPr>
                <w:rFonts w:ascii="Times New Roman" w:hAnsi="Times New Roman"/>
                <w:b w:val="0"/>
                <w:i w:val="0"/>
                <w:sz w:val="17"/>
              </w:rPr>
              <w:t>Address: 1/18 Wongkhampan Road, Mueang Mukdahan District, Mukdahan Province 49000, Thailand</w:t>
              <w:br/>
              <w:t>Tax Code: 0495562000281</w:t>
              <w:br/>
              <w:t>Tel: (+66) 619474964</w:t>
              <w:br/>
              <w:t>Email: duangmaanee4669@gmail.com</w:t>
              <w:br/>
              <w:t>Represented by: Miss. PARINNDA BOONSRI</w:t>
              <w:br/>
              <w:t>Position: Director</w:t>
              <w:br/>
              <w:t>Bank: Kasikornbank Public Company Limited (KBank), Thailand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i w:val="0"/>
          <w:color w:val="1F4E79"/>
          <w:sz w:val="19"/>
        </w:rPr>
        <w:t>ARTICLE 1: COMMODITY, SPECIFICATIONS, QUANTITY &amp; VALUE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576"/>
            <w:shd w:fill="1F4E7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3168"/>
            <w:shd w:fill="1F4E7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Description of Goods</w:t>
            </w:r>
          </w:p>
        </w:tc>
        <w:tc>
          <w:tcPr>
            <w:tcW w:type="dxa" w:w="1152"/>
            <w:shd w:fill="1F4E7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HS Code</w:t>
            </w:r>
          </w:p>
        </w:tc>
        <w:tc>
          <w:tcPr>
            <w:tcW w:type="dxa" w:w="720"/>
            <w:shd w:fill="1F4E7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Unit</w:t>
            </w:r>
          </w:p>
        </w:tc>
        <w:tc>
          <w:tcPr>
            <w:tcW w:type="dxa" w:w="1008"/>
            <w:shd w:fill="1F4E7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Quantity</w:t>
            </w:r>
          </w:p>
        </w:tc>
        <w:tc>
          <w:tcPr>
            <w:tcW w:type="dxa" w:w="1152"/>
            <w:shd w:fill="1F4E7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Unit Price (USD)</w:t>
            </w:r>
          </w:p>
        </w:tc>
        <w:tc>
          <w:tcPr>
            <w:tcW w:type="dxa" w:w="1296"/>
            <w:shd w:fill="1F4E7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Total Amount (USD)</w:t>
            </w:r>
          </w:p>
        </w:tc>
        <w:tc>
          <w:tcPr>
            <w:tcW w:type="dxa" w:w="864"/>
            <w:shd w:fill="1F4E79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Origin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Snack food, crispy stick (Snack Quay Gion Gion)</w:t>
              <w:br/>
              <w:t>Packing: 22g/cup, 300 cups/carton (30 cups x 10 bags/box)</w:t>
              <w:br/>
              <w:t>Carton size: 585 x 270 x 497 mm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19059090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Box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1,300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15.80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</w:rPr>
              <w:t>20,540.00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Vietnam</w:t>
              <w:br/>
              <w:t>(CTH)</w:t>
            </w:r>
          </w:p>
        </w:tc>
      </w:tr>
      <w:tr>
        <w:tc>
          <w:tcPr>
            <w:tcW w:type="dxa" w:w="5256"/>
            <w:gridSpan w:val="4"/>
            <w:shd w:fill="F2F4F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TOTAL CONTRACT VALUE (FCA LAO BAO)</w:t>
            </w:r>
          </w:p>
        </w:tc>
        <w:tc>
          <w:tcPr>
            <w:tcW w:type="dxa" w:w="1314"/>
            <w:shd w:fill="F2F4F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1,300</w:t>
            </w:r>
          </w:p>
        </w:tc>
        <w:tc>
          <w:tcPr>
            <w:tcW w:type="dxa" w:w="1314"/>
            <w:shd w:fill="F2F4F8"/>
          </w:tcPr>
          <w:p>
            <w:r/>
          </w:p>
        </w:tc>
        <w:tc>
          <w:tcPr>
            <w:tcW w:type="dxa" w:w="1314"/>
            <w:shd w:fill="F2F4F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color w:val="1F4E79"/>
                <w:sz w:val="17"/>
              </w:rPr>
              <w:t>USD 20,540.00</w:t>
            </w:r>
          </w:p>
        </w:tc>
        <w:tc>
          <w:tcPr>
            <w:tcW w:type="dxa" w:w="1314"/>
            <w:shd w:fill="F2F4F8"/>
          </w:tcPr>
          <w:p>
            <w:r/>
          </w:p>
        </w:tc>
      </w:tr>
    </w:tbl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sz w:val="16"/>
        </w:rPr>
        <w:t>Total Amount in Words: Twenty thousand five hundred forty US Dollars only.</w:t>
        <w:br/>
        <w:t>Net Weight: 8,580.00 KGM (6.6 kg/box)  |  Gross Weight: 11,440.00 KGM (8.8 kg/box)  |  Total Count: 390,000 cups.</w:t>
        <w:br/>
        <w:t>Value-Added Tax: 0% VAT rate under Vietnamese export tax regulations (Net final payable amount).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F4E79"/>
          <w:sz w:val="19"/>
        </w:rPr>
        <w:t>ARTICLE 2: DELIVERY TERMS &amp; TIME (FCA LAO BAO)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17"/>
        </w:rPr>
        <w:t>2.1. Delivery Term: FCA LAO BAO BORDER GATE, QUANG TRI PROVINCE, VIETNAM (INCOTERMS 2020).</w:t>
        <w:br/>
        <w:t>2.2. Delivery Point: Designated transshipment area at Lao Bao International Border Checkpoint (Vietnam side).</w:t>
        <w:br/>
        <w:t>2.3. Scheduled Delivery Date: On or about 21/09/2026.</w:t>
        <w:br/>
        <w:t>2.4. Mode of Transport: By Truck (Road transport). Carrier and vehicle details to be notified upon dispatch.</w:t>
        <w:br/>
        <w:t>2.5. Transfer of Risk: Risk of loss or damage transfers from Seller to Buyer upon safe transshipment at Lao Bao.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F4E79"/>
          <w:sz w:val="19"/>
        </w:rPr>
        <w:t>ARTICLE 3: PAYMENT TERMS &amp; BANKING INSTRUCTIONS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17"/>
        </w:rPr>
        <w:t>3.1. Currency &amp; Method: 100% Telegraphic Transfer (T/T) in US Dollars (USD) into Seller's corporate USD Account:</w:t>
        <w:br/>
        <w:t xml:space="preserve">     - Beneficiary: GLOBAL SOLUTION SERVICE COMPANY LIMITED</w:t>
        <w:br/>
        <w:t xml:space="preserve">     - Account Number: 9489773866038</w:t>
        <w:br/>
        <w:t xml:space="preserve">     - Bank: Military Commercial Joint Stock Bank (MB Bank) — Phung Hung Branch, Hanoi, Vietnam (SWIFT: MSCBVNVX)</w:t>
        <w:br/>
        <w:t>3.2. Payment Milestones:</w:t>
        <w:br/>
        <w:t xml:space="preserve">     - Advance Security Deposit (Received): USD 8,532.00 (Wire transfer received via MB Bank) payable within 03 business days of signing this Contract.</w:t>
        <w:br/>
        <w:t xml:space="preserve">     - Final Balance Payment: USD 12,008.00 (Payable prior to vehicle dispatch) payable prior to vehicle loading and dispatch.</w:t>
        <w:br/>
        <w:t>3.3. Bank Charges: All remittance charges and banking fees outside Vietnam shall be borne by Buyer (OUR terms).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F4E79"/>
          <w:sz w:val="19"/>
        </w:rPr>
        <w:t>ARTICLE 4: SHIPPING &amp; EXPORT COMPLIANCE DOCUMENTS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17"/>
        </w:rPr>
        <w:t>Seller shall issue and deliver the following complete dossier for customs clearance, preferential duty and tax refund:</w:t>
        <w:br/>
        <w:t>1. Commercial Invoice No. GSS-269901/2026 dated 15/09/2026 (03 originals, USD 20,540.00);</w:t>
        <w:br/>
        <w:t>2. Packing List No. GSS-PKL-269901 dated 15/09/2026 (03 originals, Net: 8,580 kg, Gross: 11,440 kg);</w:t>
        <w:br/>
        <w:t>3. Original Certificate of Origin FORM D (ATIGA) issued by MOIT / VCCI Vietnam (Box 8 CTH);</w:t>
        <w:br/>
        <w:t>4. Cleared Vietnam Export Customs Declaration Form B11 (Lao Bao Border Gate);</w:t>
        <w:br/>
        <w:t>5. Product Food Safety and Manufacturer Origin Commitment Certificates.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F4E79"/>
          <w:sz w:val="19"/>
        </w:rPr>
        <w:t>ARTICLE 5: GOVERNING LAW, ARBITRATION &amp; MISCELLANEOUS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17"/>
        </w:rPr>
        <w:t>5.1. Applicable Law: The laws of the Socialist Republic of Vietnam.</w:t>
        <w:br/>
        <w:t>5.2. Dispute Resolution: Vietnam International Arbitration Centre (VIAC) in Hanoi, Vietnam, in the English language.</w:t>
        <w:br/>
        <w:t>5.3. Relation to Framework Agreement: This Contract is executed pursuant to and governed by the general terms of the Master Framework Agreement between Seller and Buyer.</w:t>
        <w:br/>
        <w:t>5.4. Execution: This Contract is made in 04 (four) originals in English with equal legal validity, each Party retaining 02 originals.</w:t>
      </w:r>
    </w:p>
    <w:p>
      <w:pPr>
        <w:spacing w:before="20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48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FOR AND ON BEHALF OF THE SELLER</w:t>
              <w:br/>
              <w:t>GLOBAL SOLUTION SERVICE CO., LTD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(Duly authorized signature and company seal)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FOR AND ON BEHALF OF THE BUYER</w:t>
              <w:br/>
              <w:t>DUANGMANEE IMPORT-EXPORT CO., LTD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(Duly authorized signature and company seal)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90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br/>
              <w:br/>
              <w:t>______________________________</w:t>
              <w:br/>
              <w:t>NGUYEN VAN TRUNG</w:t>
              <w:br/>
              <w:t>Director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90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br/>
              <w:br/>
              <w:t>______________________________</w:t>
              <w:br/>
              <w:t>PARINNDA BOONSRI</w:t>
              <w:br/>
              <w:t>Director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