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7FC" w:rsidRPr="00B61A54" w:rsidRDefault="001B67FC" w:rsidP="001B67FC">
      <w:pPr>
        <w:pStyle w:val="Title"/>
        <w:jc w:val="center"/>
        <w:rPr>
          <w:rFonts w:ascii="Times New Roman" w:hAnsi="Times New Roman" w:cs="Times New Roman"/>
          <w:color w:val="auto"/>
          <w:sz w:val="30"/>
          <w:szCs w:val="30"/>
          <w:lang w:val="mk-MK"/>
        </w:rPr>
      </w:pP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t>Универзитет „Св. Кирил и Методиј“ – Скопје, Р. Македонија</w:t>
      </w: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br/>
        <w:t>Природно – математички факултет</w:t>
      </w:r>
      <w:r w:rsidRPr="00B61A54">
        <w:rPr>
          <w:rFonts w:ascii="Times New Roman" w:hAnsi="Times New Roman" w:cs="Times New Roman"/>
          <w:color w:val="auto"/>
          <w:sz w:val="30"/>
          <w:szCs w:val="30"/>
          <w:lang w:val="mk-MK"/>
        </w:rPr>
        <w:br/>
        <w:t>Институт за информатика</w:t>
      </w:r>
    </w:p>
    <w:p w:rsidR="001B67FC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  <w:r w:rsidRPr="003A2002">
        <w:rPr>
          <w:rFonts w:ascii="Times New Roman" w:hAnsi="Times New Roman" w:cs="Times New Roman"/>
          <w:sz w:val="24"/>
          <w:szCs w:val="24"/>
          <w:lang w:val="mk-MK"/>
        </w:rPr>
        <w:t>Насока: Програмско инженерство</w:t>
      </w:r>
    </w:p>
    <w:p w:rsidR="001B67FC" w:rsidRPr="003A2002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</w:p>
    <w:p w:rsidR="001B67FC" w:rsidRPr="00D27E4B" w:rsidRDefault="001B67FC" w:rsidP="001B67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34613" cy="2000250"/>
            <wp:effectExtent l="38100" t="0" r="22737" b="590550"/>
            <wp:docPr id="23" name="Picture 1" descr="C:\Users\Aleksandar\Desktop\Univerzitet_Sv._Kiril_i_Metodij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ar\Desktop\Univerzitet_Sv._Kiril_i_Metodij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13" cy="2000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  <w:lang w:val="mk-MK"/>
        </w:rPr>
        <w:br/>
        <w:t>Дипломска работа</w:t>
      </w:r>
    </w:p>
    <w:p w:rsidR="001B67FC" w:rsidRPr="00631F74" w:rsidRDefault="001B67FC" w:rsidP="001B67FC">
      <w:pPr>
        <w:jc w:val="center"/>
        <w:rPr>
          <w:rFonts w:ascii="Times New Roman" w:hAnsi="Times New Roman" w:cs="Times New Roman"/>
          <w:b/>
          <w:sz w:val="40"/>
          <w:szCs w:val="40"/>
          <w:lang w:val="mk-MK"/>
        </w:rPr>
      </w:pPr>
      <w:r>
        <w:rPr>
          <w:rFonts w:ascii="Times New Roman" w:hAnsi="Times New Roman" w:cs="Times New Roman"/>
          <w:b/>
          <w:sz w:val="36"/>
          <w:szCs w:val="36"/>
          <w:lang w:val="mk-MK"/>
        </w:rPr>
        <w:br/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t>Систем за пребарување информации</w:t>
      </w:r>
      <w:r w:rsidRPr="00631F7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t xml:space="preserve">и </w:t>
      </w:r>
      <w:r w:rsidRPr="00631F74">
        <w:rPr>
          <w:rFonts w:ascii="Times New Roman" w:hAnsi="Times New Roman" w:cs="Times New Roman"/>
          <w:b/>
          <w:sz w:val="40"/>
          <w:szCs w:val="40"/>
          <w:lang w:val="mk-MK"/>
        </w:rPr>
        <w:br/>
        <w:t>одговарање прашања</w:t>
      </w: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1B67FC" w:rsidRDefault="001B67FC" w:rsidP="001B67FC">
      <w:pPr>
        <w:jc w:val="center"/>
        <w:rPr>
          <w:rFonts w:ascii="Times New Roman" w:hAnsi="Times New Roman" w:cs="Times New Roman"/>
          <w:b/>
          <w:sz w:val="36"/>
          <w:szCs w:val="36"/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B67FC" w:rsidTr="00EB6048">
        <w:tc>
          <w:tcPr>
            <w:tcW w:w="4788" w:type="dxa"/>
          </w:tcPr>
          <w:p w:rsidR="001B67FC" w:rsidRDefault="001B67FC" w:rsidP="00EB6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A42780"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  <w:t>Ментор:</w:t>
            </w:r>
          </w:p>
          <w:p w:rsidR="001B67FC" w:rsidRPr="00A42780" w:rsidRDefault="001B67FC" w:rsidP="001B67F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 xml:space="preserve">Доц. </w:t>
            </w:r>
            <w:r w:rsidRPr="00A42780"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 xml:space="preserve">Д-р </w:t>
            </w:r>
          </w:p>
        </w:tc>
        <w:tc>
          <w:tcPr>
            <w:tcW w:w="4788" w:type="dxa"/>
          </w:tcPr>
          <w:p w:rsidR="001B67FC" w:rsidRPr="00A42780" w:rsidRDefault="001B67FC" w:rsidP="00EB604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</w:pPr>
            <w:r w:rsidRPr="00A42780">
              <w:rPr>
                <w:rFonts w:ascii="Times New Roman" w:hAnsi="Times New Roman" w:cs="Times New Roman"/>
                <w:b/>
                <w:i/>
                <w:sz w:val="24"/>
                <w:szCs w:val="24"/>
                <w:lang w:val="mk-MK"/>
              </w:rPr>
              <w:t>Студент:</w:t>
            </w:r>
          </w:p>
          <w:p w:rsidR="001B67FC" w:rsidRPr="00A42780" w:rsidRDefault="001B67FC" w:rsidP="00EB604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</w:pPr>
          </w:p>
          <w:p w:rsidR="001B67FC" w:rsidRPr="00A00542" w:rsidRDefault="001B67FC" w:rsidP="001B67FC">
            <w:pPr>
              <w:tabs>
                <w:tab w:val="left" w:pos="630"/>
                <w:tab w:val="center" w:pos="2286"/>
              </w:tabs>
              <w:rPr>
                <w:rFonts w:ascii="Times New Roman" w:hAnsi="Times New Roman" w:cs="Times New Roman"/>
                <w:b/>
                <w:sz w:val="20"/>
                <w:szCs w:val="20"/>
                <w:lang w:val="mk-MK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mk-MK"/>
              </w:rPr>
              <w:tab/>
            </w:r>
            <w:r w:rsidRPr="00A00542">
              <w:rPr>
                <w:rFonts w:ascii="Times New Roman" w:hAnsi="Times New Roman" w:cs="Times New Roman"/>
                <w:i/>
                <w:sz w:val="20"/>
                <w:szCs w:val="20"/>
                <w:lang w:val="mk-MK"/>
              </w:rPr>
              <w:t xml:space="preserve">број на индекс: </w:t>
            </w:r>
          </w:p>
        </w:tc>
      </w:tr>
    </w:tbl>
    <w:p w:rsidR="001B67FC" w:rsidRPr="00D27E4B" w:rsidRDefault="001B67FC" w:rsidP="001B67FC">
      <w:pPr>
        <w:jc w:val="center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br/>
      </w:r>
      <w:r>
        <w:rPr>
          <w:rFonts w:ascii="Times New Roman" w:hAnsi="Times New Roman" w:cs="Times New Roman"/>
          <w:sz w:val="24"/>
          <w:szCs w:val="24"/>
          <w:lang w:val="mk-MK"/>
        </w:rPr>
        <w:br/>
        <w:t>Скопје, 2012</w:t>
      </w:r>
      <w:r w:rsidRPr="00D27E4B">
        <w:rPr>
          <w:rFonts w:ascii="Times New Roman" w:hAnsi="Times New Roman" w:cs="Times New Roman"/>
          <w:sz w:val="24"/>
          <w:szCs w:val="24"/>
          <w:lang w:val="mk-MK"/>
        </w:rPr>
        <w:br w:type="page"/>
      </w:r>
    </w:p>
    <w:p w:rsidR="001B67FC" w:rsidRPr="000B0094" w:rsidRDefault="001B67FC" w:rsidP="001B67FC">
      <w:pPr>
        <w:jc w:val="center"/>
        <w:rPr>
          <w:rFonts w:ascii="Times New Roman" w:hAnsi="Times New Roman" w:cs="Times New Roman"/>
          <w:b/>
          <w:sz w:val="24"/>
          <w:szCs w:val="24"/>
          <w:lang w:val="mk-MK"/>
        </w:rPr>
      </w:pPr>
    </w:p>
    <w:tbl>
      <w:tblPr>
        <w:tblpPr w:leftFromText="180" w:rightFromText="180" w:vertAnchor="text" w:horzAnchor="margin" w:tblpY="-26"/>
        <w:tblW w:w="0" w:type="auto"/>
        <w:tblLook w:val="01E0"/>
      </w:tblPr>
      <w:tblGrid>
        <w:gridCol w:w="4717"/>
        <w:gridCol w:w="4859"/>
      </w:tblGrid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Ментор:</w:t>
            </w:r>
          </w:p>
        </w:tc>
        <w:tc>
          <w:tcPr>
            <w:tcW w:w="4927" w:type="dxa"/>
          </w:tcPr>
          <w:p w:rsidR="001B67FC" w:rsidRPr="00272DD0" w:rsidRDefault="001B67FC" w:rsidP="001B67FC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Доц. Д-р</w:t>
            </w: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 w:rsidRPr="00272D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</w:tc>
      </w:tr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Членови на комисијата:</w:t>
            </w:r>
          </w:p>
        </w:tc>
        <w:tc>
          <w:tcPr>
            <w:tcW w:w="4927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Default="001B67FC" w:rsidP="00EB604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Доц. 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-р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 w:rsidRPr="00272DD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______________________________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</w:p>
          <w:p w:rsidR="001B67FC" w:rsidRDefault="001B67FC" w:rsidP="00EB60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mk-MK"/>
              </w:rPr>
              <w:t>______________________________</w:t>
            </w:r>
          </w:p>
          <w:p w:rsidR="001B67FC" w:rsidRPr="00272DD0" w:rsidRDefault="001B67FC" w:rsidP="00EB6048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Природно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математички факултет,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Институт за информатика</w:t>
            </w:r>
          </w:p>
        </w:tc>
      </w:tr>
      <w:tr w:rsidR="001B67FC" w:rsidRPr="00272DD0" w:rsidTr="00EB6048">
        <w:tc>
          <w:tcPr>
            <w:tcW w:w="4926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Датум на одбрана:</w:t>
            </w: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Научна област: </w:t>
            </w:r>
          </w:p>
        </w:tc>
        <w:tc>
          <w:tcPr>
            <w:tcW w:w="4927" w:type="dxa"/>
          </w:tcPr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____.____.________ год.</w:t>
            </w:r>
          </w:p>
          <w:p w:rsidR="001B67FC" w:rsidRPr="00272DD0" w:rsidRDefault="001B67FC" w:rsidP="00EB604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:rsidR="001B67FC" w:rsidRPr="00272DD0" w:rsidRDefault="001B67FC" w:rsidP="008230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72DD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Информатика – </w:t>
            </w:r>
          </w:p>
        </w:tc>
      </w:tr>
    </w:tbl>
    <w:p w:rsidR="001B67FC" w:rsidRDefault="001B67FC" w:rsidP="001B67FC">
      <w:pPr>
        <w:rPr>
          <w:rFonts w:ascii="Times New Roman" w:hAnsi="Times New Roman" w:cs="Times New Roman"/>
          <w:b/>
          <w:sz w:val="24"/>
          <w:szCs w:val="24"/>
          <w:lang w:val="mk-MK"/>
        </w:rPr>
      </w:pPr>
      <w:r>
        <w:rPr>
          <w:rFonts w:ascii="Times New Roman" w:hAnsi="Times New Roman" w:cs="Times New Roman"/>
          <w:b/>
          <w:sz w:val="24"/>
          <w:szCs w:val="24"/>
          <w:lang w:val="mk-MK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087294"/>
        <w:docPartObj>
          <w:docPartGallery w:val="Table of Contents"/>
          <w:docPartUnique/>
        </w:docPartObj>
      </w:sdtPr>
      <w:sdtContent>
        <w:p w:rsidR="005F3EE7" w:rsidRPr="004151C6" w:rsidRDefault="005F3EE7" w:rsidP="005F3EE7">
          <w:pPr>
            <w:pStyle w:val="TOCHeading"/>
            <w:jc w:val="center"/>
            <w:rPr>
              <w:lang w:val="mk-MK"/>
            </w:rPr>
          </w:pPr>
          <w:r w:rsidRPr="00A00542">
            <w:rPr>
              <w:color w:val="244061" w:themeColor="accent1" w:themeShade="80"/>
              <w:lang w:val="mk-MK"/>
            </w:rPr>
            <w:t>Содржина</w:t>
          </w:r>
        </w:p>
        <w:p w:rsidR="005F3EE7" w:rsidRDefault="005F3EE7" w:rsidP="005F3EE7">
          <w:pPr>
            <w:pStyle w:val="TOC1"/>
            <w:rPr>
              <w:b/>
              <w:lang w:val="mk-MK"/>
            </w:rPr>
          </w:pPr>
        </w:p>
        <w:p w:rsidR="005F3EE7" w:rsidRDefault="005F3EE7" w:rsidP="005F3EE7">
          <w:pPr>
            <w:pStyle w:val="TOC1"/>
            <w:rPr>
              <w:lang w:val="mk-MK"/>
            </w:rPr>
          </w:pPr>
          <w:r>
            <w:rPr>
              <w:b/>
              <w:lang w:val="mk-MK"/>
            </w:rPr>
            <w:t>Апстракт</w:t>
          </w:r>
          <w:r>
            <w:ptab w:relativeTo="margin" w:alignment="right" w:leader="dot"/>
          </w:r>
          <w:r w:rsidRPr="000D6351">
            <w:rPr>
              <w:b/>
              <w:lang w:val="mk-MK"/>
            </w:rPr>
            <w:t>4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Вовед</w:t>
          </w:r>
          <w:r>
            <w:ptab w:relativeTo="margin" w:alignment="right" w:leader="dot"/>
          </w:r>
          <w:r>
            <w:rPr>
              <w:b/>
              <w:lang w:val="mk-MK"/>
            </w:rPr>
            <w:t>5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 xml:space="preserve">Пребарување информации </w:t>
          </w:r>
          <w:r>
            <w:rPr>
              <w:b/>
            </w:rPr>
            <w:t>(IR)</w:t>
          </w:r>
          <w:r>
            <w:ptab w:relativeTo="margin" w:alignment="right" w:leader="dot"/>
          </w:r>
          <w:r w:rsidRPr="00F30F97">
            <w:rPr>
              <w:b/>
              <w:lang w:val="mk-MK"/>
            </w:rPr>
            <w:t>7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Почетоци на областа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7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Дефинирање на систем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8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Типови на модели за пребарување информации</w:t>
          </w:r>
          <w:r>
            <w:ptab w:relativeTo="margin" w:alignment="right" w:leader="dot"/>
          </w:r>
          <w:r>
            <w:rPr>
              <w:lang w:val="mk-MK"/>
            </w:rPr>
            <w:t>8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993" w:hanging="284"/>
            <w:rPr>
              <w:lang w:val="mk-MK"/>
            </w:rPr>
          </w:pPr>
          <w:r>
            <w:rPr>
              <w:lang w:val="mk-MK"/>
            </w:rPr>
            <w:t>Модел на множества</w:t>
          </w:r>
          <w:r>
            <w:ptab w:relativeTo="margin" w:alignment="right" w:leader="dot"/>
          </w:r>
          <w:r>
            <w:rPr>
              <w:lang w:val="mk-MK"/>
            </w:rPr>
            <w:t>9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векторски простори</w:t>
          </w:r>
          <w:r>
            <w:ptab w:relativeTo="margin" w:alignment="right" w:leader="dot"/>
          </w:r>
          <w:r>
            <w:rPr>
              <w:lang w:val="mk-MK"/>
            </w:rPr>
            <w:t>10</w:t>
          </w:r>
        </w:p>
        <w:p w:rsidR="005F3EE7" w:rsidRPr="007E7945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веројатности</w:t>
          </w:r>
          <w:r>
            <w:ptab w:relativeTo="margin" w:alignment="right" w:leader="dot"/>
          </w:r>
          <w:r>
            <w:rPr>
              <w:lang w:val="mk-MK"/>
            </w:rPr>
            <w:t>11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Модел на јазик</w:t>
          </w:r>
          <w:r>
            <w:ptab w:relativeTo="margin" w:alignment="right" w:leader="dot"/>
          </w:r>
          <w:r>
            <w:rPr>
              <w:lang w:val="mk-MK"/>
            </w:rPr>
            <w:t>12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Опис на системот</w:t>
          </w:r>
          <w:r>
            <w:ptab w:relativeTo="margin" w:alignment="right" w:leader="dot"/>
          </w:r>
          <w:r>
            <w:rPr>
              <w:b/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Технички опис на системот</w:t>
          </w:r>
          <w:r>
            <w:ptab w:relativeTo="margin" w:alignment="right" w:leader="dot"/>
          </w:r>
          <w:r>
            <w:rPr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Дизајн на системот</w:t>
          </w:r>
          <w:r>
            <w:ptab w:relativeTo="margin" w:alignment="right" w:leader="dot"/>
          </w:r>
          <w:r>
            <w:rPr>
              <w:lang w:val="mk-MK"/>
            </w:rPr>
            <w:t>14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Компоненти на системот</w:t>
          </w:r>
          <w:r>
            <w:ptab w:relativeTo="margin" w:alignment="right" w:leader="dot"/>
          </w:r>
          <w:r>
            <w:rPr>
              <w:lang w:val="mk-MK"/>
            </w:rPr>
            <w:t>16</w:t>
          </w:r>
        </w:p>
        <w:p w:rsidR="005F3EE7" w:rsidRDefault="005F3EE7" w:rsidP="005F3EE7">
          <w:pPr>
            <w:pStyle w:val="TOC2"/>
          </w:pPr>
          <w:r w:rsidRPr="002B623A">
            <w:rPr>
              <w:lang w:val="mk-MK"/>
            </w:rPr>
            <w:t>Опис на функционалноста на системот, компонентите и обработени модели и техники</w:t>
          </w:r>
          <w:r>
            <w:ptab w:relativeTo="margin" w:alignment="right" w:leader="dot"/>
          </w:r>
          <w:r>
            <w:rPr>
              <w:lang w:val="mk-MK"/>
            </w:rPr>
            <w:t>17</w:t>
          </w:r>
        </w:p>
        <w:p w:rsidR="005F3EE7" w:rsidRPr="00C272CE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Перформанси на системот</w:t>
          </w:r>
          <w:r>
            <w:ptab w:relativeTo="margin" w:alignment="right" w:leader="dot"/>
          </w:r>
          <w:r>
            <w:rPr>
              <w:lang w:val="mk-MK"/>
            </w:rPr>
            <w:t>23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Експерименти и резултати од практичната примена на системот</w:t>
          </w:r>
          <w:r>
            <w:ptab w:relativeTo="margin" w:alignment="right" w:leader="dot"/>
          </w:r>
          <w:r>
            <w:rPr>
              <w:b/>
              <w:lang w:val="mk-MK"/>
            </w:rPr>
            <w:t>24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Колекцијата од документи и прашања за тестирање</w:t>
          </w:r>
          <w:r>
            <w:ptab w:relativeTo="margin" w:alignment="right" w:leader="dot"/>
          </w:r>
          <w:r>
            <w:rPr>
              <w:lang w:val="mk-MK"/>
            </w:rPr>
            <w:t>24</w:t>
          </w:r>
        </w:p>
        <w:p w:rsidR="005F3EE7" w:rsidRDefault="005F3EE7" w:rsidP="005F3EE7">
          <w:pPr>
            <w:pStyle w:val="TOC2"/>
            <w:rPr>
              <w:lang w:val="mk-MK"/>
            </w:rPr>
          </w:pPr>
          <w:r>
            <w:rPr>
              <w:lang w:val="mk-MK"/>
            </w:rPr>
            <w:t>Резултати и статистики од спроведените анализи</w:t>
          </w:r>
          <w:r>
            <w:ptab w:relativeTo="margin" w:alignment="right" w:leader="dot"/>
          </w:r>
          <w:r>
            <w:rPr>
              <w:lang w:val="mk-MK"/>
            </w:rPr>
            <w:t>25</w:t>
          </w:r>
        </w:p>
        <w:p w:rsidR="005F3EE7" w:rsidRDefault="005F3EE7" w:rsidP="005F3EE7">
          <w:pPr>
            <w:pStyle w:val="ListParagraph"/>
            <w:numPr>
              <w:ilvl w:val="2"/>
              <w:numId w:val="3"/>
            </w:numPr>
            <w:ind w:left="993" w:hanging="284"/>
            <w:rPr>
              <w:lang w:val="mk-MK"/>
            </w:rPr>
          </w:pPr>
          <w:r>
            <w:rPr>
              <w:lang w:val="mk-MK"/>
            </w:rPr>
            <w:t>Резултати за моделот на векторски простори</w:t>
          </w:r>
          <w:r>
            <w:ptab w:relativeTo="margin" w:alignment="right" w:leader="dot"/>
          </w:r>
          <w:r>
            <w:rPr>
              <w:lang w:val="mk-MK"/>
            </w:rPr>
            <w:t>25</w:t>
          </w:r>
        </w:p>
        <w:p w:rsidR="005F3EE7" w:rsidRPr="00C67291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 xml:space="preserve">Резултати за </w:t>
          </w:r>
          <w:r>
            <w:t>Okapi BM25</w:t>
          </w:r>
          <w:r>
            <w:ptab w:relativeTo="margin" w:alignment="right" w:leader="dot"/>
          </w:r>
          <w:r>
            <w:rPr>
              <w:lang w:val="mk-MK"/>
            </w:rPr>
            <w:t>29</w:t>
          </w:r>
        </w:p>
        <w:p w:rsidR="005F3EE7" w:rsidRPr="00C272CE" w:rsidRDefault="005F3EE7" w:rsidP="005F3EE7">
          <w:pPr>
            <w:pStyle w:val="ListParagraph"/>
            <w:numPr>
              <w:ilvl w:val="2"/>
              <w:numId w:val="3"/>
            </w:numPr>
            <w:ind w:left="1134" w:hanging="425"/>
            <w:rPr>
              <w:lang w:val="mk-MK"/>
            </w:rPr>
          </w:pPr>
          <w:r>
            <w:rPr>
              <w:lang w:val="mk-MK"/>
            </w:rPr>
            <w:t>Резултати за јазичниот модел</w:t>
          </w:r>
          <w:r>
            <w:ptab w:relativeTo="margin" w:alignment="right" w:leader="dot"/>
          </w:r>
          <w:r>
            <w:rPr>
              <w:lang w:val="mk-MK"/>
            </w:rPr>
            <w:t>31</w:t>
          </w:r>
        </w:p>
        <w:p w:rsidR="005F3EE7" w:rsidRDefault="005F3EE7" w:rsidP="005F3EE7">
          <w:pPr>
            <w:pStyle w:val="TOC1"/>
            <w:numPr>
              <w:ilvl w:val="0"/>
              <w:numId w:val="3"/>
            </w:numPr>
            <w:rPr>
              <w:b/>
              <w:lang w:val="mk-MK"/>
            </w:rPr>
          </w:pPr>
          <w:r>
            <w:rPr>
              <w:b/>
              <w:lang w:val="mk-MK"/>
            </w:rPr>
            <w:t>Заклучок и идна работа</w:t>
          </w:r>
          <w:r>
            <w:ptab w:relativeTo="margin" w:alignment="right" w:leader="dot"/>
          </w:r>
          <w:r>
            <w:rPr>
              <w:b/>
              <w:lang w:val="mk-MK"/>
            </w:rPr>
            <w:t>35</w:t>
          </w:r>
        </w:p>
        <w:p w:rsidR="005F3EE7" w:rsidRDefault="005F3EE7" w:rsidP="005F3EE7">
          <w:pPr>
            <w:pStyle w:val="TOC3"/>
            <w:ind w:left="0"/>
            <w:rPr>
              <w:rFonts w:eastAsiaTheme="minorHAnsi"/>
            </w:rPr>
          </w:pPr>
          <w:r w:rsidRPr="00F30F97">
            <w:rPr>
              <w:rFonts w:eastAsiaTheme="minorHAnsi"/>
              <w:b/>
              <w:lang w:val="mk-MK"/>
            </w:rPr>
            <w:t>Библиографија</w:t>
          </w:r>
          <w:r>
            <w:ptab w:relativeTo="margin" w:alignment="right" w:leader="dot"/>
          </w:r>
          <w:r>
            <w:rPr>
              <w:b/>
              <w:lang w:val="mk-MK"/>
            </w:rPr>
            <w:t>36</w:t>
          </w:r>
        </w:p>
      </w:sdtContent>
    </w:sdt>
    <w:p w:rsidR="00C46FC4" w:rsidRDefault="00C46FC4" w:rsidP="005F3EE7">
      <w:pPr>
        <w:rPr>
          <w:b/>
          <w:sz w:val="44"/>
          <w:szCs w:val="44"/>
          <w:u w:val="single"/>
          <w:lang w:val="mk-MK"/>
        </w:rPr>
      </w:pPr>
    </w:p>
    <w:p w:rsidR="00421D5D" w:rsidRDefault="00421D5D">
      <w:pPr>
        <w:rPr>
          <w:b/>
          <w:sz w:val="44"/>
          <w:szCs w:val="44"/>
          <w:u w:val="single"/>
          <w:lang w:val="mk-MK"/>
        </w:rPr>
      </w:pPr>
      <w:r>
        <w:rPr>
          <w:b/>
          <w:sz w:val="44"/>
          <w:szCs w:val="44"/>
          <w:u w:val="single"/>
          <w:lang w:val="mk-MK"/>
        </w:rPr>
        <w:br w:type="page"/>
      </w:r>
    </w:p>
    <w:p w:rsidR="00646CFE" w:rsidRPr="009C66CA" w:rsidRDefault="00A81372" w:rsidP="001467E4">
      <w:pPr>
        <w:pStyle w:val="Title"/>
        <w:numPr>
          <w:ilvl w:val="0"/>
          <w:numId w:val="4"/>
        </w:numPr>
        <w:rPr>
          <w:lang w:val="mk-MK"/>
        </w:rPr>
      </w:pPr>
      <w:r w:rsidRPr="009C66CA">
        <w:rPr>
          <w:lang w:val="mk-MK"/>
        </w:rPr>
        <w:lastRenderedPageBreak/>
        <w:t>Апстракт</w:t>
      </w:r>
    </w:p>
    <w:p w:rsidR="00416873" w:rsidRPr="001F4CA8" w:rsidRDefault="009F3179" w:rsidP="001F4CA8">
      <w:pPr>
        <w:pStyle w:val="ListParagraph"/>
        <w:rPr>
          <w:lang w:val="mk-MK"/>
        </w:rPr>
      </w:pPr>
      <w:r w:rsidRPr="001F4CA8">
        <w:rPr>
          <w:lang w:val="mk-MK"/>
        </w:rPr>
        <w:t xml:space="preserve">Визијата е </w:t>
      </w:r>
      <w:r w:rsidR="00A81372" w:rsidRPr="001F4CA8">
        <w:rPr>
          <w:lang w:val="mk-MK"/>
        </w:rPr>
        <w:t>екстремно</w:t>
      </w:r>
      <w:r w:rsidRPr="001F4CA8">
        <w:rPr>
          <w:lang w:val="mk-MK"/>
        </w:rPr>
        <w:t xml:space="preserve"> важно сетило за луѓето и роботите, </w:t>
      </w:r>
      <w:r w:rsidR="00A81372" w:rsidRPr="001F4CA8">
        <w:rPr>
          <w:lang w:val="mk-MK"/>
        </w:rPr>
        <w:t>обезбедувајќи</w:t>
      </w:r>
      <w:r w:rsidRPr="001F4CA8">
        <w:rPr>
          <w:lang w:val="mk-MK"/>
        </w:rPr>
        <w:t xml:space="preserve"> детални </w:t>
      </w:r>
      <w:r w:rsidR="00864E8B" w:rsidRPr="001F4CA8">
        <w:rPr>
          <w:lang w:val="mk-MK"/>
        </w:rPr>
        <w:t>информации</w:t>
      </w:r>
      <w:r w:rsidRPr="001F4CA8">
        <w:rPr>
          <w:lang w:val="mk-MK"/>
        </w:rPr>
        <w:t xml:space="preserve"> за околината. Робустен систем за визија треба да биде во можност да </w:t>
      </w:r>
      <w:proofErr w:type="spellStart"/>
      <w:r w:rsidRPr="001F4CA8">
        <w:rPr>
          <w:lang w:val="mk-MK"/>
        </w:rPr>
        <w:t>детектира</w:t>
      </w:r>
      <w:proofErr w:type="spellEnd"/>
      <w:r w:rsidRPr="001F4CA8">
        <w:rPr>
          <w:lang w:val="mk-MK"/>
        </w:rPr>
        <w:t xml:space="preserve"> </w:t>
      </w:r>
      <w:r w:rsidR="00864E8B" w:rsidRPr="001F4CA8">
        <w:rPr>
          <w:lang w:val="mk-MK"/>
        </w:rPr>
        <w:t>објекти</w:t>
      </w:r>
      <w:r w:rsidRPr="001F4CA8">
        <w:rPr>
          <w:lang w:val="mk-MK"/>
        </w:rPr>
        <w:t xml:space="preserve"> со голема сигурност и да обезбеди точна репрез</w:t>
      </w:r>
      <w:r w:rsidR="00864E8B">
        <w:rPr>
          <w:lang w:val="mk-MK"/>
        </w:rPr>
        <w:t>е</w:t>
      </w:r>
      <w:r w:rsidRPr="001F4CA8">
        <w:rPr>
          <w:lang w:val="mk-MK"/>
        </w:rPr>
        <w:t>нт</w:t>
      </w:r>
      <w:r w:rsidR="00864E8B">
        <w:rPr>
          <w:lang w:val="mk-MK"/>
        </w:rPr>
        <w:t>а</w:t>
      </w:r>
      <w:r w:rsidRPr="001F4CA8">
        <w:rPr>
          <w:lang w:val="mk-MK"/>
        </w:rPr>
        <w:t>ција н</w:t>
      </w:r>
      <w:r w:rsidR="00864E8B">
        <w:rPr>
          <w:lang w:val="mk-MK"/>
        </w:rPr>
        <w:t>а</w:t>
      </w:r>
      <w:r w:rsidR="00C77065">
        <w:rPr>
          <w:lang w:val="mk-MK"/>
        </w:rPr>
        <w:t xml:space="preserve"> светот з</w:t>
      </w:r>
      <w:r w:rsidRPr="001F4CA8">
        <w:rPr>
          <w:lang w:val="mk-MK"/>
        </w:rPr>
        <w:t>а процесите на повисоко ниво. Системот за визија мора да биде ефик</w:t>
      </w:r>
      <w:r w:rsidR="00CD58B7">
        <w:rPr>
          <w:lang w:val="mk-MK"/>
        </w:rPr>
        <w:t>а</w:t>
      </w:r>
      <w:r w:rsidRPr="001F4CA8">
        <w:rPr>
          <w:lang w:val="mk-MK"/>
        </w:rPr>
        <w:t xml:space="preserve">сен овозможувајќи агент со ограничени ресурси да одговори на промените во околината. Секоја слика добиена од дигитална камера мора да биде обработена во кратко време. </w:t>
      </w:r>
      <w:r w:rsidR="009551EB" w:rsidRPr="001F4CA8">
        <w:rPr>
          <w:lang w:val="mk-MK"/>
        </w:rPr>
        <w:t xml:space="preserve">Поради ова </w:t>
      </w:r>
      <w:r w:rsidR="00CD58B7" w:rsidRPr="001F4CA8">
        <w:rPr>
          <w:lang w:val="mk-MK"/>
        </w:rPr>
        <w:t>алгоритамската</w:t>
      </w:r>
      <w:r w:rsidRPr="001F4CA8">
        <w:rPr>
          <w:lang w:val="mk-MK"/>
        </w:rPr>
        <w:t xml:space="preserve"> сложеност </w:t>
      </w:r>
      <w:r w:rsidR="006212F0" w:rsidRPr="001F4CA8">
        <w:rPr>
          <w:lang w:val="mk-MK"/>
        </w:rPr>
        <w:t xml:space="preserve">ограничена, </w:t>
      </w:r>
      <w:r w:rsidR="00CD58B7" w:rsidRPr="001F4CA8">
        <w:rPr>
          <w:lang w:val="mk-MK"/>
        </w:rPr>
        <w:t>вклучувајќи</w:t>
      </w:r>
      <w:r w:rsidR="009551EB" w:rsidRPr="001F4CA8">
        <w:rPr>
          <w:lang w:val="mk-MK"/>
        </w:rPr>
        <w:t xml:space="preserve"> компромис помеѓу времето на обработка и квалитетот на добиените информации. Примена во </w:t>
      </w:r>
      <w:r w:rsidR="00CD58B7" w:rsidRPr="001F4CA8">
        <w:rPr>
          <w:lang w:val="mk-MK"/>
        </w:rPr>
        <w:t>роботика</w:t>
      </w:r>
      <w:r w:rsidR="009551EB" w:rsidRPr="001F4CA8">
        <w:rPr>
          <w:lang w:val="mk-MK"/>
        </w:rPr>
        <w:t xml:space="preserve"> , системите за визија се главни уреди за </w:t>
      </w:r>
      <w:r w:rsidR="00CD58B7" w:rsidRPr="001F4CA8">
        <w:rPr>
          <w:lang w:val="mk-MK"/>
        </w:rPr>
        <w:t>перцепција</w:t>
      </w:r>
      <w:r w:rsidR="009551EB" w:rsidRPr="001F4CA8">
        <w:rPr>
          <w:lang w:val="mk-MK"/>
        </w:rPr>
        <w:t xml:space="preserve"> и автономните роботи мора да бидат во можност да ги користат системите за визија за да може самите да се лоцираат</w:t>
      </w:r>
      <w:r w:rsidR="00CD58B7">
        <w:rPr>
          <w:lang w:val="mk-MK"/>
        </w:rPr>
        <w:t xml:space="preserve"> во околината</w:t>
      </w:r>
      <w:r w:rsidR="009551EB" w:rsidRPr="001F4CA8">
        <w:rPr>
          <w:lang w:val="mk-MK"/>
        </w:rPr>
        <w:t xml:space="preserve"> и</w:t>
      </w:r>
      <w:r w:rsidR="00CD58B7">
        <w:rPr>
          <w:lang w:val="mk-MK"/>
        </w:rPr>
        <w:t xml:space="preserve"> да</w:t>
      </w:r>
      <w:r w:rsidR="009551EB" w:rsidRPr="001F4CA8">
        <w:rPr>
          <w:lang w:val="mk-MK"/>
        </w:rPr>
        <w:t xml:space="preserve"> лоцираат обј</w:t>
      </w:r>
      <w:r w:rsidR="00CD58B7">
        <w:rPr>
          <w:lang w:val="mk-MK"/>
        </w:rPr>
        <w:t>ек</w:t>
      </w:r>
      <w:r w:rsidR="009551EB" w:rsidRPr="001F4CA8">
        <w:rPr>
          <w:lang w:val="mk-MK"/>
        </w:rPr>
        <w:t>ти кои што треба да ги манипулираат.</w:t>
      </w:r>
    </w:p>
    <w:p w:rsidR="00363D93" w:rsidRPr="009C66CA" w:rsidRDefault="001450F8" w:rsidP="001467E4">
      <w:pPr>
        <w:pStyle w:val="Title"/>
        <w:numPr>
          <w:ilvl w:val="0"/>
          <w:numId w:val="4"/>
        </w:numPr>
        <w:rPr>
          <w:lang w:val="mk-MK"/>
        </w:rPr>
      </w:pPr>
      <w:r>
        <w:rPr>
          <w:lang w:val="mk-MK"/>
        </w:rPr>
        <w:t>Вовед</w:t>
      </w:r>
    </w:p>
    <w:p w:rsidR="009C0D2D" w:rsidRDefault="00C75520" w:rsidP="0031393E">
      <w:pPr>
        <w:pStyle w:val="ListParagraph"/>
        <w:rPr>
          <w:lang w:val="mk-MK"/>
        </w:rPr>
      </w:pPr>
      <w:r w:rsidRPr="001F4CA8">
        <w:rPr>
          <w:lang w:val="mk-MK"/>
        </w:rPr>
        <w:t xml:space="preserve">Повеќето копнени животни имаат способност да </w:t>
      </w:r>
      <w:proofErr w:type="spellStart"/>
      <w:r w:rsidRPr="001F4CA8">
        <w:rPr>
          <w:lang w:val="mk-MK"/>
        </w:rPr>
        <w:t>перцепираат</w:t>
      </w:r>
      <w:proofErr w:type="spellEnd"/>
      <w:r w:rsidRPr="001F4CA8">
        <w:rPr>
          <w:lang w:val="mk-MK"/>
        </w:rPr>
        <w:t xml:space="preserve"> </w:t>
      </w:r>
      <w:r w:rsidR="0031393E" w:rsidRPr="001F4CA8">
        <w:rPr>
          <w:lang w:val="mk-MK"/>
        </w:rPr>
        <w:t>објекти</w:t>
      </w:r>
      <w:r w:rsidRPr="001F4CA8">
        <w:rPr>
          <w:lang w:val="mk-MK"/>
        </w:rPr>
        <w:t xml:space="preserve"> со различни димензии и форми а некои  можат да ги </w:t>
      </w:r>
      <w:r w:rsidR="0031393E" w:rsidRPr="001F4CA8">
        <w:rPr>
          <w:lang w:val="mk-MK"/>
        </w:rPr>
        <w:t>препознаваат</w:t>
      </w:r>
      <w:r w:rsidRPr="001F4CA8">
        <w:rPr>
          <w:lang w:val="mk-MK"/>
        </w:rPr>
        <w:t xml:space="preserve"> нивните карактеристики и да ги запомнат. Животните како и луѓето се во состојба да препознаваат објекти </w:t>
      </w:r>
      <w:r w:rsidR="0031393E" w:rsidRPr="001F4CA8">
        <w:rPr>
          <w:lang w:val="mk-MK"/>
        </w:rPr>
        <w:t>користејќи</w:t>
      </w:r>
      <w:r w:rsidRPr="001F4CA8">
        <w:rPr>
          <w:lang w:val="mk-MK"/>
        </w:rPr>
        <w:t xml:space="preserve"> го нивното сетило за вид во околината во која се наоѓаат и успешно да манипулираат со нив користејќи ги нивните </w:t>
      </w:r>
      <w:r w:rsidR="0031393E" w:rsidRPr="001F4CA8">
        <w:rPr>
          <w:lang w:val="mk-MK"/>
        </w:rPr>
        <w:t>екстремитети</w:t>
      </w:r>
      <w:r w:rsidRPr="001F4CA8">
        <w:rPr>
          <w:lang w:val="mk-MK"/>
        </w:rPr>
        <w:t xml:space="preserve">. </w:t>
      </w:r>
      <w:r w:rsidR="0031393E" w:rsidRPr="001F4CA8">
        <w:rPr>
          <w:lang w:val="mk-MK"/>
        </w:rPr>
        <w:t>Инспирирани</w:t>
      </w:r>
      <w:r w:rsidRPr="001F4CA8">
        <w:rPr>
          <w:lang w:val="mk-MK"/>
        </w:rPr>
        <w:t xml:space="preserve"> од </w:t>
      </w:r>
      <w:r w:rsidR="0031393E" w:rsidRPr="001F4CA8">
        <w:rPr>
          <w:lang w:val="mk-MK"/>
        </w:rPr>
        <w:t>природата</w:t>
      </w:r>
      <w:r w:rsidRPr="001F4CA8">
        <w:rPr>
          <w:lang w:val="mk-MK"/>
        </w:rPr>
        <w:t xml:space="preserve"> предизвикот за  роботските системи </w:t>
      </w:r>
      <w:r w:rsidR="00E83E16" w:rsidRPr="001F4CA8">
        <w:rPr>
          <w:lang w:val="mk-MK"/>
        </w:rPr>
        <w:t xml:space="preserve">е насочен кон копирање на вештините на биолошките организми. Предизвикот се </w:t>
      </w:r>
      <w:r w:rsidR="0031393E" w:rsidRPr="001F4CA8">
        <w:rPr>
          <w:lang w:val="mk-MK"/>
        </w:rPr>
        <w:t>состои</w:t>
      </w:r>
      <w:r w:rsidR="00E83E16" w:rsidRPr="001F4CA8">
        <w:rPr>
          <w:lang w:val="mk-MK"/>
        </w:rPr>
        <w:t xml:space="preserve"> во препознавање на </w:t>
      </w:r>
      <w:r w:rsidR="0031393E" w:rsidRPr="001F4CA8">
        <w:rPr>
          <w:lang w:val="mk-MK"/>
        </w:rPr>
        <w:t>објекти</w:t>
      </w:r>
      <w:r w:rsidR="00E83E16" w:rsidRPr="001F4CA8">
        <w:rPr>
          <w:lang w:val="mk-MK"/>
        </w:rPr>
        <w:t xml:space="preserve">  во реално време од вештачки систем за визија и </w:t>
      </w:r>
      <w:r w:rsidR="0031393E" w:rsidRPr="001F4CA8">
        <w:rPr>
          <w:lang w:val="mk-MK"/>
        </w:rPr>
        <w:t>манипулирање</w:t>
      </w:r>
      <w:r w:rsidR="00E83E16" w:rsidRPr="001F4CA8">
        <w:rPr>
          <w:lang w:val="mk-MK"/>
        </w:rPr>
        <w:t xml:space="preserve"> со нив. </w:t>
      </w:r>
      <w:r w:rsidR="0031393E" w:rsidRPr="001F4CA8">
        <w:rPr>
          <w:lang w:val="mk-MK"/>
        </w:rPr>
        <w:t>Ваквиот</w:t>
      </w:r>
      <w:r w:rsidR="00E83E16" w:rsidRPr="001F4CA8">
        <w:rPr>
          <w:lang w:val="mk-MK"/>
        </w:rPr>
        <w:t xml:space="preserve"> систем треба да биде робустен и во </w:t>
      </w:r>
      <w:r w:rsidR="0031393E" w:rsidRPr="001F4CA8">
        <w:rPr>
          <w:lang w:val="mk-MK"/>
        </w:rPr>
        <w:t>ограничено</w:t>
      </w:r>
      <w:r w:rsidR="00E83E16" w:rsidRPr="001F4CA8">
        <w:rPr>
          <w:lang w:val="mk-MK"/>
        </w:rPr>
        <w:t xml:space="preserve"> време со ограничени ресурси да препознае објекти и да одучи кои акции ќе ги изврши за манипулирање со објектите.</w:t>
      </w:r>
      <w:r w:rsidR="009C0D2D" w:rsidRPr="001F4CA8">
        <w:rPr>
          <w:lang w:val="mk-MK"/>
        </w:rPr>
        <w:t xml:space="preserve"> Роботските системи вклучуваат сетило за </w:t>
      </w:r>
      <w:proofErr w:type="spellStart"/>
      <w:r w:rsidR="009C0D2D" w:rsidRPr="001F4CA8">
        <w:rPr>
          <w:lang w:val="mk-MK"/>
        </w:rPr>
        <w:t>вид-дигитална</w:t>
      </w:r>
      <w:proofErr w:type="spellEnd"/>
      <w:r w:rsidR="009C0D2D" w:rsidRPr="001F4CA8">
        <w:rPr>
          <w:lang w:val="mk-MK"/>
        </w:rPr>
        <w:t xml:space="preserve"> камера и манипулатори</w:t>
      </w:r>
      <w:r w:rsidR="0031393E">
        <w:t xml:space="preserve"> </w:t>
      </w:r>
      <w:r w:rsidR="009C0D2D" w:rsidRPr="001F4CA8">
        <w:rPr>
          <w:lang w:val="mk-MK"/>
        </w:rPr>
        <w:t xml:space="preserve">-роботски раце. </w:t>
      </w:r>
      <w:r w:rsidR="0031393E">
        <w:rPr>
          <w:lang w:val="mk-MK"/>
        </w:rPr>
        <w:t xml:space="preserve">Некои од овие роботски системи можат да бидат и мобилни, со </w:t>
      </w:r>
      <w:proofErr w:type="spellStart"/>
      <w:r w:rsidR="0031393E">
        <w:rPr>
          <w:lang w:val="mk-MK"/>
        </w:rPr>
        <w:t>тенденцијаза</w:t>
      </w:r>
      <w:proofErr w:type="spellEnd"/>
      <w:r w:rsidR="0031393E">
        <w:rPr>
          <w:lang w:val="mk-MK"/>
        </w:rPr>
        <w:t xml:space="preserve">  постојано усовршување со цел да се постигне комплетна </w:t>
      </w:r>
      <w:proofErr w:type="spellStart"/>
      <w:r w:rsidR="0031393E">
        <w:rPr>
          <w:lang w:val="mk-MK"/>
        </w:rPr>
        <w:t>автономност</w:t>
      </w:r>
      <w:proofErr w:type="spellEnd"/>
      <w:r w:rsidR="0031393E">
        <w:rPr>
          <w:lang w:val="mk-MK"/>
        </w:rPr>
        <w:t xml:space="preserve"> на системот</w:t>
      </w:r>
    </w:p>
    <w:p w:rsidR="0031393E" w:rsidRDefault="0031393E" w:rsidP="0031393E">
      <w:pPr>
        <w:jc w:val="center"/>
        <w:rPr>
          <w:lang w:val="mk-M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1866900</wp:posOffset>
            </wp:positionH>
            <wp:positionV relativeFrom="margin">
              <wp:posOffset>6381750</wp:posOffset>
            </wp:positionV>
            <wp:extent cx="2400300" cy="1905000"/>
            <wp:effectExtent l="19050" t="0" r="0" b="0"/>
            <wp:wrapSquare wrapText="bothSides"/>
            <wp:docPr id="10" name="Picture 9" descr="hand-and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-and-ba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mk-MK"/>
        </w:rPr>
        <w:br w:type="page"/>
      </w:r>
    </w:p>
    <w:p w:rsidR="00416873" w:rsidRPr="00C75520" w:rsidRDefault="00416873" w:rsidP="00C75520">
      <w:pPr>
        <w:pStyle w:val="ListParagraph"/>
        <w:ind w:left="792"/>
        <w:rPr>
          <w:lang w:val="mk-MK"/>
        </w:rPr>
      </w:pPr>
    </w:p>
    <w:p w:rsidR="00416873" w:rsidRPr="009C66CA" w:rsidRDefault="00416873" w:rsidP="001467E4">
      <w:pPr>
        <w:pStyle w:val="Title"/>
        <w:numPr>
          <w:ilvl w:val="0"/>
          <w:numId w:val="4"/>
        </w:numPr>
        <w:rPr>
          <w:lang w:val="mk-MK"/>
        </w:rPr>
      </w:pPr>
      <w:r w:rsidRPr="009C66CA">
        <w:rPr>
          <w:lang w:val="mk-MK"/>
        </w:rPr>
        <w:t>Кинематика</w:t>
      </w:r>
    </w:p>
    <w:p w:rsidR="009B1230" w:rsidRPr="009C66CA" w:rsidRDefault="00671F36" w:rsidP="001467E4">
      <w:pPr>
        <w:pStyle w:val="Subtitle"/>
        <w:numPr>
          <w:ilvl w:val="1"/>
          <w:numId w:val="4"/>
        </w:numPr>
        <w:rPr>
          <w:lang w:val="mk-MK"/>
        </w:rPr>
      </w:pPr>
      <w:r w:rsidRPr="009C66CA">
        <w:t>Frames</w:t>
      </w:r>
    </w:p>
    <w:p w:rsidR="00492B5E" w:rsidRDefault="00671F36" w:rsidP="001F4CA8">
      <w:pPr>
        <w:pStyle w:val="ListParagraph"/>
        <w:rPr>
          <w:lang w:val="mk-MK"/>
        </w:rPr>
      </w:pPr>
      <w:r w:rsidRPr="001F4CA8">
        <w:rPr>
          <w:lang w:val="mk-MK"/>
        </w:rPr>
        <w:t xml:space="preserve">Секоја точка во 3д </w:t>
      </w:r>
      <w:r w:rsidR="0031393E" w:rsidRPr="001F4CA8">
        <w:rPr>
          <w:lang w:val="mk-MK"/>
        </w:rPr>
        <w:t>просторот</w:t>
      </w:r>
      <w:r w:rsidRPr="001F4CA8">
        <w:rPr>
          <w:lang w:val="mk-MK"/>
        </w:rPr>
        <w:t xml:space="preserve"> е </w:t>
      </w:r>
      <w:r w:rsidR="0031393E" w:rsidRPr="001F4CA8">
        <w:rPr>
          <w:lang w:val="mk-MK"/>
        </w:rPr>
        <w:t>определена</w:t>
      </w:r>
      <w:r w:rsidRPr="001F4CA8">
        <w:rPr>
          <w:lang w:val="mk-MK"/>
        </w:rPr>
        <w:t xml:space="preserve"> со </w:t>
      </w:r>
      <w:r w:rsidR="0031393E" w:rsidRPr="001F4CA8">
        <w:rPr>
          <w:lang w:val="mk-MK"/>
        </w:rPr>
        <w:t>координати</w:t>
      </w:r>
      <w:r w:rsidRPr="001F4CA8">
        <w:rPr>
          <w:lang w:val="mk-MK"/>
        </w:rPr>
        <w:t xml:space="preserve"> (x ,y, z).  </w:t>
      </w:r>
      <w:r w:rsidR="0031393E" w:rsidRPr="001F4CA8">
        <w:rPr>
          <w:lang w:val="mk-MK"/>
        </w:rPr>
        <w:t>Ориентацијата</w:t>
      </w:r>
      <w:r w:rsidR="00492B5E" w:rsidRPr="001F4CA8">
        <w:rPr>
          <w:lang w:val="mk-MK"/>
        </w:rPr>
        <w:t xml:space="preserve"> на дадена точка во просторот може да се претстави со три единечни вектори: </w:t>
      </w:r>
      <w:proofErr w:type="spellStart"/>
      <w:r w:rsidR="00492B5E" w:rsidRPr="001F4CA8">
        <w:rPr>
          <w:lang w:val="mk-MK"/>
        </w:rPr>
        <w:t>Rx</w:t>
      </w:r>
      <w:proofErr w:type="spellEnd"/>
      <w:r w:rsidR="00492B5E" w:rsidRPr="001F4CA8">
        <w:rPr>
          <w:lang w:val="mk-MK"/>
        </w:rPr>
        <w:t>(1,</w:t>
      </w:r>
      <w:r w:rsidR="00C42E9F" w:rsidRPr="001F4CA8">
        <w:rPr>
          <w:lang w:val="mk-MK"/>
        </w:rPr>
        <w:t xml:space="preserve"> </w:t>
      </w:r>
      <w:r w:rsidR="00492B5E" w:rsidRPr="001F4CA8">
        <w:rPr>
          <w:lang w:val="mk-MK"/>
        </w:rPr>
        <w:t>0,</w:t>
      </w:r>
      <w:r w:rsidR="00C42E9F" w:rsidRPr="001F4CA8">
        <w:rPr>
          <w:lang w:val="mk-MK"/>
        </w:rPr>
        <w:t xml:space="preserve"> </w:t>
      </w:r>
      <w:r w:rsidR="00492B5E" w:rsidRPr="001F4CA8">
        <w:rPr>
          <w:lang w:val="mk-MK"/>
        </w:rPr>
        <w:t xml:space="preserve">0), </w:t>
      </w:r>
      <w:r w:rsidR="0031393E">
        <w:rPr>
          <w:lang w:val="mk-MK"/>
        </w:rPr>
        <w:t xml:space="preserve">   </w:t>
      </w:r>
      <w:proofErr w:type="spellStart"/>
      <w:r w:rsidR="00492B5E" w:rsidRPr="001F4CA8">
        <w:rPr>
          <w:lang w:val="mk-MK"/>
        </w:rPr>
        <w:t>Ry</w:t>
      </w:r>
      <w:proofErr w:type="spellEnd"/>
      <w:r w:rsidR="00492B5E" w:rsidRPr="001F4CA8">
        <w:rPr>
          <w:lang w:val="mk-MK"/>
        </w:rPr>
        <w:t xml:space="preserve">(0, 1, 0) </w:t>
      </w:r>
      <w:r w:rsidR="00B47BE7" w:rsidRPr="001F4CA8">
        <w:rPr>
          <w:lang w:val="mk-MK"/>
        </w:rPr>
        <w:t xml:space="preserve"> и </w:t>
      </w:r>
      <w:proofErr w:type="spellStart"/>
      <w:r w:rsidR="00492B5E" w:rsidRPr="001F4CA8">
        <w:rPr>
          <w:lang w:val="mk-MK"/>
        </w:rPr>
        <w:t>Rz</w:t>
      </w:r>
      <w:proofErr w:type="spellEnd"/>
      <w:r w:rsidR="00492B5E" w:rsidRPr="001F4CA8">
        <w:rPr>
          <w:lang w:val="mk-MK"/>
        </w:rPr>
        <w:t>(0,</w:t>
      </w:r>
      <w:r w:rsidR="00B47BE7" w:rsidRPr="001F4CA8">
        <w:rPr>
          <w:lang w:val="mk-MK"/>
        </w:rPr>
        <w:t xml:space="preserve"> </w:t>
      </w:r>
      <w:r w:rsidR="00492B5E" w:rsidRPr="001F4CA8">
        <w:rPr>
          <w:lang w:val="mk-MK"/>
        </w:rPr>
        <w:t>0,</w:t>
      </w:r>
      <w:r w:rsidR="00B47BE7" w:rsidRPr="001F4CA8">
        <w:rPr>
          <w:lang w:val="mk-MK"/>
        </w:rPr>
        <w:t xml:space="preserve"> </w:t>
      </w:r>
      <w:r w:rsidR="0031393E">
        <w:rPr>
          <w:lang w:val="mk-MK"/>
        </w:rPr>
        <w:t>1).  Овие вектори запишани</w:t>
      </w:r>
      <w:r w:rsidR="00492B5E" w:rsidRPr="001F4CA8">
        <w:rPr>
          <w:lang w:val="mk-MK"/>
        </w:rPr>
        <w:t xml:space="preserve"> во матрица </w:t>
      </w:r>
      <w:r w:rsidR="005260A2" w:rsidRPr="001F4CA8">
        <w:rPr>
          <w:lang w:val="mk-MK"/>
        </w:rPr>
        <w:t xml:space="preserve">со </w:t>
      </w:r>
      <w:r w:rsidR="00A75CC5" w:rsidRPr="001F4CA8">
        <w:rPr>
          <w:lang w:val="mk-MK"/>
        </w:rPr>
        <w:t>хомогена репрезентација тогаш</w:t>
      </w:r>
      <w:r w:rsidR="00492B5E" w:rsidRPr="001F4CA8">
        <w:rPr>
          <w:lang w:val="mk-MK"/>
        </w:rPr>
        <w:t xml:space="preserve"> секоја точка во просторот </w:t>
      </w:r>
      <w:r w:rsidR="0031393E" w:rsidRPr="001F4CA8">
        <w:rPr>
          <w:lang w:val="mk-MK"/>
        </w:rPr>
        <w:t>зададена</w:t>
      </w:r>
      <w:r w:rsidR="00492B5E" w:rsidRPr="001F4CA8">
        <w:rPr>
          <w:lang w:val="mk-MK"/>
        </w:rPr>
        <w:t xml:space="preserve"> со локација и ориентација</w:t>
      </w:r>
      <w:r w:rsidR="00A75CC5" w:rsidRPr="001F4CA8">
        <w:rPr>
          <w:lang w:val="mk-MK"/>
        </w:rPr>
        <w:t xml:space="preserve"> може да се запише</w:t>
      </w:r>
      <w:r w:rsidR="00492B5E" w:rsidRPr="001F4CA8">
        <w:rPr>
          <w:lang w:val="mk-MK"/>
        </w:rPr>
        <w:t>:</w:t>
      </w:r>
    </w:p>
    <w:p w:rsidR="001F4CA8" w:rsidRPr="001F4CA8" w:rsidRDefault="001F4CA8" w:rsidP="001F4CA8">
      <w:pPr>
        <w:pStyle w:val="ListParagraph"/>
        <w:rPr>
          <w:lang w:val="mk-MK"/>
        </w:rPr>
      </w:pPr>
    </w:p>
    <w:p w:rsidR="00492B5E" w:rsidRPr="00492B5E" w:rsidRDefault="00F56B96" w:rsidP="00492B5E">
      <w:pPr>
        <w:pStyle w:val="ListParagraph"/>
        <w:ind w:left="1224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9B1230" w:rsidRDefault="00C46FC4" w:rsidP="001467E4">
      <w:pPr>
        <w:pStyle w:val="Subtitle"/>
        <w:numPr>
          <w:ilvl w:val="1"/>
          <w:numId w:val="4"/>
        </w:numPr>
        <w:rPr>
          <w:lang w:val="mk-MK"/>
        </w:rPr>
      </w:pPr>
      <w:r>
        <w:rPr>
          <w:lang w:val="mk-MK"/>
        </w:rPr>
        <w:t>Трансформации</w:t>
      </w:r>
    </w:p>
    <w:p w:rsidR="009C66CA" w:rsidRDefault="009C66CA" w:rsidP="001467E4">
      <w:pPr>
        <w:pStyle w:val="Subtitle"/>
        <w:numPr>
          <w:ilvl w:val="2"/>
          <w:numId w:val="4"/>
        </w:numPr>
        <w:rPr>
          <w:lang w:val="mk-MK"/>
        </w:rPr>
      </w:pPr>
      <w:r>
        <w:rPr>
          <w:lang w:val="mk-MK"/>
        </w:rPr>
        <w:t>Координатен систем</w:t>
      </w:r>
    </w:p>
    <w:p w:rsidR="009C66CA" w:rsidRPr="009C66CA" w:rsidRDefault="009C66CA" w:rsidP="00FB72DA">
      <w:pPr>
        <w:pStyle w:val="ListParagraph"/>
      </w:pPr>
      <w:r>
        <w:rPr>
          <w:lang w:val="mk-MK"/>
        </w:rPr>
        <w:t xml:space="preserve">Координатниот систем е </w:t>
      </w:r>
      <w:proofErr w:type="spellStart"/>
      <w:r w:rsidR="00484839">
        <w:rPr>
          <w:lang w:val="mk-MK"/>
        </w:rPr>
        <w:t>Декартов</w:t>
      </w:r>
      <w:proofErr w:type="spellEnd"/>
      <w:r w:rsidR="00484839">
        <w:rPr>
          <w:lang w:val="mk-MK"/>
        </w:rPr>
        <w:t xml:space="preserve">. </w:t>
      </w:r>
      <w:r>
        <w:rPr>
          <w:lang w:val="mk-MK"/>
        </w:rPr>
        <w:t xml:space="preserve">Притоа се користи правило на десна рака, односно </w:t>
      </w:r>
      <w:r>
        <w:t xml:space="preserve">Z+ </w:t>
      </w:r>
      <w:r>
        <w:rPr>
          <w:lang w:val="mk-MK"/>
        </w:rPr>
        <w:t xml:space="preserve">има ориентација нагоре, </w:t>
      </w:r>
      <w:r w:rsidR="00484839">
        <w:t>X</w:t>
      </w:r>
      <w:r>
        <w:t xml:space="preserve">+ </w:t>
      </w:r>
      <w:r>
        <w:rPr>
          <w:lang w:val="mk-MK"/>
        </w:rPr>
        <w:t xml:space="preserve">кон нас, </w:t>
      </w:r>
      <w:r w:rsidR="00484839">
        <w:t>Y</w:t>
      </w:r>
      <w:r>
        <w:t xml:space="preserve">+ </w:t>
      </w:r>
      <w:r>
        <w:rPr>
          <w:lang w:val="mk-MK"/>
        </w:rPr>
        <w:t>на</w:t>
      </w:r>
      <w:r w:rsidR="00725E62">
        <w:t xml:space="preserve"> </w:t>
      </w:r>
      <w:r w:rsidR="00725E62">
        <w:rPr>
          <w:lang w:val="mk-MK"/>
        </w:rPr>
        <w:t xml:space="preserve"> лево</w:t>
      </w:r>
      <w:r>
        <w:rPr>
          <w:lang w:val="mk-MK"/>
        </w:rPr>
        <w:t xml:space="preserve">. Позитивна ротација е во </w:t>
      </w:r>
      <w:r w:rsidR="00AE5E15">
        <w:rPr>
          <w:lang w:val="mk-MK"/>
        </w:rPr>
        <w:t>спротивна</w:t>
      </w:r>
      <w:r>
        <w:rPr>
          <w:lang w:val="mk-MK"/>
        </w:rPr>
        <w:t xml:space="preserve"> насока на стрелките на часовникот, додек</w:t>
      </w:r>
      <w:r w:rsidR="005260A2">
        <w:rPr>
          <w:lang w:val="mk-MK"/>
        </w:rPr>
        <w:t>а негативната ротација е во насока на</w:t>
      </w:r>
      <w:r>
        <w:rPr>
          <w:lang w:val="mk-MK"/>
        </w:rPr>
        <w:t xml:space="preserve"> стрелките на часовникот.</w:t>
      </w:r>
      <w:r>
        <w:t xml:space="preserve"> </w:t>
      </w:r>
    </w:p>
    <w:p w:rsidR="00D45AE3" w:rsidRPr="00D45AE3" w:rsidRDefault="00AE5E15" w:rsidP="001467E4">
      <w:pPr>
        <w:pStyle w:val="Subtitle"/>
        <w:numPr>
          <w:ilvl w:val="2"/>
          <w:numId w:val="4"/>
        </w:numPr>
        <w:rPr>
          <w:lang w:val="mk-MK"/>
        </w:rPr>
      </w:pPr>
      <w:r w:rsidRPr="009C66CA">
        <w:rPr>
          <w:lang w:val="mk-MK"/>
        </w:rPr>
        <w:t>Операции</w:t>
      </w:r>
    </w:p>
    <w:p w:rsidR="00D45AE3" w:rsidRPr="003E0A43" w:rsidRDefault="00D45AE3" w:rsidP="00FB72DA">
      <w:pPr>
        <w:pStyle w:val="ListParagraph"/>
        <w:rPr>
          <w:lang w:val="mk-MK"/>
        </w:rPr>
      </w:pPr>
      <w:r w:rsidRPr="00FB72DA">
        <w:rPr>
          <w:b/>
          <w:lang w:val="mk-MK"/>
        </w:rPr>
        <w:t>Транслација</w:t>
      </w:r>
      <w:r w:rsidRPr="00FB72DA">
        <w:rPr>
          <w:b/>
          <w:lang w:val="mk-MK"/>
        </w:rPr>
        <w:br/>
      </w:r>
      <w:r w:rsidRPr="003E0A43">
        <w:rPr>
          <w:lang w:val="mk-MK"/>
        </w:rPr>
        <w:t xml:space="preserve">Транслацијата може да се изврши во било која насока, за произволна вредност. Пример </w:t>
      </w:r>
      <w:r w:rsidR="00AE5E15" w:rsidRPr="003E0A43">
        <w:rPr>
          <w:lang w:val="mk-MK"/>
        </w:rPr>
        <w:t>транслација</w:t>
      </w:r>
      <w:r w:rsidRPr="003E0A43">
        <w:rPr>
          <w:lang w:val="mk-MK"/>
        </w:rPr>
        <w:t xml:space="preserve"> на </w:t>
      </w:r>
      <w:proofErr w:type="spellStart"/>
      <w:r w:rsidRPr="003E0A43">
        <w:rPr>
          <w:lang w:val="mk-MK"/>
        </w:rPr>
        <w:t>фрејм</w:t>
      </w:r>
      <w:proofErr w:type="spellEnd"/>
      <w:r w:rsidRPr="003E0A43">
        <w:rPr>
          <w:lang w:val="mk-MK"/>
        </w:rPr>
        <w:t xml:space="preserve"> fr1 за дадени вредности (10,12,15) соодветно по X, Y и Z оски</w:t>
      </w:r>
    </w:p>
    <w:p w:rsidR="00D45AE3" w:rsidRPr="001C0E28" w:rsidRDefault="00D45AE3" w:rsidP="00686A5C">
      <w:pPr>
        <w:pStyle w:val="ListParagraph"/>
        <w:ind w:left="1440"/>
        <w:rPr>
          <w:rFonts w:eastAsiaTheme="minorEastAsia"/>
        </w:rPr>
      </w:pPr>
      <w:r>
        <w:rPr>
          <w:rFonts w:ascii="Cambria Math" w:hAnsi="Cambria Math"/>
        </w:rPr>
        <w:br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1C0E28">
        <w:rPr>
          <w:rFonts w:ascii="Cambria Math" w:eastAsiaTheme="minorEastAsia" w:hAnsi="Cambria Math"/>
          <w:lang w:val="mk-MK"/>
        </w:rPr>
        <w:t xml:space="preserve"> </w:t>
      </w:r>
      <w:r w:rsidR="001C0E28">
        <w:rPr>
          <w:rFonts w:ascii="Cambria Math" w:eastAsiaTheme="minorEastAsia" w:hAnsi="Cambria Math"/>
        </w:rPr>
        <w:t xml:space="preserve"> </w:t>
      </w:r>
      <w:r w:rsidR="001C0E28">
        <w:rPr>
          <w:rFonts w:ascii="Cambria Math" w:eastAsiaTheme="minorEastAsia" w:hAnsi="Cambria Math"/>
        </w:rPr>
        <w:tab/>
      </w:r>
      <w:r w:rsidR="00686A5C">
        <w:rPr>
          <w:rFonts w:ascii="Cambria Math" w:eastAsiaTheme="minorEastAsia" w:hAnsi="Cambria Math"/>
        </w:rPr>
        <w:tab/>
      </w:r>
      <w:r w:rsidR="001C0E28">
        <w:rPr>
          <w:rFonts w:ascii="Cambria Math" w:eastAsiaTheme="minorEastAsia" w:hAnsi="Cambria Math"/>
        </w:rPr>
        <w:t>X</w:t>
      </w:r>
      <w:r w:rsidR="001C0E28">
        <w:rPr>
          <w:rFonts w:ascii="Cambria Math" w:eastAsiaTheme="minorEastAsia" w:hAnsi="Cambria Math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0F79A4">
        <w:rPr>
          <w:rFonts w:ascii="Cambria Math" w:eastAsiaTheme="minorEastAsia" w:hAnsi="Cambria Math"/>
        </w:rPr>
        <w:tab/>
        <w:t xml:space="preserve">  </w:t>
      </w:r>
      <w:r w:rsidR="001C0E28">
        <w:rPr>
          <w:rFonts w:ascii="Cambria Math" w:eastAsiaTheme="minorEastAsia" w:hAnsi="Cambria Math"/>
        </w:rPr>
        <w:t>=</w:t>
      </w:r>
      <w:r w:rsidR="001C0E28">
        <w:rPr>
          <w:rFonts w:ascii="Cambria Math" w:eastAsiaTheme="minorEastAsia" w:hAnsi="Cambria Math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x+10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y+12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z+15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686A5C" w:rsidRDefault="00686A5C" w:rsidP="00FB72DA">
      <w:pPr>
        <w:pStyle w:val="ListParagraph"/>
        <w:rPr>
          <w:b/>
        </w:rPr>
      </w:pPr>
    </w:p>
    <w:p w:rsidR="00D45AE3" w:rsidRPr="00FB72DA" w:rsidRDefault="00D45AE3" w:rsidP="00FB72DA">
      <w:pPr>
        <w:pStyle w:val="ListParagraph"/>
        <w:rPr>
          <w:b/>
          <w:lang w:val="mk-MK"/>
        </w:rPr>
      </w:pPr>
      <w:r w:rsidRPr="00FB72DA">
        <w:rPr>
          <w:b/>
          <w:lang w:val="mk-MK"/>
        </w:rPr>
        <w:t>Ротација</w:t>
      </w:r>
    </w:p>
    <w:p w:rsidR="00D45AE3" w:rsidRDefault="00D45AE3" w:rsidP="00FB72DA">
      <w:pPr>
        <w:pStyle w:val="ListParagraph"/>
        <w:rPr>
          <w:lang w:val="mk-MK"/>
        </w:rPr>
      </w:pPr>
      <w:r>
        <w:rPr>
          <w:lang w:val="mk-MK"/>
        </w:rPr>
        <w:t>Ротацијата мо</w:t>
      </w:r>
      <w:r w:rsidR="00EE1985">
        <w:rPr>
          <w:lang w:val="mk-MK"/>
        </w:rPr>
        <w:t>же да може да се изврши окол</w:t>
      </w:r>
      <w:r>
        <w:rPr>
          <w:lang w:val="mk-MK"/>
        </w:rPr>
        <w:t xml:space="preserve">у било која  оска. Пример ротација околу </w:t>
      </w:r>
      <w:r>
        <w:t xml:space="preserve">X </w:t>
      </w:r>
      <w:r>
        <w:rPr>
          <w:lang w:val="mk-MK"/>
        </w:rPr>
        <w:t>оска за 90 степени.</w:t>
      </w:r>
    </w:p>
    <w:p w:rsidR="001467E4" w:rsidRDefault="001467E4" w:rsidP="00D45AE3">
      <w:pPr>
        <w:pStyle w:val="ListParagraph"/>
        <w:ind w:left="1728"/>
        <w:rPr>
          <w:lang w:val="mk-MK"/>
        </w:rPr>
      </w:pPr>
    </w:p>
    <w:p w:rsidR="001467E4" w:rsidRDefault="00F56B96" w:rsidP="00686A5C">
      <w:pPr>
        <w:pStyle w:val="ListParagraph"/>
        <w:ind w:left="1440"/>
        <w:rPr>
          <w:lang w:val="mk-MK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CB50ED">
        <w:rPr>
          <w:rFonts w:eastAsiaTheme="minorEastAsia"/>
        </w:rPr>
        <w:tab/>
      </w:r>
      <w:r w:rsidR="00686A5C">
        <w:rPr>
          <w:rFonts w:eastAsiaTheme="minorEastAsia"/>
        </w:rPr>
        <w:tab/>
      </w:r>
      <w:r w:rsidR="00CB50ED">
        <w:rPr>
          <w:rFonts w:ascii="Cambria Math" w:eastAsiaTheme="minorEastAsia" w:hAnsi="Cambria Math"/>
        </w:rPr>
        <w:t>X</w:t>
      </w:r>
      <w:r w:rsidR="00CB50ED">
        <w:rPr>
          <w:rFonts w:eastAsiaTheme="minorEastAsia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787184">
        <w:rPr>
          <w:rFonts w:eastAsiaTheme="minorEastAsia"/>
        </w:rPr>
        <w:tab/>
      </w:r>
      <w:r w:rsidR="00CB50ED">
        <w:rPr>
          <w:rFonts w:ascii="Cambria Math" w:eastAsiaTheme="minorEastAsia" w:hAnsi="Cambria Math"/>
        </w:rPr>
        <w:t>=</w:t>
      </w:r>
      <w:r w:rsidR="00CB50ED">
        <w:rPr>
          <w:rFonts w:eastAsiaTheme="minorEastAsia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-z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1467E4" w:rsidRDefault="001467E4" w:rsidP="00D45AE3">
      <w:pPr>
        <w:pStyle w:val="ListParagraph"/>
        <w:ind w:left="1728"/>
        <w:rPr>
          <w:lang w:val="mk-MK"/>
        </w:rPr>
      </w:pPr>
    </w:p>
    <w:p w:rsidR="00D45AE3" w:rsidRPr="00D45AE3" w:rsidRDefault="00D45AE3" w:rsidP="00D45AE3">
      <w:pPr>
        <w:pStyle w:val="ListParagraph"/>
        <w:ind w:left="1224"/>
        <w:rPr>
          <w:i/>
          <w:lang w:val="mk-MK"/>
        </w:rPr>
      </w:pPr>
    </w:p>
    <w:p w:rsidR="001467E4" w:rsidRPr="001467E4" w:rsidRDefault="001467E4" w:rsidP="00AA6F87">
      <w:pPr>
        <w:pStyle w:val="ListParagraph"/>
        <w:ind w:left="792"/>
        <w:rPr>
          <w:lang w:val="mk-MK"/>
        </w:rPr>
      </w:pPr>
    </w:p>
    <w:p w:rsidR="009B1230" w:rsidRDefault="009B1230" w:rsidP="00AA6F87">
      <w:pPr>
        <w:pStyle w:val="Subtitle"/>
        <w:numPr>
          <w:ilvl w:val="1"/>
          <w:numId w:val="4"/>
        </w:numPr>
        <w:rPr>
          <w:lang w:val="mk-MK"/>
        </w:rPr>
      </w:pPr>
      <w:r>
        <w:t>DH parameters</w:t>
      </w:r>
    </w:p>
    <w:p w:rsidR="00011EA8" w:rsidRDefault="00FB72DA" w:rsidP="00F559DB">
      <w:pPr>
        <w:pStyle w:val="ListParagraph"/>
        <w:rPr>
          <w:lang w:val="mk-MK"/>
        </w:rPr>
      </w:pPr>
      <w:proofErr w:type="spellStart"/>
      <w:r w:rsidRPr="00A337C1">
        <w:rPr>
          <w:lang w:val="mk-MK"/>
        </w:rPr>
        <w:t>Данавит-Хатенберг</w:t>
      </w:r>
      <w:proofErr w:type="spellEnd"/>
      <w:r w:rsidRPr="00A337C1">
        <w:rPr>
          <w:lang w:val="mk-MK"/>
        </w:rPr>
        <w:t xml:space="preserve"> параметри (DH параметри) се чети</w:t>
      </w:r>
      <w:r w:rsidR="00677373">
        <w:rPr>
          <w:lang w:val="mk-MK"/>
        </w:rPr>
        <w:t>ри</w:t>
      </w:r>
      <w:r w:rsidRPr="00A337C1">
        <w:rPr>
          <w:lang w:val="mk-MK"/>
        </w:rPr>
        <w:t xml:space="preserve"> параметри поврзани со конвенциј</w:t>
      </w:r>
      <w:r w:rsidR="00677373">
        <w:rPr>
          <w:lang w:val="mk-MK"/>
        </w:rPr>
        <w:t>а</w:t>
      </w:r>
      <w:r w:rsidRPr="00A337C1">
        <w:rPr>
          <w:lang w:val="mk-MK"/>
        </w:rPr>
        <w:t xml:space="preserve"> за поставување </w:t>
      </w:r>
      <w:proofErr w:type="spellStart"/>
      <w:r w:rsidRPr="00A337C1">
        <w:rPr>
          <w:lang w:val="mk-MK"/>
        </w:rPr>
        <w:t>референтни</w:t>
      </w:r>
      <w:proofErr w:type="spellEnd"/>
      <w:r w:rsidRPr="00A337C1">
        <w:rPr>
          <w:lang w:val="mk-MK"/>
        </w:rPr>
        <w:t xml:space="preserve"> </w:t>
      </w:r>
      <w:proofErr w:type="spellStart"/>
      <w:r w:rsidRPr="00A337C1">
        <w:rPr>
          <w:lang w:val="mk-MK"/>
        </w:rPr>
        <w:t>фрејмови</w:t>
      </w:r>
      <w:proofErr w:type="spellEnd"/>
      <w:r w:rsidRPr="00A337C1">
        <w:rPr>
          <w:lang w:val="mk-MK"/>
        </w:rPr>
        <w:t xml:space="preserve"> на врските во кинематички </w:t>
      </w:r>
      <w:r w:rsidR="0058146A">
        <w:rPr>
          <w:lang w:val="mk-MK"/>
        </w:rPr>
        <w:t>син</w:t>
      </w:r>
      <w:r w:rsidR="00A337C1">
        <w:rPr>
          <w:lang w:val="mk-MK"/>
        </w:rPr>
        <w:t>џир или роботски манипулатор.</w:t>
      </w:r>
      <w:r w:rsidR="00011EA8">
        <w:rPr>
          <w:lang w:val="mk-MK"/>
        </w:rPr>
        <w:t xml:space="preserve"> </w:t>
      </w:r>
      <w:proofErr w:type="spellStart"/>
      <w:r w:rsidR="00677373">
        <w:rPr>
          <w:lang w:val="mk-MK"/>
        </w:rPr>
        <w:t>Референтните</w:t>
      </w:r>
      <w:proofErr w:type="spellEnd"/>
      <w:r w:rsidR="00677373">
        <w:rPr>
          <w:lang w:val="mk-MK"/>
        </w:rPr>
        <w:t xml:space="preserve"> </w:t>
      </w:r>
      <w:proofErr w:type="spellStart"/>
      <w:r w:rsidR="00677373">
        <w:rPr>
          <w:lang w:val="mk-MK"/>
        </w:rPr>
        <w:t>фрејмови</w:t>
      </w:r>
      <w:proofErr w:type="spellEnd"/>
      <w:r w:rsidR="00677373">
        <w:rPr>
          <w:lang w:val="mk-MK"/>
        </w:rPr>
        <w:t xml:space="preserve"> се поставени на следниов начин :</w:t>
      </w:r>
    </w:p>
    <w:p w:rsidR="00F559DB" w:rsidRDefault="00F559DB" w:rsidP="00F559DB">
      <w:pPr>
        <w:pStyle w:val="ListParagraph"/>
        <w:rPr>
          <w:lang w:val="mk-MK"/>
        </w:rPr>
      </w:pPr>
    </w:p>
    <w:p w:rsidR="00677373" w:rsidRPr="00A258A7" w:rsidRDefault="00677373" w:rsidP="00A258A7">
      <w:pPr>
        <w:pStyle w:val="ListParagraph"/>
        <w:numPr>
          <w:ilvl w:val="2"/>
          <w:numId w:val="14"/>
        </w:numPr>
        <w:rPr>
          <w:lang w:val="mk-MK"/>
        </w:rPr>
      </w:pPr>
      <w:r w:rsidRPr="00A258A7">
        <w:rPr>
          <w:lang w:val="mk-MK"/>
        </w:rPr>
        <w:t>Z - оската е во</w:t>
      </w:r>
      <w:r w:rsidR="0058146A" w:rsidRPr="00A258A7">
        <w:rPr>
          <w:lang w:val="mk-MK"/>
        </w:rPr>
        <w:t xml:space="preserve"> насока на оската на згло</w:t>
      </w:r>
      <w:r w:rsidRPr="00A258A7">
        <w:rPr>
          <w:lang w:val="mk-MK"/>
        </w:rPr>
        <w:t>бот</w:t>
      </w:r>
    </w:p>
    <w:p w:rsidR="00677373" w:rsidRPr="00A258A7" w:rsidRDefault="00677373" w:rsidP="00A258A7">
      <w:pPr>
        <w:pStyle w:val="ListParagraph"/>
        <w:numPr>
          <w:ilvl w:val="2"/>
          <w:numId w:val="14"/>
        </w:numPr>
        <w:rPr>
          <w:lang w:val="mk-MK"/>
        </w:rPr>
      </w:pPr>
      <w:r w:rsidRPr="00A258A7">
        <w:rPr>
          <w:lang w:val="mk-MK"/>
        </w:rPr>
        <w:t xml:space="preserve">X - оската е паралелна со заедничката нормала  </w:t>
      </w:r>
      <m:oMath>
        <m:sSub>
          <m:sSubPr>
            <m:ctrlPr>
              <w:rPr>
                <w:rFonts w:ascii="Cambria Math" w:hAnsi="Cambria Math"/>
                <w:lang w:val="mk-MK"/>
              </w:rPr>
            </m:ctrlPr>
          </m:sSubPr>
          <m:e>
            <m:r>
              <w:rPr>
                <w:rFonts w:ascii="Cambria Math" w:hAnsi="Cambria Math"/>
                <w:lang w:val="mk-MK"/>
              </w:rPr>
              <m:t>X</m:t>
            </m:r>
          </m:e>
          <m:sub>
            <m:r>
              <w:rPr>
                <w:rFonts w:ascii="Cambria Math" w:hAnsi="Cambria Math"/>
                <w:lang w:val="mk-MK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mk-MK"/>
          </w:rPr>
          <m:t xml:space="preserve">= </m:t>
        </m:r>
        <m:sSub>
          <m:sSubPr>
            <m:ctrlPr>
              <w:rPr>
                <w:rFonts w:ascii="Cambria Math" w:hAnsi="Cambria Math"/>
                <w:lang w:val="mk-MK"/>
              </w:rPr>
            </m:ctrlPr>
          </m:sSubPr>
          <m:e>
            <m:r>
              <w:rPr>
                <w:rFonts w:ascii="Cambria Math" w:hAnsi="Cambria Math"/>
                <w:lang w:val="mk-MK"/>
              </w:rPr>
              <m:t>Z</m:t>
            </m:r>
          </m:e>
          <m:sub>
            <m:r>
              <w:rPr>
                <w:rFonts w:ascii="Cambria Math" w:hAnsi="Cambria Math"/>
                <w:lang w:val="mk-MK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mk-MK"/>
          </w:rPr>
          <m:t xml:space="preserve"> x </m:t>
        </m:r>
        <m:sSub>
          <m:sSubPr>
            <m:ctrlPr>
              <w:rPr>
                <w:rFonts w:ascii="Cambria Math" w:hAnsi="Cambria Math"/>
                <w:lang w:val="mk-MK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mk-MK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mk-MK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lang w:val="mk-MK"/>
          </w:rPr>
          <m:t xml:space="preserve"> </m:t>
        </m:r>
      </m:oMath>
      <w:r w:rsidR="00EB2A76" w:rsidRPr="00A258A7">
        <w:rPr>
          <w:lang w:val="mk-MK"/>
        </w:rPr>
        <w:t xml:space="preserve">. Доколку не постои </w:t>
      </w:r>
      <w:r w:rsidR="0058146A" w:rsidRPr="00A258A7">
        <w:rPr>
          <w:lang w:val="mk-MK"/>
        </w:rPr>
        <w:t>заедничка</w:t>
      </w:r>
      <w:r w:rsidR="00EB2A76" w:rsidRPr="00A258A7">
        <w:rPr>
          <w:lang w:val="mk-MK"/>
        </w:rPr>
        <w:t xml:space="preserve"> нормала d е слободен параметар.</w:t>
      </w:r>
    </w:p>
    <w:p w:rsidR="00EB2A76" w:rsidRPr="00A258A7" w:rsidRDefault="00EB2A76" w:rsidP="00A258A7">
      <w:pPr>
        <w:pStyle w:val="ListParagraph"/>
        <w:numPr>
          <w:ilvl w:val="2"/>
          <w:numId w:val="14"/>
        </w:numPr>
        <w:rPr>
          <w:lang w:val="mk-MK"/>
        </w:rPr>
      </w:pPr>
      <w:r w:rsidRPr="00A258A7">
        <w:rPr>
          <w:lang w:val="mk-MK"/>
        </w:rPr>
        <w:t xml:space="preserve">Y – оската се користи да го комплетира </w:t>
      </w:r>
      <w:proofErr w:type="spellStart"/>
      <w:r w:rsidRPr="00A258A7">
        <w:rPr>
          <w:lang w:val="mk-MK"/>
        </w:rPr>
        <w:t>фрејмот</w:t>
      </w:r>
      <w:proofErr w:type="spellEnd"/>
      <w:r w:rsidRPr="00A258A7">
        <w:rPr>
          <w:lang w:val="mk-MK"/>
        </w:rPr>
        <w:t xml:space="preserve">, </w:t>
      </w:r>
      <w:r w:rsidR="0058146A" w:rsidRPr="00A258A7">
        <w:rPr>
          <w:lang w:val="mk-MK"/>
        </w:rPr>
        <w:t>користејќи</w:t>
      </w:r>
      <w:r w:rsidRPr="00A258A7">
        <w:rPr>
          <w:lang w:val="mk-MK"/>
        </w:rPr>
        <w:t xml:space="preserve"> го правилото на десната рака</w:t>
      </w:r>
    </w:p>
    <w:p w:rsidR="00EB2A76" w:rsidRDefault="00A258A7" w:rsidP="00EB2A76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266700</wp:posOffset>
            </wp:positionH>
            <wp:positionV relativeFrom="margin">
              <wp:posOffset>2886075</wp:posOffset>
            </wp:positionV>
            <wp:extent cx="3002280" cy="3362325"/>
            <wp:effectExtent l="133350" t="76200" r="102870" b="85725"/>
            <wp:wrapSquare wrapText="bothSides"/>
            <wp:docPr id="11" name="Picture 10" descr="Sample_Denavit-Hartenber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Denavit-Hartenberg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36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EB2A76">
        <w:rPr>
          <w:lang w:val="mk-MK"/>
        </w:rPr>
        <w:t xml:space="preserve">Трансформацијата е </w:t>
      </w:r>
      <w:r w:rsidR="0058146A">
        <w:rPr>
          <w:lang w:val="mk-MK"/>
        </w:rPr>
        <w:t>опишана</w:t>
      </w:r>
      <w:r w:rsidR="00EB2A76">
        <w:rPr>
          <w:lang w:val="mk-MK"/>
        </w:rPr>
        <w:t xml:space="preserve"> преку четирите </w:t>
      </w:r>
      <w:r w:rsidR="0058146A">
        <w:rPr>
          <w:lang w:val="mk-MK"/>
        </w:rPr>
        <w:t>параметри</w:t>
      </w:r>
      <w:r w:rsidR="00EB2A76">
        <w:rPr>
          <w:lang w:val="mk-MK"/>
        </w:rPr>
        <w:t xml:space="preserve"> :</w:t>
      </w:r>
    </w:p>
    <w:p w:rsidR="00EB2A76" w:rsidRDefault="0058146A" w:rsidP="00EB2A76">
      <w:pPr>
        <w:rPr>
          <w:lang w:val="mk-MK"/>
        </w:rPr>
      </w:pPr>
      <w:r>
        <w:rPr>
          <w:b/>
        </w:rPr>
        <w:t>d</w:t>
      </w:r>
      <w:r>
        <w:rPr>
          <w:b/>
          <w:lang w:val="mk-MK"/>
        </w:rPr>
        <w:t xml:space="preserve"> </w:t>
      </w:r>
      <w:r>
        <w:rPr>
          <w:lang w:val="mk-MK"/>
        </w:rPr>
        <w:t>–</w:t>
      </w:r>
      <w:r w:rsidR="00EB2A76">
        <w:rPr>
          <w:i/>
        </w:rPr>
        <w:t xml:space="preserve"> </w:t>
      </w:r>
      <w:proofErr w:type="gramStart"/>
      <w:r w:rsidR="009A2041">
        <w:rPr>
          <w:lang w:val="mk-MK"/>
        </w:rPr>
        <w:t>поместување</w:t>
      </w:r>
      <w:proofErr w:type="gramEnd"/>
      <w:r w:rsidR="00EB2A76">
        <w:rPr>
          <w:lang w:val="mk-MK"/>
        </w:rPr>
        <w:t xml:space="preserve"> по </w:t>
      </w:r>
      <w:r>
        <w:rPr>
          <w:lang w:val="mk-MK"/>
        </w:rPr>
        <w:t>претходната</w:t>
      </w:r>
      <w:r w:rsidR="00EB2A76">
        <w:rPr>
          <w:lang w:val="mk-MK"/>
        </w:rPr>
        <w:t xml:space="preserve"> </w:t>
      </w:r>
      <w:r w:rsidR="00EB2A76">
        <w:t>Z-</w:t>
      </w:r>
      <w:r w:rsidR="00EB2A76">
        <w:rPr>
          <w:lang w:val="mk-MK"/>
        </w:rPr>
        <w:t>оска до заедничката нормала</w:t>
      </w:r>
    </w:p>
    <w:p w:rsidR="00EB2A76" w:rsidRDefault="00EB2A76" w:rsidP="00EB2A76">
      <w:pPr>
        <w:rPr>
          <w:lang w:val="mk-MK"/>
        </w:rPr>
      </w:pPr>
      <w:r w:rsidRPr="0058146A">
        <w:rPr>
          <w:b/>
          <w:lang w:val="mk-MK"/>
        </w:rPr>
        <w:t>θ</w:t>
      </w:r>
      <w:r w:rsidR="0058146A">
        <w:rPr>
          <w:b/>
          <w:lang w:val="mk-MK"/>
        </w:rPr>
        <w:t xml:space="preserve"> </w:t>
      </w:r>
      <w:r>
        <w:rPr>
          <w:lang w:val="mk-MK"/>
        </w:rPr>
        <w:t xml:space="preserve"> –</w:t>
      </w:r>
      <w:r w:rsidR="0058146A">
        <w:rPr>
          <w:lang w:val="mk-MK"/>
        </w:rPr>
        <w:t xml:space="preserve"> </w:t>
      </w:r>
      <w:r>
        <w:rPr>
          <w:lang w:val="mk-MK"/>
        </w:rPr>
        <w:t xml:space="preserve">агол околу претходна </w:t>
      </w:r>
      <w:r>
        <w:t xml:space="preserve">Z </w:t>
      </w:r>
      <w:r>
        <w:rPr>
          <w:lang w:val="mk-MK"/>
        </w:rPr>
        <w:t xml:space="preserve">оска од старата/претходна </w:t>
      </w:r>
      <w:r>
        <w:t xml:space="preserve">X </w:t>
      </w:r>
      <w:r>
        <w:rPr>
          <w:lang w:val="mk-MK"/>
        </w:rPr>
        <w:t>оска до новата</w:t>
      </w:r>
    </w:p>
    <w:p w:rsidR="00AD4804" w:rsidRDefault="00AD4804" w:rsidP="00EB2A76">
      <w:pPr>
        <w:rPr>
          <w:lang w:val="mk-MK"/>
        </w:rPr>
      </w:pPr>
      <w:r w:rsidRPr="0058146A">
        <w:rPr>
          <w:b/>
          <w:i/>
        </w:rPr>
        <w:t>r</w:t>
      </w:r>
      <w:r w:rsidR="0058146A">
        <w:rPr>
          <w:b/>
          <w:i/>
          <w:lang w:val="mk-MK"/>
        </w:rPr>
        <w:t xml:space="preserve"> </w:t>
      </w:r>
      <w:r w:rsidR="0058146A">
        <w:rPr>
          <w:lang w:val="mk-MK"/>
        </w:rPr>
        <w:t xml:space="preserve">– </w:t>
      </w:r>
      <w:proofErr w:type="gramStart"/>
      <w:r>
        <w:rPr>
          <w:lang w:val="mk-MK"/>
        </w:rPr>
        <w:t>должина</w:t>
      </w:r>
      <w:proofErr w:type="gramEnd"/>
      <w:r>
        <w:rPr>
          <w:lang w:val="mk-MK"/>
        </w:rPr>
        <w:t xml:space="preserve"> на заедничка нормала</w:t>
      </w:r>
      <w:r w:rsidR="00F76C19">
        <w:rPr>
          <w:lang w:val="mk-MK"/>
        </w:rPr>
        <w:t>. Доколку станув</w:t>
      </w:r>
      <w:r w:rsidR="0058146A">
        <w:rPr>
          <w:lang w:val="mk-MK"/>
        </w:rPr>
        <w:t>а</w:t>
      </w:r>
      <w:r w:rsidR="00F76C19">
        <w:rPr>
          <w:lang w:val="mk-MK"/>
        </w:rPr>
        <w:t xml:space="preserve"> збор за </w:t>
      </w:r>
      <w:proofErr w:type="spellStart"/>
      <w:r w:rsidR="00F76C19">
        <w:rPr>
          <w:lang w:val="mk-MK"/>
        </w:rPr>
        <w:t>ротир</w:t>
      </w:r>
      <w:r w:rsidR="0058146A">
        <w:rPr>
          <w:lang w:val="mk-MK"/>
        </w:rPr>
        <w:t>а</w:t>
      </w:r>
      <w:r w:rsidR="00F76C19">
        <w:rPr>
          <w:lang w:val="mk-MK"/>
        </w:rPr>
        <w:t>чки</w:t>
      </w:r>
      <w:proofErr w:type="spellEnd"/>
      <w:r w:rsidR="00F76C19">
        <w:rPr>
          <w:lang w:val="mk-MK"/>
        </w:rPr>
        <w:t xml:space="preserve"> зглоб овој параметар претставува радиус на ротација</w:t>
      </w:r>
    </w:p>
    <w:p w:rsidR="007059C7" w:rsidRDefault="00F76C19" w:rsidP="00011EA8">
      <w:pPr>
        <w:rPr>
          <w:lang w:val="mk-MK"/>
        </w:rPr>
      </w:pPr>
      <w:r w:rsidRPr="0058146A">
        <w:rPr>
          <w:b/>
          <w:lang w:val="mk-MK"/>
        </w:rPr>
        <w:t>α</w:t>
      </w:r>
      <w:r>
        <w:rPr>
          <w:lang w:val="mk-MK"/>
        </w:rPr>
        <w:t xml:space="preserve"> –агол околу заедничка нормала од претходната </w:t>
      </w:r>
      <w:r>
        <w:t xml:space="preserve">Z </w:t>
      </w:r>
      <w:r>
        <w:rPr>
          <w:lang w:val="mk-MK"/>
        </w:rPr>
        <w:t xml:space="preserve">оска до новата </w:t>
      </w:r>
      <w:r>
        <w:t xml:space="preserve">Z </w:t>
      </w:r>
      <w:r>
        <w:rPr>
          <w:lang w:val="mk-MK"/>
        </w:rPr>
        <w:t>оска</w:t>
      </w:r>
    </w:p>
    <w:p w:rsidR="007059C7" w:rsidRDefault="007059C7" w:rsidP="00011EA8">
      <w:pPr>
        <w:rPr>
          <w:lang w:val="mk-MK"/>
        </w:rPr>
      </w:pPr>
    </w:p>
    <w:p w:rsidR="007059C7" w:rsidRDefault="007059C7" w:rsidP="00011EA8">
      <w:pPr>
        <w:rPr>
          <w:lang w:val="mk-MK"/>
        </w:rPr>
      </w:pPr>
    </w:p>
    <w:p w:rsidR="00A337C1" w:rsidRPr="00011EA8" w:rsidRDefault="00011EA8" w:rsidP="00011EA8">
      <w:pPr>
        <w:rPr>
          <w:lang w:val="mk-MK"/>
        </w:rPr>
      </w:pPr>
      <w:r w:rsidRPr="00011EA8">
        <w:rPr>
          <w:lang w:val="mk-MK"/>
        </w:rPr>
        <w:tab/>
      </w:r>
    </w:p>
    <w:p w:rsidR="00CF3E8F" w:rsidRPr="00CF3E8F" w:rsidRDefault="00CF3E8F" w:rsidP="00CF3E8F">
      <w:pPr>
        <w:pStyle w:val="ListParagraph"/>
        <w:numPr>
          <w:ilvl w:val="0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0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0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1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1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Pr="00CF3E8F" w:rsidRDefault="00CF3E8F" w:rsidP="00CF3E8F">
      <w:pPr>
        <w:pStyle w:val="ListParagraph"/>
        <w:numPr>
          <w:ilvl w:val="1"/>
          <w:numId w:val="10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CF3E8F" w:rsidRDefault="00A258A7" w:rsidP="00CF3E8F">
      <w:pPr>
        <w:pStyle w:val="Subtitle"/>
        <w:numPr>
          <w:ilvl w:val="1"/>
          <w:numId w:val="10"/>
        </w:numPr>
      </w:pPr>
      <w:r>
        <w:t>Forward</w:t>
      </w:r>
      <w:r w:rsidR="00CF3E8F">
        <w:t xml:space="preserve"> kinematics </w:t>
      </w:r>
    </w:p>
    <w:p w:rsidR="00A258A7" w:rsidRPr="00EC676A" w:rsidRDefault="00EC676A" w:rsidP="00A258A7">
      <w:pPr>
        <w:pStyle w:val="ListParagraph"/>
        <w:rPr>
          <w:lang w:val="mk-MK"/>
        </w:rPr>
      </w:pPr>
      <w:r>
        <w:rPr>
          <w:lang w:val="mk-MK"/>
        </w:rPr>
        <w:t xml:space="preserve">Проблемот на </w:t>
      </w:r>
      <w:proofErr w:type="spellStart"/>
      <w:r w:rsidR="00351E58">
        <w:rPr>
          <w:lang w:val="mk-MK"/>
        </w:rPr>
        <w:t>кинематикиа</w:t>
      </w:r>
      <w:proofErr w:type="spellEnd"/>
      <w:r w:rsidR="00351E58">
        <w:rPr>
          <w:lang w:val="mk-MK"/>
        </w:rPr>
        <w:t xml:space="preserve"> се однесува на употреба на </w:t>
      </w:r>
      <w:proofErr w:type="spellStart"/>
      <w:r w:rsidR="00351E58">
        <w:rPr>
          <w:lang w:val="mk-MK"/>
        </w:rPr>
        <w:t>кинемтички</w:t>
      </w:r>
      <w:proofErr w:type="spellEnd"/>
      <w:r w:rsidR="00351E58">
        <w:rPr>
          <w:lang w:val="mk-MK"/>
        </w:rPr>
        <w:t xml:space="preserve"> равенки на роботот за да се пресмета положбата на крајот на </w:t>
      </w:r>
      <w:proofErr w:type="spellStart"/>
      <w:r w:rsidR="00351E58">
        <w:rPr>
          <w:lang w:val="mk-MK"/>
        </w:rPr>
        <w:t>роботоскиот</w:t>
      </w:r>
      <w:proofErr w:type="spellEnd"/>
      <w:r w:rsidR="00351E58">
        <w:rPr>
          <w:lang w:val="mk-MK"/>
        </w:rPr>
        <w:t xml:space="preserve"> </w:t>
      </w:r>
      <w:proofErr w:type="spellStart"/>
      <w:r w:rsidR="00351E58">
        <w:rPr>
          <w:lang w:val="mk-MK"/>
        </w:rPr>
        <w:t>манипултор</w:t>
      </w:r>
      <w:proofErr w:type="spellEnd"/>
      <w:r w:rsidR="00351E58">
        <w:rPr>
          <w:lang w:val="mk-MK"/>
        </w:rPr>
        <w:t xml:space="preserve"> од вредности на параметрите на зглобовите. </w:t>
      </w:r>
      <w:proofErr w:type="spellStart"/>
      <w:r w:rsidR="00351E58">
        <w:rPr>
          <w:lang w:val="mk-MK"/>
        </w:rPr>
        <w:t>Кинематичките</w:t>
      </w:r>
      <w:proofErr w:type="spellEnd"/>
      <w:r w:rsidR="00351E58">
        <w:rPr>
          <w:lang w:val="mk-MK"/>
        </w:rPr>
        <w:t xml:space="preserve"> </w:t>
      </w:r>
      <w:proofErr w:type="spellStart"/>
      <w:r w:rsidR="00351E58">
        <w:rPr>
          <w:lang w:val="mk-MK"/>
        </w:rPr>
        <w:t>раве</w:t>
      </w:r>
      <w:proofErr w:type="spellEnd"/>
      <w:r w:rsidR="00351E58">
        <w:rPr>
          <w:lang w:val="mk-MK"/>
        </w:rPr>
        <w:t xml:space="preserve"> </w:t>
      </w:r>
      <w:proofErr w:type="spellStart"/>
      <w:r w:rsidR="00351E58">
        <w:rPr>
          <w:lang w:val="mk-MK"/>
        </w:rPr>
        <w:t>нки</w:t>
      </w:r>
      <w:proofErr w:type="spellEnd"/>
      <w:r w:rsidR="00351E58">
        <w:rPr>
          <w:lang w:val="mk-MK"/>
        </w:rPr>
        <w:t xml:space="preserve"> се користат во роботика, компјутерски игри и анимација. Обратниот процес кој за дадена положба на крајот од манипулаторот ги пресметува параметрите на зглобовите се нарекува инверзна кинематика. </w:t>
      </w:r>
      <w:proofErr w:type="spellStart"/>
      <w:r w:rsidR="00351E58">
        <w:rPr>
          <w:lang w:val="mk-MK"/>
        </w:rPr>
        <w:t>Кинематичките</w:t>
      </w:r>
      <w:proofErr w:type="spellEnd"/>
      <w:r w:rsidR="00351E58">
        <w:rPr>
          <w:lang w:val="mk-MK"/>
        </w:rPr>
        <w:t xml:space="preserve"> равенки за  </w:t>
      </w:r>
      <w:proofErr w:type="spellStart"/>
      <w:r w:rsidR="00351E58">
        <w:rPr>
          <w:lang w:val="mk-MK"/>
        </w:rPr>
        <w:t>цхаин</w:t>
      </w:r>
      <w:proofErr w:type="spellEnd"/>
      <w:r w:rsidR="00351E58">
        <w:rPr>
          <w:lang w:val="mk-MK"/>
        </w:rPr>
        <w:t xml:space="preserve"> робот </w:t>
      </w:r>
      <w:proofErr w:type="spellStart"/>
      <w:r w:rsidR="00351E58">
        <w:rPr>
          <w:lang w:val="mk-MK"/>
        </w:rPr>
        <w:t>зе</w:t>
      </w:r>
      <w:proofErr w:type="spellEnd"/>
      <w:r w:rsidR="00351E58">
        <w:rPr>
          <w:lang w:val="mk-MK"/>
        </w:rPr>
        <w:t xml:space="preserve"> </w:t>
      </w:r>
      <w:proofErr w:type="spellStart"/>
      <w:r w:rsidR="00351E58">
        <w:rPr>
          <w:lang w:val="mk-MK"/>
        </w:rPr>
        <w:t>добени</w:t>
      </w:r>
      <w:proofErr w:type="spellEnd"/>
      <w:r w:rsidR="00351E58">
        <w:rPr>
          <w:lang w:val="mk-MK"/>
        </w:rPr>
        <w:t xml:space="preserve"> со користење на крути </w:t>
      </w:r>
      <w:r w:rsidR="00351E58">
        <w:rPr>
          <w:lang w:val="mk-MK"/>
        </w:rPr>
        <w:lastRenderedPageBreak/>
        <w:t>трансформации</w:t>
      </w:r>
      <w:r w:rsidR="00351E58">
        <w:t>[Z]</w:t>
      </w:r>
      <w:r w:rsidR="00351E58">
        <w:rPr>
          <w:lang w:val="mk-MK"/>
        </w:rPr>
        <w:t xml:space="preserve">( ротација и транслација). Да го опишат </w:t>
      </w:r>
      <w:proofErr w:type="spellStart"/>
      <w:r w:rsidR="00351E58">
        <w:rPr>
          <w:lang w:val="mk-MK"/>
        </w:rPr>
        <w:t>релатовното</w:t>
      </w:r>
      <w:proofErr w:type="spellEnd"/>
      <w:r w:rsidR="00351E58">
        <w:rPr>
          <w:lang w:val="mk-MK"/>
        </w:rPr>
        <w:t xml:space="preserve"> движење на секој зглоб</w:t>
      </w:r>
    </w:p>
    <w:p w:rsidR="00416873" w:rsidRDefault="00A258A7" w:rsidP="00CF3E8F">
      <w:pPr>
        <w:pStyle w:val="Subtitle"/>
        <w:numPr>
          <w:ilvl w:val="1"/>
          <w:numId w:val="10"/>
        </w:numPr>
      </w:pPr>
      <w:r>
        <w:t>Inverse</w:t>
      </w:r>
      <w:r w:rsidR="009B1230">
        <w:t xml:space="preserve"> kinematics</w:t>
      </w:r>
    </w:p>
    <w:p w:rsidR="00CF3E8F" w:rsidRPr="00CF3E8F" w:rsidRDefault="00CF3E8F" w:rsidP="00CF3E8F"/>
    <w:p w:rsidR="00CF3E8F" w:rsidRPr="00CF3E8F" w:rsidRDefault="00CF3E8F" w:rsidP="00CF3E8F"/>
    <w:p w:rsidR="00A337C1" w:rsidRPr="00CF3E8F" w:rsidRDefault="005B6F8A" w:rsidP="005B6F8A">
      <w:pPr>
        <w:pStyle w:val="Subtitle"/>
        <w:numPr>
          <w:ilvl w:val="0"/>
          <w:numId w:val="11"/>
        </w:numPr>
        <w:rPr>
          <w:lang w:val="mk-MK"/>
        </w:rPr>
      </w:pPr>
      <w:r w:rsidRPr="00CF3E8F">
        <w:rPr>
          <w:lang w:val="mk-MK"/>
        </w:rPr>
        <w:br w:type="page"/>
      </w:r>
    </w:p>
    <w:p w:rsidR="009C66CA" w:rsidRPr="009C66CA" w:rsidRDefault="00F559DB" w:rsidP="00B17441">
      <w:pPr>
        <w:pStyle w:val="Title"/>
        <w:numPr>
          <w:ilvl w:val="0"/>
          <w:numId w:val="9"/>
        </w:numPr>
        <w:rPr>
          <w:lang w:val="mk-MK"/>
        </w:rPr>
      </w:pPr>
      <w:r w:rsidRPr="009C66CA">
        <w:rPr>
          <w:lang w:val="mk-MK"/>
        </w:rPr>
        <w:lastRenderedPageBreak/>
        <w:t>Препознавање</w:t>
      </w:r>
      <w:r w:rsidR="009C66CA" w:rsidRPr="009C66CA">
        <w:rPr>
          <w:lang w:val="mk-MK"/>
        </w:rPr>
        <w:t xml:space="preserve"> на објекти</w:t>
      </w:r>
    </w:p>
    <w:p w:rsidR="009C66CA" w:rsidRPr="000D1097" w:rsidRDefault="009C66CA" w:rsidP="00A258A7">
      <w:pPr>
        <w:pStyle w:val="Subtitle"/>
        <w:numPr>
          <w:ilvl w:val="1"/>
          <w:numId w:val="9"/>
        </w:numPr>
        <w:rPr>
          <w:lang w:val="mk-MK"/>
        </w:rPr>
      </w:pPr>
      <w:r w:rsidRPr="000D1097">
        <w:t xml:space="preserve">Background subtraction </w:t>
      </w:r>
    </w:p>
    <w:p w:rsidR="00D82C36" w:rsidRDefault="00D82C36" w:rsidP="00D82C36">
      <w:pPr>
        <w:pStyle w:val="ListParagraph"/>
        <w:ind w:left="792"/>
      </w:pPr>
      <w:proofErr w:type="gramStart"/>
      <w:r w:rsidRPr="0058146A">
        <w:rPr>
          <w:b/>
        </w:rPr>
        <w:t>Background subtraction</w:t>
      </w:r>
      <w:r>
        <w:rPr>
          <w:lang w:val="mk-MK"/>
        </w:rPr>
        <w:t xml:space="preserve"> е широко </w:t>
      </w:r>
      <w:r w:rsidR="0058146A">
        <w:rPr>
          <w:lang w:val="mk-MK"/>
        </w:rPr>
        <w:t>користена</w:t>
      </w:r>
      <w:r>
        <w:rPr>
          <w:lang w:val="mk-MK"/>
        </w:rPr>
        <w:t xml:space="preserve"> кл</w:t>
      </w:r>
      <w:r w:rsidR="0058146A">
        <w:rPr>
          <w:lang w:val="mk-MK"/>
        </w:rPr>
        <w:t>а</w:t>
      </w:r>
      <w:r>
        <w:rPr>
          <w:lang w:val="mk-MK"/>
        </w:rPr>
        <w:t>са т</w:t>
      </w:r>
      <w:r w:rsidR="003D1A53">
        <w:rPr>
          <w:lang w:val="mk-MK"/>
        </w:rPr>
        <w:t>е</w:t>
      </w:r>
      <w:r>
        <w:rPr>
          <w:lang w:val="mk-MK"/>
        </w:rPr>
        <w:t xml:space="preserve">хники за </w:t>
      </w:r>
      <w:proofErr w:type="spellStart"/>
      <w:r>
        <w:rPr>
          <w:lang w:val="mk-MK"/>
        </w:rPr>
        <w:t>сегментирње</w:t>
      </w:r>
      <w:proofErr w:type="spellEnd"/>
      <w:r>
        <w:rPr>
          <w:lang w:val="mk-MK"/>
        </w:rPr>
        <w:t xml:space="preserve"> на објекти од </w:t>
      </w:r>
      <w:r w:rsidR="0058146A">
        <w:rPr>
          <w:lang w:val="mk-MK"/>
        </w:rPr>
        <w:t>интерес</w:t>
      </w:r>
      <w:r>
        <w:rPr>
          <w:lang w:val="mk-MK"/>
        </w:rPr>
        <w:t xml:space="preserve"> на сцената.</w:t>
      </w:r>
      <w:proofErr w:type="gramEnd"/>
      <w:r>
        <w:rPr>
          <w:lang w:val="mk-MK"/>
        </w:rPr>
        <w:t xml:space="preserve">  </w:t>
      </w:r>
      <w:r w:rsidR="0058146A">
        <w:rPr>
          <w:lang w:val="mk-MK"/>
        </w:rPr>
        <w:t xml:space="preserve">Популарноста на алгоритамот </w:t>
      </w:r>
      <w:r>
        <w:rPr>
          <w:lang w:val="mk-MK"/>
        </w:rPr>
        <w:t>главно доаѓа од ефикасноста на пресметките, што овозможува примена во области како што се интеракција човек</w:t>
      </w:r>
      <w:r w:rsidR="0058146A">
        <w:rPr>
          <w:lang w:val="mk-MK"/>
        </w:rPr>
        <w:t xml:space="preserve"> </w:t>
      </w:r>
      <w:r>
        <w:rPr>
          <w:lang w:val="mk-MK"/>
        </w:rPr>
        <w:t>-</w:t>
      </w:r>
      <w:r w:rsidR="0058146A">
        <w:rPr>
          <w:lang w:val="mk-MK"/>
        </w:rPr>
        <w:t xml:space="preserve"> </w:t>
      </w:r>
      <w:r>
        <w:rPr>
          <w:lang w:val="mk-MK"/>
        </w:rPr>
        <w:t>компјутер, видео надзор и набљудување на сообраќајот.</w:t>
      </w:r>
      <w:r w:rsidR="00D074DA">
        <w:rPr>
          <w:lang w:val="mk-MK"/>
        </w:rPr>
        <w:t xml:space="preserve">  Објектите на сцената се </w:t>
      </w:r>
      <w:proofErr w:type="spellStart"/>
      <w:r w:rsidR="00D074DA">
        <w:rPr>
          <w:lang w:val="mk-MK"/>
        </w:rPr>
        <w:t>детектира</w:t>
      </w:r>
      <w:r w:rsidR="0058146A">
        <w:rPr>
          <w:lang w:val="mk-MK"/>
        </w:rPr>
        <w:t>а</w:t>
      </w:r>
      <w:r w:rsidR="00D074DA">
        <w:rPr>
          <w:lang w:val="mk-MK"/>
        </w:rPr>
        <w:t>т</w:t>
      </w:r>
      <w:proofErr w:type="spellEnd"/>
      <w:r w:rsidR="00D074DA">
        <w:rPr>
          <w:lang w:val="mk-MK"/>
        </w:rPr>
        <w:t xml:space="preserve"> преку разликата помеѓу моменталната слика  и </w:t>
      </w:r>
      <w:r w:rsidR="0058146A">
        <w:rPr>
          <w:lang w:val="mk-MK"/>
        </w:rPr>
        <w:t>сликата</w:t>
      </w:r>
      <w:r w:rsidR="00D074DA">
        <w:rPr>
          <w:lang w:val="mk-MK"/>
        </w:rPr>
        <w:t xml:space="preserve"> со статичка позадина</w:t>
      </w:r>
      <w:r w:rsidR="00D074DA">
        <w:t>:</w:t>
      </w:r>
    </w:p>
    <w:p w:rsidR="00D074DA" w:rsidRDefault="00D074DA" w:rsidP="00D82C36">
      <w:pPr>
        <w:pStyle w:val="ListParagraph"/>
        <w:ind w:left="792"/>
      </w:pPr>
    </w:p>
    <w:p w:rsidR="00D074DA" w:rsidRDefault="00F56B96" w:rsidP="00D82C36">
      <w:pPr>
        <w:pStyle w:val="ListParagraph"/>
        <w:ind w:left="792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Frame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Background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&gt;Treshold</m:t>
          </m:r>
        </m:oMath>
      </m:oMathPara>
    </w:p>
    <w:p w:rsidR="00D074DA" w:rsidRDefault="00D074DA" w:rsidP="00D82C36">
      <w:pPr>
        <w:pStyle w:val="ListParagraph"/>
        <w:ind w:left="792"/>
      </w:pPr>
      <w:r>
        <w:rPr>
          <w:lang w:val="mk-MK"/>
        </w:rPr>
        <w:t>Пример</w:t>
      </w:r>
      <w:r>
        <w:t>:</w:t>
      </w:r>
    </w:p>
    <w:p w:rsidR="00D074DA" w:rsidRPr="0071231C" w:rsidRDefault="003A5A66" w:rsidP="00D82C36">
      <w:pPr>
        <w:pStyle w:val="ListParagraph"/>
        <w:ind w:left="792"/>
        <w:rPr>
          <w:lang w:val="mk-M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2000250" cy="1504950"/>
            <wp:effectExtent l="19050" t="0" r="0" b="0"/>
            <wp:wrapSquare wrapText="bothSides"/>
            <wp:docPr id="2" name="Picture 2" descr="C:\Documents and Settings\Owner\Desktop\Diplomska\svn\Paper\Images\Bla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wner\Desktop\Diplomska\svn\Paper\Images\Blank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5A66">
        <w:t xml:space="preserve"> </w:t>
      </w:r>
      <w:r>
        <w:t xml:space="preserve"> </w:t>
      </w:r>
      <w:r w:rsidR="00D074DA">
        <w:rPr>
          <w:noProof/>
        </w:rPr>
        <w:drawing>
          <wp:inline distT="0" distB="0" distL="0" distR="0">
            <wp:extent cx="2000250" cy="1504950"/>
            <wp:effectExtent l="19050" t="0" r="0" b="0"/>
            <wp:docPr id="1" name="Picture 1" descr="C:\Documents and Settings\Owner\Desktop\Diplomska\svn\Paper\Images\Objec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Desktop\Diplomska\svn\Paper\Images\Objects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DA" w:rsidRDefault="003A5A66" w:rsidP="00D82C36">
      <w:pPr>
        <w:pStyle w:val="ListParagraph"/>
        <w:ind w:left="792"/>
        <w:rPr>
          <w:lang w:val="mk-MK"/>
        </w:rPr>
      </w:pPr>
      <w:r>
        <w:tab/>
      </w:r>
      <w:r w:rsidR="00D91F76">
        <w:rPr>
          <w:lang w:val="mk-MK"/>
        </w:rPr>
        <w:t xml:space="preserve">        </w:t>
      </w:r>
      <w:r>
        <w:rPr>
          <w:lang w:val="mk-MK"/>
        </w:rPr>
        <w:t xml:space="preserve"> Позадина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 xml:space="preserve">          Објекти на сцена</w:t>
      </w:r>
    </w:p>
    <w:p w:rsidR="003A5A66" w:rsidRDefault="003A5A66" w:rsidP="00D82C36">
      <w:pPr>
        <w:pStyle w:val="ListParagraph"/>
        <w:ind w:left="792"/>
        <w:rPr>
          <w:lang w:val="mk-MK"/>
        </w:rPr>
      </w:pPr>
    </w:p>
    <w:p w:rsidR="003A5A66" w:rsidRDefault="003A5A66" w:rsidP="00D82C36">
      <w:pPr>
        <w:pStyle w:val="ListParagraph"/>
        <w:ind w:left="792"/>
        <w:rPr>
          <w:lang w:val="mk-MK"/>
        </w:rPr>
      </w:pPr>
      <w:r>
        <w:rPr>
          <w:noProof/>
        </w:rPr>
        <w:drawing>
          <wp:inline distT="0" distB="0" distL="0" distR="0">
            <wp:extent cx="2000250" cy="1504950"/>
            <wp:effectExtent l="19050" t="0" r="0" b="0"/>
            <wp:docPr id="3" name="Picture 3" descr="C:\Documents and Settings\Owner\Desktop\Diplomska\svn\Paper\Images\Gr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Owner\Desktop\Diplomska\svn\Paper\Images\Gray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30B">
        <w:rPr>
          <w:lang w:val="mk-MK"/>
        </w:rPr>
        <w:t xml:space="preserve">   </w:t>
      </w:r>
      <w:r w:rsidR="00B0430B">
        <w:rPr>
          <w:noProof/>
        </w:rPr>
        <w:drawing>
          <wp:inline distT="0" distB="0" distL="0" distR="0">
            <wp:extent cx="2006600" cy="1504950"/>
            <wp:effectExtent l="19050" t="0" r="0" b="0"/>
            <wp:docPr id="7" name="Picture 4" descr="C:\Documents and Settings\Owner\Desktop\Diplomska\svn\Paper\Images\Bit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Desktop\Diplomska\svn\Paper\Images\BitMap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66" w:rsidRPr="003A5A66" w:rsidRDefault="003A5A66" w:rsidP="00D82C36">
      <w:pPr>
        <w:pStyle w:val="ListParagraph"/>
        <w:ind w:left="792"/>
        <w:rPr>
          <w:lang w:val="mk-MK"/>
        </w:rPr>
      </w:pPr>
      <w:r>
        <w:rPr>
          <w:lang w:val="mk-MK"/>
        </w:rPr>
        <w:t xml:space="preserve">  </w:t>
      </w:r>
      <w:r>
        <w:rPr>
          <w:lang w:val="mk-MK"/>
        </w:rPr>
        <w:tab/>
      </w:r>
      <w:r>
        <w:rPr>
          <w:lang w:val="mk-MK"/>
        </w:rPr>
        <w:tab/>
      </w:r>
      <w:r w:rsidR="0058146A">
        <w:rPr>
          <w:lang w:val="mk-MK"/>
        </w:rPr>
        <w:t>Разлика</w:t>
      </w:r>
      <w:r w:rsidR="00B0430B">
        <w:rPr>
          <w:lang w:val="mk-MK"/>
        </w:rPr>
        <w:tab/>
      </w:r>
      <w:r w:rsidR="00B0430B">
        <w:rPr>
          <w:lang w:val="mk-MK"/>
        </w:rPr>
        <w:tab/>
      </w:r>
      <w:r w:rsidR="00B0430B">
        <w:rPr>
          <w:lang w:val="mk-MK"/>
        </w:rPr>
        <w:tab/>
      </w:r>
      <w:r w:rsidR="0058146A">
        <w:rPr>
          <w:lang w:val="mk-MK"/>
        </w:rPr>
        <w:t xml:space="preserve">  </w:t>
      </w:r>
      <w:r w:rsidR="00B0430B">
        <w:rPr>
          <w:lang w:val="mk-MK"/>
        </w:rPr>
        <w:t>Бит мапа</w:t>
      </w:r>
    </w:p>
    <w:p w:rsidR="00D074DA" w:rsidRDefault="00D074DA" w:rsidP="00D82C36">
      <w:pPr>
        <w:pStyle w:val="ListParagraph"/>
        <w:ind w:left="792"/>
        <w:rPr>
          <w:lang w:val="mk-MK"/>
        </w:rPr>
      </w:pPr>
    </w:p>
    <w:p w:rsidR="009D4150" w:rsidRDefault="009D4150" w:rsidP="00D82C36">
      <w:pPr>
        <w:pStyle w:val="ListParagraph"/>
        <w:ind w:left="792"/>
        <w:rPr>
          <w:lang w:val="mk-MK"/>
        </w:rPr>
      </w:pPr>
    </w:p>
    <w:p w:rsidR="009D4150" w:rsidRPr="009D4150" w:rsidRDefault="009D4150" w:rsidP="00D82C36">
      <w:pPr>
        <w:pStyle w:val="ListParagraph"/>
        <w:ind w:left="792"/>
        <w:rPr>
          <w:lang w:val="mk-MK"/>
        </w:rPr>
      </w:pPr>
    </w:p>
    <w:p w:rsidR="009C66CA" w:rsidRDefault="009C66CA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1B67FC">
        <w:rPr>
          <w:b/>
        </w:rPr>
        <w:t>Connected components</w:t>
      </w:r>
    </w:p>
    <w:p w:rsidR="005941B5" w:rsidRPr="00D91F76" w:rsidRDefault="005941B5" w:rsidP="005941B5">
      <w:pPr>
        <w:pStyle w:val="ListParagraph"/>
        <w:ind w:left="792"/>
        <w:rPr>
          <w:b/>
          <w:lang w:val="mk-MK"/>
        </w:rPr>
      </w:pPr>
      <w:proofErr w:type="spellStart"/>
      <w:r w:rsidRPr="00D91F76">
        <w:rPr>
          <w:lang w:val="mk-MK"/>
        </w:rPr>
        <w:t>Connected</w:t>
      </w:r>
      <w:proofErr w:type="spellEnd"/>
      <w:r w:rsidRPr="00D91F76">
        <w:rPr>
          <w:lang w:val="mk-MK"/>
        </w:rPr>
        <w:t xml:space="preserve"> </w:t>
      </w:r>
      <w:proofErr w:type="spellStart"/>
      <w:r w:rsidRPr="00D91F76">
        <w:rPr>
          <w:lang w:val="mk-MK"/>
        </w:rPr>
        <w:t>component</w:t>
      </w:r>
      <w:proofErr w:type="spellEnd"/>
      <w:r w:rsidRPr="00D91F76">
        <w:rPr>
          <w:lang w:val="mk-MK"/>
        </w:rPr>
        <w:t xml:space="preserve"> алгоритамот се користи во компјутерска </w:t>
      </w:r>
      <w:r w:rsidR="00D91F76" w:rsidRPr="00D91F76">
        <w:rPr>
          <w:lang w:val="mk-MK"/>
        </w:rPr>
        <w:t>визија</w:t>
      </w:r>
      <w:r w:rsidRPr="00D91F76">
        <w:rPr>
          <w:lang w:val="mk-MK"/>
        </w:rPr>
        <w:t xml:space="preserve"> за детектирање на поврзани региони во бинарни дигитални слики, иако слики во боја и </w:t>
      </w:r>
      <w:proofErr w:type="spellStart"/>
      <w:r w:rsidRPr="00D91F76">
        <w:rPr>
          <w:lang w:val="mk-MK"/>
        </w:rPr>
        <w:t>подтоци</w:t>
      </w:r>
      <w:proofErr w:type="spellEnd"/>
      <w:r w:rsidRPr="00D91F76">
        <w:rPr>
          <w:lang w:val="mk-MK"/>
        </w:rPr>
        <w:t xml:space="preserve"> со </w:t>
      </w:r>
      <w:proofErr w:type="spellStart"/>
      <w:r w:rsidRPr="00D91F76">
        <w:rPr>
          <w:lang w:val="mk-MK"/>
        </w:rPr>
        <w:t>повиски</w:t>
      </w:r>
      <w:proofErr w:type="spellEnd"/>
      <w:r w:rsidRPr="00D91F76">
        <w:rPr>
          <w:lang w:val="mk-MK"/>
        </w:rPr>
        <w:t xml:space="preserve"> димензии можат да бидат </w:t>
      </w:r>
      <w:r w:rsidR="00D91F76" w:rsidRPr="00D91F76">
        <w:rPr>
          <w:lang w:val="mk-MK"/>
        </w:rPr>
        <w:t>обработени</w:t>
      </w:r>
      <w:r w:rsidRPr="00D91F76">
        <w:rPr>
          <w:lang w:val="mk-MK"/>
        </w:rPr>
        <w:t xml:space="preserve">. Кога овој алгоритам е </w:t>
      </w:r>
      <w:proofErr w:type="spellStart"/>
      <w:r w:rsidRPr="00D91F76">
        <w:rPr>
          <w:lang w:val="mk-MK"/>
        </w:rPr>
        <w:t>интегрирн</w:t>
      </w:r>
      <w:proofErr w:type="spellEnd"/>
      <w:r w:rsidRPr="00D91F76">
        <w:rPr>
          <w:lang w:val="mk-MK"/>
        </w:rPr>
        <w:t xml:space="preserve"> во препознавање на објекти или интеракција </w:t>
      </w:r>
      <w:proofErr w:type="spellStart"/>
      <w:r w:rsidRPr="00D91F76">
        <w:rPr>
          <w:lang w:val="mk-MK"/>
        </w:rPr>
        <w:t>човек-коппјутер</w:t>
      </w:r>
      <w:proofErr w:type="spellEnd"/>
      <w:r w:rsidRPr="00D91F76">
        <w:rPr>
          <w:lang w:val="mk-MK"/>
        </w:rPr>
        <w:t xml:space="preserve"> </w:t>
      </w:r>
      <w:r w:rsidR="00C042F5" w:rsidRPr="00D91F76">
        <w:rPr>
          <w:lang w:val="mk-MK"/>
        </w:rPr>
        <w:t xml:space="preserve">може да се примени на широк </w:t>
      </w:r>
      <w:proofErr w:type="spellStart"/>
      <w:r w:rsidR="00C042F5" w:rsidRPr="00D91F76">
        <w:rPr>
          <w:lang w:val="mk-MK"/>
        </w:rPr>
        <w:t>обсег</w:t>
      </w:r>
      <w:proofErr w:type="spellEnd"/>
      <w:r w:rsidR="00C042F5" w:rsidRPr="00D91F76">
        <w:rPr>
          <w:lang w:val="mk-MK"/>
        </w:rPr>
        <w:t xml:space="preserve"> на информации. Генерално се користи за во</w:t>
      </w:r>
      <w:r w:rsidR="00D91F76">
        <w:rPr>
          <w:lang w:val="mk-MK"/>
        </w:rPr>
        <w:t xml:space="preserve"> констр</w:t>
      </w:r>
      <w:r w:rsidR="00C042F5" w:rsidRPr="00D91F76">
        <w:rPr>
          <w:lang w:val="mk-MK"/>
        </w:rPr>
        <w:t>у</w:t>
      </w:r>
      <w:r w:rsidR="00D91F76">
        <w:rPr>
          <w:lang w:val="mk-MK"/>
        </w:rPr>
        <w:t>к</w:t>
      </w:r>
      <w:r w:rsidR="00C042F5" w:rsidRPr="00D91F76">
        <w:rPr>
          <w:lang w:val="mk-MK"/>
        </w:rPr>
        <w:t xml:space="preserve">ција на региони од добиената бинарна </w:t>
      </w:r>
      <w:r w:rsidR="00C042F5" w:rsidRPr="00D91F76">
        <w:rPr>
          <w:lang w:val="mk-MK"/>
        </w:rPr>
        <w:lastRenderedPageBreak/>
        <w:t xml:space="preserve">слика. Во понатамошните чекори регионите можат да бидат </w:t>
      </w:r>
      <w:r w:rsidR="00D91F76" w:rsidRPr="00D91F76">
        <w:rPr>
          <w:lang w:val="mk-MK"/>
        </w:rPr>
        <w:t>филтрирани</w:t>
      </w:r>
      <w:r w:rsidR="00C042F5" w:rsidRPr="00D91F76">
        <w:rPr>
          <w:lang w:val="mk-MK"/>
        </w:rPr>
        <w:t>, броени, и следени.</w:t>
      </w:r>
    </w:p>
    <w:p w:rsidR="001B67FC" w:rsidRDefault="00C042F5" w:rsidP="001B67FC">
      <w:pPr>
        <w:pStyle w:val="ListParagraph"/>
        <w:ind w:left="792"/>
        <w:rPr>
          <w:lang w:val="mk-MK"/>
        </w:rPr>
      </w:pPr>
      <w:r>
        <w:rPr>
          <w:noProof/>
        </w:rPr>
        <w:drawing>
          <wp:inline distT="0" distB="0" distL="0" distR="0">
            <wp:extent cx="4824884" cy="2552700"/>
            <wp:effectExtent l="19050" t="0" r="0" b="0"/>
            <wp:docPr id="8" name="Picture 1" descr="C:\Documents and Settings\Owner\Local Settings\Temporary Internet Files\Content.Word\Screenshot-Pixel_Region_(Figure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Local Settings\Temporary Internet Files\Content.Word\Screenshot-Pixel_Region_(Figure_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24" cy="255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2F5" w:rsidRPr="006A008E" w:rsidRDefault="00C042F5" w:rsidP="001B67FC">
      <w:pPr>
        <w:pStyle w:val="ListParagraph"/>
        <w:ind w:left="792"/>
        <w:rPr>
          <w:lang w:val="mk-MK"/>
        </w:rPr>
      </w:pPr>
    </w:p>
    <w:p w:rsidR="009C66CA" w:rsidRPr="00C042F5" w:rsidRDefault="009C66CA" w:rsidP="00C46FC4">
      <w:pPr>
        <w:pStyle w:val="ListParagraph"/>
        <w:numPr>
          <w:ilvl w:val="1"/>
          <w:numId w:val="2"/>
        </w:numPr>
        <w:rPr>
          <w:b/>
          <w:lang w:val="mk-MK"/>
        </w:rPr>
      </w:pPr>
      <w:r w:rsidRPr="00C042F5">
        <w:rPr>
          <w:b/>
        </w:rPr>
        <w:t>Label</w:t>
      </w:r>
      <w:r w:rsidR="00C042F5" w:rsidRPr="00C042F5">
        <w:rPr>
          <w:b/>
        </w:rPr>
        <w:t>ing</w:t>
      </w:r>
    </w:p>
    <w:p w:rsidR="00C042F5" w:rsidRPr="006A008E" w:rsidRDefault="00C042F5" w:rsidP="00C042F5">
      <w:pPr>
        <w:pStyle w:val="ListParagraph"/>
        <w:ind w:left="792"/>
        <w:rPr>
          <w:lang w:val="mk-MK"/>
        </w:rPr>
      </w:pPr>
      <w:r>
        <w:rPr>
          <w:noProof/>
        </w:rPr>
        <w:drawing>
          <wp:inline distT="0" distB="0" distL="0" distR="0">
            <wp:extent cx="4829175" cy="2554970"/>
            <wp:effectExtent l="19050" t="0" r="9525" b="0"/>
            <wp:docPr id="9" name="Picture 4" descr="C:\Documents and Settings\Owner\Local Settings\Temporary Internet Files\Content.Word\Screenshot-Pixel_Region_(Figure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Local Settings\Temporary Internet Files\Content.Word\Screenshot-Pixel_Region_(Figure_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17" cy="25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6CA" w:rsidRPr="006A008E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proofErr w:type="spellStart"/>
      <w:r>
        <w:t>Bidmap</w:t>
      </w:r>
      <w:proofErr w:type="spellEnd"/>
    </w:p>
    <w:p w:rsidR="009C66CA" w:rsidRDefault="009C66CA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t>blobs</w:t>
      </w:r>
    </w:p>
    <w:p w:rsidR="009C66CA" w:rsidRDefault="00012995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Дизајн на системот</w:t>
      </w:r>
    </w:p>
    <w:p w:rsidR="00012995" w:rsidRDefault="00012995" w:rsidP="00C46FC4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>Модули</w:t>
      </w:r>
    </w:p>
    <w:p w:rsidR="00012995" w:rsidRPr="004B12C9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кинематика</w:t>
      </w:r>
    </w:p>
    <w:p w:rsidR="005F3EE7" w:rsidRDefault="004B12C9" w:rsidP="004B12C9">
      <w:pPr>
        <w:pStyle w:val="ListParagraph"/>
        <w:ind w:left="1224"/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3829050" cy="3709392"/>
            <wp:effectExtent l="19050" t="0" r="0" b="0"/>
            <wp:docPr id="6" name="Picture 6" descr="C:\Documents and Settings\Owner\Desktop\Diplomska\svn\Paper\Images\Kinematic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Owner\Desktop\Diplomska\svn\Paper\Images\KinematicModel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0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E7" w:rsidRDefault="005F3EE7">
      <w:pPr>
        <w:rPr>
          <w:lang w:val="mk-MK"/>
        </w:rPr>
      </w:pPr>
      <w:r>
        <w:rPr>
          <w:lang w:val="mk-MK"/>
        </w:rPr>
        <w:br w:type="page"/>
      </w:r>
    </w:p>
    <w:p w:rsidR="004B12C9" w:rsidRDefault="004B12C9" w:rsidP="004B12C9">
      <w:pPr>
        <w:pStyle w:val="ListParagraph"/>
        <w:ind w:left="1224"/>
        <w:rPr>
          <w:lang w:val="mk-MK"/>
        </w:rPr>
      </w:pPr>
    </w:p>
    <w:p w:rsidR="00012995" w:rsidRPr="00281AF0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>Модул за виртуелна околина</w:t>
      </w:r>
    </w:p>
    <w:p w:rsidR="00281AF0" w:rsidRDefault="00281AF0" w:rsidP="00281AF0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3684407" cy="2790825"/>
            <wp:effectExtent l="19050" t="0" r="0" b="0"/>
            <wp:docPr id="4" name="Picture 4" descr="C:\Documents and Settings\Owner\Desktop\Diplomska\svn\Paper\Images\VREnviro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wner\Desktop\Diplomska\svn\Paper\Images\VREnviroment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76" cy="279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 xml:space="preserve">Модул за </w:t>
      </w:r>
      <w:proofErr w:type="spellStart"/>
      <w:r>
        <w:rPr>
          <w:lang w:val="mk-MK"/>
        </w:rPr>
        <w:t>детекитрање</w:t>
      </w:r>
      <w:proofErr w:type="spellEnd"/>
      <w:r>
        <w:rPr>
          <w:lang w:val="mk-MK"/>
        </w:rPr>
        <w:t xml:space="preserve"> на објекти</w:t>
      </w:r>
    </w:p>
    <w:p w:rsidR="00012995" w:rsidRPr="004B12C9" w:rsidRDefault="00012995" w:rsidP="00C46FC4">
      <w:pPr>
        <w:pStyle w:val="ListParagraph"/>
        <w:numPr>
          <w:ilvl w:val="2"/>
          <w:numId w:val="2"/>
        </w:numPr>
        <w:rPr>
          <w:lang w:val="mk-MK"/>
        </w:rPr>
      </w:pPr>
      <w:r>
        <w:rPr>
          <w:lang w:val="mk-MK"/>
        </w:rPr>
        <w:t xml:space="preserve">Модул за контрола на </w:t>
      </w:r>
      <w:proofErr w:type="spellStart"/>
      <w:r>
        <w:rPr>
          <w:lang w:val="mk-MK"/>
        </w:rPr>
        <w:t>роботска</w:t>
      </w:r>
      <w:proofErr w:type="spellEnd"/>
      <w:r>
        <w:rPr>
          <w:lang w:val="mk-MK"/>
        </w:rPr>
        <w:t xml:space="preserve"> рака</w:t>
      </w:r>
    </w:p>
    <w:p w:rsidR="004B12C9" w:rsidRDefault="004B12C9" w:rsidP="004B12C9">
      <w:pPr>
        <w:pStyle w:val="ListParagraph"/>
        <w:ind w:left="1224"/>
        <w:rPr>
          <w:lang w:val="mk-MK"/>
        </w:rPr>
      </w:pPr>
      <w:r>
        <w:rPr>
          <w:noProof/>
        </w:rPr>
        <w:drawing>
          <wp:inline distT="0" distB="0" distL="0" distR="0">
            <wp:extent cx="4876800" cy="2924175"/>
            <wp:effectExtent l="19050" t="0" r="0" b="0"/>
            <wp:docPr id="5" name="Picture 5" descr="C:\Documents and Settings\Owner\Desktop\Diplomska\svn\Paper\Images\RobotControl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wner\Desktop\Diplomska\svn\Paper\Images\RobotControler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95" w:rsidRPr="00416873" w:rsidRDefault="00012995" w:rsidP="00C46FC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Графички интерфејс</w:t>
      </w:r>
    </w:p>
    <w:p w:rsidR="00416873" w:rsidRPr="00416873" w:rsidRDefault="00416873">
      <w:pPr>
        <w:rPr>
          <w:lang w:val="mk-MK"/>
        </w:rPr>
      </w:pPr>
    </w:p>
    <w:sectPr w:rsidR="00416873" w:rsidRPr="00416873" w:rsidSect="0064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5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F60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B22809"/>
    <w:multiLevelType w:val="multilevel"/>
    <w:tmpl w:val="ED545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6A37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2903670"/>
    <w:multiLevelType w:val="multilevel"/>
    <w:tmpl w:val="ED545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667EFB"/>
    <w:multiLevelType w:val="multilevel"/>
    <w:tmpl w:val="7B642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BC713B"/>
    <w:multiLevelType w:val="multilevel"/>
    <w:tmpl w:val="49C6B2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ED1186"/>
    <w:multiLevelType w:val="multilevel"/>
    <w:tmpl w:val="7F1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55559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8164AE"/>
    <w:multiLevelType w:val="multilevel"/>
    <w:tmpl w:val="693C8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A75123"/>
    <w:multiLevelType w:val="hybridMultilevel"/>
    <w:tmpl w:val="E04A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C2F8F"/>
    <w:multiLevelType w:val="multilevel"/>
    <w:tmpl w:val="7C1A7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291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4676A29"/>
    <w:multiLevelType w:val="multilevel"/>
    <w:tmpl w:val="A5E02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OC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6"/>
  </w:num>
  <w:num w:numId="5">
    <w:abstractNumId w:val="8"/>
  </w:num>
  <w:num w:numId="6">
    <w:abstractNumId w:val="0"/>
  </w:num>
  <w:num w:numId="7">
    <w:abstractNumId w:val="12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10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D93"/>
    <w:rsid w:val="00011EA8"/>
    <w:rsid w:val="00012995"/>
    <w:rsid w:val="00025F59"/>
    <w:rsid w:val="000717AB"/>
    <w:rsid w:val="000D1097"/>
    <w:rsid w:val="000E732E"/>
    <w:rsid w:val="000F79A4"/>
    <w:rsid w:val="00137421"/>
    <w:rsid w:val="001450F8"/>
    <w:rsid w:val="001467E4"/>
    <w:rsid w:val="001B67FC"/>
    <w:rsid w:val="001C0E28"/>
    <w:rsid w:val="001D0C8A"/>
    <w:rsid w:val="001F4CA8"/>
    <w:rsid w:val="00281AF0"/>
    <w:rsid w:val="0031393E"/>
    <w:rsid w:val="00351E58"/>
    <w:rsid w:val="00363D93"/>
    <w:rsid w:val="003A5A66"/>
    <w:rsid w:val="003D1A53"/>
    <w:rsid w:val="003E0A43"/>
    <w:rsid w:val="00416873"/>
    <w:rsid w:val="00421D5D"/>
    <w:rsid w:val="00484839"/>
    <w:rsid w:val="00492B5E"/>
    <w:rsid w:val="004B12C9"/>
    <w:rsid w:val="004D27D1"/>
    <w:rsid w:val="00510976"/>
    <w:rsid w:val="005260A2"/>
    <w:rsid w:val="00544910"/>
    <w:rsid w:val="0058146A"/>
    <w:rsid w:val="005941B5"/>
    <w:rsid w:val="005B6F8A"/>
    <w:rsid w:val="005F3EE7"/>
    <w:rsid w:val="006212F0"/>
    <w:rsid w:val="00646CFE"/>
    <w:rsid w:val="00671F36"/>
    <w:rsid w:val="00677373"/>
    <w:rsid w:val="00686A5C"/>
    <w:rsid w:val="006A008E"/>
    <w:rsid w:val="006F07FA"/>
    <w:rsid w:val="007014DC"/>
    <w:rsid w:val="007059C7"/>
    <w:rsid w:val="0071231C"/>
    <w:rsid w:val="00725E62"/>
    <w:rsid w:val="00736D23"/>
    <w:rsid w:val="007606D7"/>
    <w:rsid w:val="00787184"/>
    <w:rsid w:val="0082303C"/>
    <w:rsid w:val="00834154"/>
    <w:rsid w:val="00864E8B"/>
    <w:rsid w:val="009551EB"/>
    <w:rsid w:val="00957A33"/>
    <w:rsid w:val="009A2041"/>
    <w:rsid w:val="009B1230"/>
    <w:rsid w:val="009C0D2D"/>
    <w:rsid w:val="009C66CA"/>
    <w:rsid w:val="009D4150"/>
    <w:rsid w:val="009F3179"/>
    <w:rsid w:val="00A072DE"/>
    <w:rsid w:val="00A258A7"/>
    <w:rsid w:val="00A337C1"/>
    <w:rsid w:val="00A35F53"/>
    <w:rsid w:val="00A75323"/>
    <w:rsid w:val="00A75CC5"/>
    <w:rsid w:val="00A81372"/>
    <w:rsid w:val="00AA6F87"/>
    <w:rsid w:val="00AD4804"/>
    <w:rsid w:val="00AE5E15"/>
    <w:rsid w:val="00B0430B"/>
    <w:rsid w:val="00B11C21"/>
    <w:rsid w:val="00B17441"/>
    <w:rsid w:val="00B47BE7"/>
    <w:rsid w:val="00BE0104"/>
    <w:rsid w:val="00C042F5"/>
    <w:rsid w:val="00C25FA4"/>
    <w:rsid w:val="00C42E9F"/>
    <w:rsid w:val="00C46FC4"/>
    <w:rsid w:val="00C75520"/>
    <w:rsid w:val="00C77065"/>
    <w:rsid w:val="00CB50ED"/>
    <w:rsid w:val="00CD58B7"/>
    <w:rsid w:val="00CF3E8F"/>
    <w:rsid w:val="00D074DA"/>
    <w:rsid w:val="00D45AE3"/>
    <w:rsid w:val="00D82C36"/>
    <w:rsid w:val="00D91F76"/>
    <w:rsid w:val="00DA53D7"/>
    <w:rsid w:val="00E15876"/>
    <w:rsid w:val="00E64BD7"/>
    <w:rsid w:val="00E83E16"/>
    <w:rsid w:val="00EB2A76"/>
    <w:rsid w:val="00EC676A"/>
    <w:rsid w:val="00EE1985"/>
    <w:rsid w:val="00F559DB"/>
    <w:rsid w:val="00F56B96"/>
    <w:rsid w:val="00F76C19"/>
    <w:rsid w:val="00FB72DA"/>
    <w:rsid w:val="00FD0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FE"/>
  </w:style>
  <w:style w:type="paragraph" w:styleId="Heading1">
    <w:name w:val="heading 1"/>
    <w:basedOn w:val="Normal"/>
    <w:next w:val="Normal"/>
    <w:link w:val="Heading1Char"/>
    <w:uiPriority w:val="9"/>
    <w:qFormat/>
    <w:rsid w:val="005F3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8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67FC"/>
  </w:style>
  <w:style w:type="character" w:styleId="Hyperlink">
    <w:name w:val="Hyperlink"/>
    <w:basedOn w:val="DefaultParagraphFont"/>
    <w:uiPriority w:val="99"/>
    <w:semiHidden/>
    <w:unhideWhenUsed/>
    <w:rsid w:val="001B67F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6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67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F3E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E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F3EE7"/>
    <w:pPr>
      <w:numPr>
        <w:ilvl w:val="1"/>
        <w:numId w:val="3"/>
      </w:numPr>
      <w:spacing w:after="100"/>
      <w:ind w:left="709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F3EE7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F3EE7"/>
    <w:pPr>
      <w:spacing w:after="100"/>
      <w:ind w:left="440"/>
    </w:pPr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7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BE66-48AF-4C8B-A1F4-944482C2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54</cp:revision>
  <cp:lastPrinted>2012-12-01T18:07:00Z</cp:lastPrinted>
  <dcterms:created xsi:type="dcterms:W3CDTF">2012-11-27T18:47:00Z</dcterms:created>
  <dcterms:modified xsi:type="dcterms:W3CDTF">2012-12-01T18:21:00Z</dcterms:modified>
</cp:coreProperties>
</file>