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822" w14:textId="5B08AB17" w:rsidR="00746EA3" w:rsidRPr="00DF0154" w:rsidRDefault="00E13672" w:rsidP="00E13672">
      <w:pPr>
        <w:jc w:val="center"/>
        <w:rPr>
          <w:rFonts w:ascii="Bookman Old Style" w:hAnsi="Bookman Old Style"/>
          <w:b/>
          <w:bCs/>
        </w:rPr>
      </w:pPr>
      <w:r w:rsidRPr="00DF0154">
        <w:rPr>
          <w:rFonts w:ascii="Bookman Old Style" w:hAnsi="Bookman Old Style"/>
          <w:b/>
          <w:bCs/>
        </w:rPr>
        <w:t xml:space="preserve">Format </w:t>
      </w:r>
      <w:proofErr w:type="spellStart"/>
      <w:r w:rsidRPr="00DF0154">
        <w:rPr>
          <w:rFonts w:ascii="Bookman Old Style" w:hAnsi="Bookman Old Style"/>
          <w:b/>
          <w:bCs/>
        </w:rPr>
        <w:t>Isian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Formulir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Kerangka</w:t>
      </w:r>
      <w:proofErr w:type="spellEnd"/>
      <w:r w:rsidRPr="00DF0154">
        <w:rPr>
          <w:rFonts w:ascii="Bookman Old Style" w:hAnsi="Bookman Old Style"/>
          <w:b/>
          <w:bCs/>
        </w:rPr>
        <w:t xml:space="preserve"> </w:t>
      </w:r>
      <w:proofErr w:type="spellStart"/>
      <w:r w:rsidRPr="00DF0154">
        <w:rPr>
          <w:rFonts w:ascii="Bookman Old Style" w:hAnsi="Bookman Old Style"/>
          <w:b/>
          <w:bCs/>
        </w:rPr>
        <w:t>Acuan</w:t>
      </w:r>
      <w:proofErr w:type="spellEnd"/>
    </w:p>
    <w:p w14:paraId="769878FA" w14:textId="5266170A" w:rsidR="00E13672" w:rsidRDefault="00E13672" w:rsidP="00E13672">
      <w:pPr>
        <w:jc w:val="center"/>
        <w:rPr>
          <w:rFonts w:ascii="Bookman Old Style" w:hAnsi="Bookman Old Style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674"/>
        <w:gridCol w:w="290"/>
        <w:gridCol w:w="6521"/>
      </w:tblGrid>
      <w:tr w:rsidR="00E13672" w14:paraId="4EAD8D05" w14:textId="77777777" w:rsidTr="00CF4226">
        <w:trPr>
          <w:trHeight w:val="567"/>
        </w:trPr>
        <w:tc>
          <w:tcPr>
            <w:tcW w:w="10485" w:type="dxa"/>
            <w:gridSpan w:val="3"/>
          </w:tcPr>
          <w:p w14:paraId="3B6FE4E9" w14:textId="7895CAB8" w:rsidR="00E13672" w:rsidRPr="00E13672" w:rsidRDefault="00E13672" w:rsidP="00E13672">
            <w:pPr>
              <w:jc w:val="center"/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Form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Kerangka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>Acuan</w:t>
            </w:r>
            <w:proofErr w:type="spellEnd"/>
            <w:r w:rsidRPr="00E13672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t xml:space="preserve"> (Form KA)</w:t>
            </w:r>
          </w:p>
        </w:tc>
      </w:tr>
      <w:tr w:rsidR="00E13672" w14:paraId="044A2701" w14:textId="77777777" w:rsidTr="00CF4226">
        <w:trPr>
          <w:trHeight w:val="567"/>
        </w:trPr>
        <w:tc>
          <w:tcPr>
            <w:tcW w:w="10485" w:type="dxa"/>
            <w:gridSpan w:val="3"/>
          </w:tcPr>
          <w:p w14:paraId="0E2388F7" w14:textId="1DE15C7A" w:rsidR="00E13672" w:rsidRPr="00E13672" w:rsidRDefault="00E13672" w:rsidP="00DF0154">
            <w:pPr>
              <w:pStyle w:val="ListParagraph"/>
              <w:numPr>
                <w:ilvl w:val="0"/>
                <w:numId w:val="1"/>
              </w:numPr>
              <w:ind w:left="597" w:hanging="314"/>
              <w:jc w:val="both"/>
              <w:rPr>
                <w:rFonts w:ascii="Bookman Old Style" w:hAnsi="Bookman Old Style"/>
                <w:sz w:val="20"/>
                <w:szCs w:val="20"/>
              </w:rPr>
            </w:pPr>
            <w:proofErr w:type="spellStart"/>
            <w:r w:rsidRPr="00E13672">
              <w:rPr>
                <w:rFonts w:ascii="Bookman Old Style" w:hAnsi="Bookman Old Style"/>
                <w:sz w:val="20"/>
                <w:szCs w:val="20"/>
              </w:rPr>
              <w:t>Umum</w:t>
            </w:r>
            <w:proofErr w:type="spellEnd"/>
          </w:p>
        </w:tc>
      </w:tr>
      <w:tr w:rsidR="00E13672" w14:paraId="5FB0D4B9" w14:textId="77777777" w:rsidTr="00CF4226">
        <w:trPr>
          <w:trHeight w:val="567"/>
        </w:trPr>
        <w:tc>
          <w:tcPr>
            <w:tcW w:w="3674" w:type="dxa"/>
          </w:tcPr>
          <w:p w14:paraId="2BC6F87A" w14:textId="3C7246E1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>Nama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A4D27F6" w14:textId="517757DB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B37331F" w14:textId="5E18F7B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project_title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4362347C" w14:textId="77777777" w:rsidTr="00CF4226">
        <w:trPr>
          <w:trHeight w:val="567"/>
        </w:trPr>
        <w:tc>
          <w:tcPr>
            <w:tcW w:w="3674" w:type="dxa"/>
          </w:tcPr>
          <w:p w14:paraId="1DDD9A58" w14:textId="776618E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Penanggung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jawab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7F6C029" w14:textId="6A7251A2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976F357" w14:textId="0F740952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${pic}</w:t>
            </w:r>
          </w:p>
        </w:tc>
      </w:tr>
      <w:tr w:rsidR="00E13672" w14:paraId="66291AFF" w14:textId="77777777" w:rsidTr="00CF4226">
        <w:trPr>
          <w:trHeight w:val="567"/>
        </w:trPr>
        <w:tc>
          <w:tcPr>
            <w:tcW w:w="3674" w:type="dxa"/>
          </w:tcPr>
          <w:p w14:paraId="298457C2" w14:textId="18C03E27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Penyusun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Amdal</w:t>
            </w:r>
            <w:proofErr w:type="spellEnd"/>
          </w:p>
        </w:tc>
        <w:tc>
          <w:tcPr>
            <w:tcW w:w="290" w:type="dxa"/>
          </w:tcPr>
          <w:p w14:paraId="639B51DD" w14:textId="3EB2B554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52777BB" w14:textId="719658D1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  <w:tr w:rsidR="00E13672" w14:paraId="54FC6213" w14:textId="77777777" w:rsidTr="00CF4226">
        <w:trPr>
          <w:trHeight w:val="567"/>
        </w:trPr>
        <w:tc>
          <w:tcPr>
            <w:tcW w:w="3674" w:type="dxa"/>
          </w:tcPr>
          <w:p w14:paraId="51FD8F36" w14:textId="2222B376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Deskripsi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1F25CDD7" w14:textId="68E32C8F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076BFE03" w14:textId="73ACF034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${description}</w:t>
            </w:r>
          </w:p>
        </w:tc>
      </w:tr>
      <w:tr w:rsidR="00E13672" w14:paraId="2DB3C61F" w14:textId="77777777" w:rsidTr="00CF4226">
        <w:trPr>
          <w:trHeight w:val="567"/>
        </w:trPr>
        <w:tc>
          <w:tcPr>
            <w:tcW w:w="3674" w:type="dxa"/>
          </w:tcPr>
          <w:p w14:paraId="714B5A73" w14:textId="4BF63C1D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Lokasi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Rencana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Usaha dan/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atau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Kegiatan</w:t>
            </w:r>
            <w:proofErr w:type="spellEnd"/>
          </w:p>
        </w:tc>
        <w:tc>
          <w:tcPr>
            <w:tcW w:w="290" w:type="dxa"/>
          </w:tcPr>
          <w:p w14:paraId="7582D81E" w14:textId="6E314A0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72D9EF07" w14:textId="4DB7D7BD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location_desc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  <w:tr w:rsidR="00E13672" w14:paraId="263E16E1" w14:textId="77777777" w:rsidTr="00CF4226">
        <w:trPr>
          <w:trHeight w:val="567"/>
        </w:trPr>
        <w:tc>
          <w:tcPr>
            <w:tcW w:w="3674" w:type="dxa"/>
          </w:tcPr>
          <w:p w14:paraId="64C4605C" w14:textId="159E6095" w:rsidR="00E13672" w:rsidRPr="00FA1425" w:rsidRDefault="00E13672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Hasil </w:t>
            </w:r>
            <w:proofErr w:type="spellStart"/>
            <w:r w:rsidRPr="00FA1425">
              <w:rPr>
                <w:rFonts w:ascii="Bookman Old Style" w:hAnsi="Bookman Old Style"/>
                <w:sz w:val="16"/>
                <w:szCs w:val="16"/>
              </w:rPr>
              <w:t>Pelibatan</w:t>
            </w:r>
            <w:proofErr w:type="spellEnd"/>
            <w:r w:rsidRPr="00FA1425">
              <w:rPr>
                <w:rFonts w:ascii="Bookman Old Style" w:hAnsi="Bookman Old Style"/>
                <w:sz w:val="16"/>
                <w:szCs w:val="16"/>
              </w:rPr>
              <w:t xml:space="preserve"> Masyarakat</w:t>
            </w:r>
          </w:p>
        </w:tc>
        <w:tc>
          <w:tcPr>
            <w:tcW w:w="290" w:type="dxa"/>
          </w:tcPr>
          <w:p w14:paraId="0C20AD4D" w14:textId="73F10351" w:rsidR="00E13672" w:rsidRPr="00E13672" w:rsidRDefault="00E13672" w:rsidP="003E298E">
            <w:pPr>
              <w:rPr>
                <w:rFonts w:ascii="Bookman Old Style" w:hAnsi="Bookman Old Style"/>
                <w:sz w:val="20"/>
                <w:szCs w:val="20"/>
              </w:rPr>
            </w:pPr>
            <w:r w:rsidRPr="00E13672">
              <w:rPr>
                <w:rFonts w:ascii="Bookman Old Style" w:hAnsi="Bookman Old Style"/>
                <w:sz w:val="20"/>
                <w:szCs w:val="20"/>
              </w:rPr>
              <w:t>:</w:t>
            </w:r>
          </w:p>
        </w:tc>
        <w:tc>
          <w:tcPr>
            <w:tcW w:w="6521" w:type="dxa"/>
          </w:tcPr>
          <w:p w14:paraId="5CB1A61A" w14:textId="20DC4D6C" w:rsidR="00E13672" w:rsidRPr="00FA1425" w:rsidRDefault="00CF4226" w:rsidP="003E298E">
            <w:pPr>
              <w:rPr>
                <w:rFonts w:ascii="Bookman Old Style" w:hAnsi="Bookman Old Style"/>
                <w:sz w:val="16"/>
                <w:szCs w:val="16"/>
              </w:rPr>
            </w:pPr>
            <w:r>
              <w:rPr>
                <w:rFonts w:ascii="Bookman Old Style" w:hAnsi="Bookman Old Style"/>
                <w:sz w:val="16"/>
                <w:szCs w:val="16"/>
              </w:rPr>
              <w:t>-</w:t>
            </w:r>
          </w:p>
        </w:tc>
      </w:tr>
    </w:tbl>
    <w:p w14:paraId="318EBD2A" w14:textId="5966C97B" w:rsidR="00E13672" w:rsidRDefault="00E13672" w:rsidP="00E13672">
      <w:pPr>
        <w:jc w:val="both"/>
        <w:rPr>
          <w:rFonts w:ascii="Bookman Old Style" w:hAnsi="Bookman Old Style"/>
        </w:rPr>
      </w:pPr>
    </w:p>
    <w:p w14:paraId="574C4F05" w14:textId="5731D021" w:rsidR="003E298E" w:rsidRDefault="003E298E" w:rsidP="003E298E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Pelingkupan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27"/>
        <w:gridCol w:w="1209"/>
        <w:gridCol w:w="1840"/>
        <w:gridCol w:w="1071"/>
        <w:gridCol w:w="901"/>
        <w:gridCol w:w="928"/>
        <w:gridCol w:w="928"/>
        <w:gridCol w:w="1573"/>
        <w:gridCol w:w="1079"/>
      </w:tblGrid>
      <w:tr w:rsidR="00FA1425" w:rsidRPr="00FA1425" w14:paraId="1939CD76" w14:textId="77777777" w:rsidTr="00871003">
        <w:trPr>
          <w:trHeight w:val="562"/>
        </w:trPr>
        <w:tc>
          <w:tcPr>
            <w:tcW w:w="443" w:type="pct"/>
            <w:vMerge w:val="restart"/>
            <w:vAlign w:val="center"/>
          </w:tcPr>
          <w:p w14:paraId="77DAD09B" w14:textId="655EBCA7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No.</w:t>
            </w:r>
          </w:p>
        </w:tc>
        <w:tc>
          <w:tcPr>
            <w:tcW w:w="578" w:type="pct"/>
            <w:vMerge w:val="restart"/>
            <w:vAlign w:val="center"/>
          </w:tcPr>
          <w:p w14:paraId="2081C26C" w14:textId="5CED58DB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Rencana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Usaha dan/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atau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Kegiatan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Berpotensi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Menimbulkan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</w:p>
        </w:tc>
        <w:tc>
          <w:tcPr>
            <w:tcW w:w="880" w:type="pct"/>
            <w:vMerge w:val="restart"/>
            <w:vAlign w:val="center"/>
          </w:tcPr>
          <w:p w14:paraId="2D0C634E" w14:textId="12917F80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Pengelolaan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Sudah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Direncanakan</w:t>
            </w:r>
            <w:proofErr w:type="spellEnd"/>
          </w:p>
        </w:tc>
        <w:tc>
          <w:tcPr>
            <w:tcW w:w="512" w:type="pct"/>
            <w:vMerge w:val="restart"/>
            <w:vAlign w:val="center"/>
          </w:tcPr>
          <w:p w14:paraId="4F4A7868" w14:textId="0963CFE9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Komponen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Rona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Lingkungan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Terkena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</w:p>
        </w:tc>
        <w:tc>
          <w:tcPr>
            <w:tcW w:w="1319" w:type="pct"/>
            <w:gridSpan w:val="3"/>
            <w:vAlign w:val="center"/>
          </w:tcPr>
          <w:p w14:paraId="29C341C2" w14:textId="208B157F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Uraian</w:t>
            </w:r>
            <w:proofErr w:type="spellEnd"/>
          </w:p>
        </w:tc>
        <w:tc>
          <w:tcPr>
            <w:tcW w:w="752" w:type="pct"/>
            <w:vMerge w:val="restart"/>
            <w:vAlign w:val="center"/>
          </w:tcPr>
          <w:p w14:paraId="42BE7157" w14:textId="42AD406C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Batas Wilayah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Studi</w:t>
            </w:r>
            <w:proofErr w:type="spellEnd"/>
          </w:p>
        </w:tc>
        <w:tc>
          <w:tcPr>
            <w:tcW w:w="516" w:type="pct"/>
            <w:vMerge w:val="restart"/>
            <w:vAlign w:val="center"/>
          </w:tcPr>
          <w:p w14:paraId="1F0EE37C" w14:textId="50DA9916" w:rsidR="003E298E" w:rsidRPr="00DF0154" w:rsidRDefault="00FA1425" w:rsidP="003E298E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Batas Waktu Kajian</w:t>
            </w:r>
          </w:p>
        </w:tc>
      </w:tr>
      <w:tr w:rsidR="008B27B0" w:rsidRPr="003E298E" w14:paraId="4B69B896" w14:textId="77777777" w:rsidTr="00871003">
        <w:trPr>
          <w:trHeight w:val="1265"/>
        </w:trPr>
        <w:tc>
          <w:tcPr>
            <w:tcW w:w="443" w:type="pct"/>
            <w:vMerge/>
          </w:tcPr>
          <w:p w14:paraId="598BF14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78" w:type="pct"/>
            <w:vMerge/>
          </w:tcPr>
          <w:p w14:paraId="68B4CABF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880" w:type="pct"/>
            <w:vMerge/>
          </w:tcPr>
          <w:p w14:paraId="7AD2EEE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12" w:type="pct"/>
            <w:vMerge/>
          </w:tcPr>
          <w:p w14:paraId="09250FBC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31" w:type="pct"/>
            <w:vAlign w:val="center"/>
          </w:tcPr>
          <w:p w14:paraId="6DD948BB" w14:textId="27FCE70A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44" w:type="pct"/>
            <w:vAlign w:val="center"/>
          </w:tcPr>
          <w:p w14:paraId="43C818EE" w14:textId="39126269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Potensial</w:t>
            </w:r>
            <w:proofErr w:type="spellEnd"/>
          </w:p>
        </w:tc>
        <w:tc>
          <w:tcPr>
            <w:tcW w:w="444" w:type="pct"/>
            <w:vAlign w:val="center"/>
          </w:tcPr>
          <w:p w14:paraId="6E714AFC" w14:textId="4BC38B4E" w:rsidR="003E298E" w:rsidRPr="00DF0154" w:rsidRDefault="00FA1425" w:rsidP="00FA1425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Hipotetik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(DPH)</w:t>
            </w:r>
          </w:p>
        </w:tc>
        <w:tc>
          <w:tcPr>
            <w:tcW w:w="752" w:type="pct"/>
            <w:vMerge/>
          </w:tcPr>
          <w:p w14:paraId="0B568E4D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516" w:type="pct"/>
            <w:vMerge/>
          </w:tcPr>
          <w:p w14:paraId="129DD10E" w14:textId="77777777" w:rsidR="003E298E" w:rsidRPr="003E298E" w:rsidRDefault="003E298E" w:rsidP="003E298E">
            <w:pPr>
              <w:jc w:val="both"/>
              <w:rPr>
                <w:rFonts w:ascii="Bookman Old Style" w:hAnsi="Bookman Old Style"/>
                <w:sz w:val="20"/>
                <w:szCs w:val="20"/>
              </w:rPr>
            </w:pPr>
          </w:p>
        </w:tc>
      </w:tr>
      <w:tr w:rsidR="003E298E" w:rsidRPr="003E298E" w14:paraId="56D517A2" w14:textId="77777777" w:rsidTr="00FA1425">
        <w:trPr>
          <w:trHeight w:val="397"/>
        </w:trPr>
        <w:tc>
          <w:tcPr>
            <w:tcW w:w="5000" w:type="pct"/>
            <w:gridSpan w:val="9"/>
          </w:tcPr>
          <w:p w14:paraId="3733BC8C" w14:textId="22C6B5A8" w:rsidR="003E298E" w:rsidRPr="00FA1425" w:rsidRDefault="00FA1425" w:rsidP="003E298E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Tahap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Pra</w:t>
            </w:r>
            <w:proofErr w:type="spellEnd"/>
            <w:r>
              <w:rPr>
                <w:rFonts w:ascii="Bookman Old Style" w:hAnsi="Bookman Old Styl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16"/>
                <w:szCs w:val="16"/>
              </w:rPr>
              <w:t>Konstruksi</w:t>
            </w:r>
            <w:proofErr w:type="spellEnd"/>
          </w:p>
        </w:tc>
      </w:tr>
      <w:tr w:rsidR="008B27B0" w:rsidRPr="003E298E" w14:paraId="201A8B83" w14:textId="77777777" w:rsidTr="00871003">
        <w:trPr>
          <w:trHeight w:val="397"/>
        </w:trPr>
        <w:tc>
          <w:tcPr>
            <w:tcW w:w="443" w:type="pct"/>
          </w:tcPr>
          <w:p w14:paraId="47F87459" w14:textId="178A5522" w:rsidR="003E298E" w:rsidRPr="008B27B0" w:rsidRDefault="002E4FA0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ab/>
              <w:t>1</w:t>
            </w:r>
          </w:p>
        </w:tc>
        <w:tc>
          <w:tcPr>
            <w:tcW w:w="578" w:type="pct"/>
          </w:tcPr>
          <w:p w14:paraId="219453A6" w14:textId="55028D5B" w:rsidR="003E298E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Perubahan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Penguasaan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Lahan</w:t>
            </w:r>
            <w:proofErr w:type="spellEnd"/>
          </w:p>
        </w:tc>
        <w:tc>
          <w:tcPr>
            <w:tcW w:w="880" w:type="pct"/>
          </w:tcPr>
          <w:p w14:paraId="0535CFAD" w14:textId="77777777" w:rsidR="002E4FA0" w:rsidRPr="008B27B0" w:rsidRDefault="002E4FA0" w:rsidP="002E4FA0">
            <w:pPr>
              <w:pStyle w:val="Paragraftabel"/>
              <w:numPr>
                <w:ilvl w:val="0"/>
                <w:numId w:val="2"/>
              </w:numPr>
              <w:ind w:left="206" w:hanging="206"/>
              <w:rPr>
                <w:rFonts w:ascii="Bookman Old Style" w:hAnsi="Bookman Old Style" w:cs="Arial"/>
                <w:sz w:val="14"/>
                <w:szCs w:val="14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Melakukan pengadaan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lahan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berpedoman pada Peraturan Presiden No. 148 Tahun 2015 tentang Perubahan Keempat atas Peraturan Presiden Nomor 71 Tahun 2012 tentang Penyelenggaraan Pengadaan Tanah bagi Pembangunan untuk Kepentingan Umum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es-ES"/>
              </w:rPr>
              <w:t>dan Permen Agraria dan Tata Ruang No. 20 Tahun 2020 Tentang Tata cara Penyusunan Dokumen Pengadaan Tanah</w:t>
            </w:r>
          </w:p>
          <w:p w14:paraId="7C6CD472" w14:textId="77777777" w:rsidR="002E4FA0" w:rsidRPr="008B27B0" w:rsidRDefault="002E4FA0" w:rsidP="002E4FA0">
            <w:pPr>
              <w:pStyle w:val="Paragraftabel"/>
              <w:numPr>
                <w:ilvl w:val="0"/>
                <w:numId w:val="2"/>
              </w:numPr>
              <w:ind w:left="206" w:hanging="20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Melakukan pendataan tanah diantaranya meliputi:</w:t>
            </w:r>
          </w:p>
          <w:p w14:paraId="761F06E2" w14:textId="77777777" w:rsidR="002E4FA0" w:rsidRPr="008B27B0" w:rsidRDefault="002E4FA0" w:rsidP="002E4FA0">
            <w:pPr>
              <w:pStyle w:val="Paragraftabel"/>
              <w:numPr>
                <w:ilvl w:val="0"/>
                <w:numId w:val="3"/>
              </w:numPr>
              <w:ind w:left="463" w:hanging="27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Pemegang hak atas tanah. </w:t>
            </w:r>
          </w:p>
          <w:p w14:paraId="1F57F47B" w14:textId="77777777" w:rsidR="002E4FA0" w:rsidRPr="008B27B0" w:rsidRDefault="002E4FA0" w:rsidP="002E4FA0">
            <w:pPr>
              <w:pStyle w:val="Paragraftabel"/>
              <w:numPr>
                <w:ilvl w:val="0"/>
                <w:numId w:val="3"/>
              </w:numPr>
              <w:ind w:left="489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Status tanah.</w:t>
            </w:r>
          </w:p>
          <w:p w14:paraId="0C4AC736" w14:textId="77777777" w:rsidR="002E4FA0" w:rsidRPr="008B27B0" w:rsidRDefault="002E4FA0" w:rsidP="002E4FA0">
            <w:pPr>
              <w:pStyle w:val="Paragraftabel"/>
              <w:numPr>
                <w:ilvl w:val="0"/>
                <w:numId w:val="3"/>
              </w:numPr>
              <w:ind w:left="489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Luas tanah.</w:t>
            </w:r>
          </w:p>
          <w:p w14:paraId="2BC922C2" w14:textId="77777777" w:rsidR="002E4FA0" w:rsidRPr="008B27B0" w:rsidRDefault="002E4FA0" w:rsidP="002E4FA0">
            <w:pPr>
              <w:pStyle w:val="Paragraftabel"/>
              <w:numPr>
                <w:ilvl w:val="0"/>
                <w:numId w:val="3"/>
              </w:numPr>
              <w:ind w:left="489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Batas-batas tanah.</w:t>
            </w:r>
          </w:p>
          <w:p w14:paraId="5E473288" w14:textId="77777777" w:rsidR="002E4FA0" w:rsidRPr="008B27B0" w:rsidRDefault="002E4FA0" w:rsidP="002E4FA0">
            <w:pPr>
              <w:pStyle w:val="Paragraftabel"/>
              <w:numPr>
                <w:ilvl w:val="0"/>
                <w:numId w:val="3"/>
              </w:numPr>
              <w:ind w:left="489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Bangunan di atas tanah.</w:t>
            </w:r>
          </w:p>
          <w:p w14:paraId="6C6A853D" w14:textId="77777777" w:rsidR="002E4FA0" w:rsidRPr="008B27B0" w:rsidRDefault="002E4FA0" w:rsidP="002E4FA0">
            <w:pPr>
              <w:pStyle w:val="Paragraftabel"/>
              <w:numPr>
                <w:ilvl w:val="0"/>
                <w:numId w:val="3"/>
              </w:numPr>
              <w:ind w:left="489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Tanam tumbuh. </w:t>
            </w:r>
          </w:p>
          <w:p w14:paraId="4D865C56" w14:textId="77777777" w:rsidR="002E4FA0" w:rsidRPr="008B27B0" w:rsidRDefault="002E4FA0" w:rsidP="002E4FA0">
            <w:pPr>
              <w:pStyle w:val="Paragraftabel"/>
              <w:numPr>
                <w:ilvl w:val="0"/>
                <w:numId w:val="2"/>
              </w:numPr>
              <w:ind w:left="206" w:hanging="20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Pada tanah yang dimiliki masyarakat, maka melakukan pemberian kompensasi terhadap tanah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lastRenderedPageBreak/>
              <w:t xml:space="preserve">yang dibebaskan dan pemberian ganti rugi tanam tumbuh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secara langsung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berdasarkan asas musyawarah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dengan berpedoman kepada peraturan yang berlaku, serta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 berkoordinasi kepada pemerintah kelurahan dan kecamatan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dan penentuan harga berdasarkan penilaian publik sebagai acuan harga tanah (KJPP)</w:t>
            </w:r>
          </w:p>
          <w:p w14:paraId="5259CE9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5A563A2F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39030F0A" w14:textId="5DF5B85E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4564D709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489A5D65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487F236D" w14:textId="77777777" w:rsidR="00A10068" w:rsidRPr="008B27B0" w:rsidRDefault="00A10068" w:rsidP="00A10068">
            <w:pPr>
              <w:pStyle w:val="Paragraftabel"/>
              <w:numPr>
                <w:ilvl w:val="0"/>
                <w:numId w:val="4"/>
              </w:numPr>
              <w:ind w:left="257" w:hanging="18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Lahan perluasan tapak sumur di Desa Tampang Baru, Kecamatan Bayung Lencir</w:t>
            </w:r>
          </w:p>
          <w:p w14:paraId="507EF4AC" w14:textId="77777777" w:rsidR="00A10068" w:rsidRPr="008B27B0" w:rsidRDefault="00A10068" w:rsidP="00A10068">
            <w:pPr>
              <w:pStyle w:val="Paragraftabel"/>
              <w:numPr>
                <w:ilvl w:val="0"/>
                <w:numId w:val="4"/>
              </w:numPr>
              <w:ind w:left="257" w:hanging="18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Lahan untuk ROW pipa baru di desa :</w:t>
            </w:r>
          </w:p>
          <w:p w14:paraId="317D4FCA" w14:textId="77777777" w:rsidR="00A10068" w:rsidRPr="008B27B0" w:rsidRDefault="00A10068" w:rsidP="00A10068">
            <w:pPr>
              <w:pStyle w:val="Paragraftabel"/>
              <w:numPr>
                <w:ilvl w:val="0"/>
                <w:numId w:val="5"/>
              </w:numPr>
              <w:ind w:left="527" w:hanging="27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Desa Tampang Baru, Kecamatan Bayung Lencir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. </w:t>
            </w:r>
          </w:p>
          <w:p w14:paraId="2F6AC20A" w14:textId="77777777" w:rsidR="00A10068" w:rsidRPr="008B27B0" w:rsidRDefault="00A10068" w:rsidP="00A10068">
            <w:pPr>
              <w:pStyle w:val="Paragraftabel"/>
              <w:numPr>
                <w:ilvl w:val="0"/>
                <w:numId w:val="5"/>
              </w:numPr>
              <w:ind w:left="527" w:hanging="27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Desa Sinar Tungkal, Desa Marqo Mulyo, dan Desa Simpang Tungkal, Kecamatan Tungkal Jaya</w:t>
            </w:r>
          </w:p>
          <w:p w14:paraId="2DA2C251" w14:textId="77777777" w:rsidR="00A10068" w:rsidRPr="008B27B0" w:rsidRDefault="00A10068" w:rsidP="00A10068">
            <w:pPr>
              <w:pStyle w:val="Paragraftabel"/>
              <w:ind w:left="257"/>
              <w:rPr>
                <w:rFonts w:ascii="Bookman Old Style" w:hAnsi="Bookman Old Style" w:cs="Arial"/>
                <w:sz w:val="14"/>
                <w:szCs w:val="14"/>
              </w:rPr>
            </w:pPr>
          </w:p>
          <w:p w14:paraId="64FDBF76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75A6EE8D" w14:textId="174E3EA7" w:rsidR="003E298E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Selama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proses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pengadaan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lahan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pada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pra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konstruksi</w:t>
            </w:r>
            <w:proofErr w:type="spellEnd"/>
          </w:p>
        </w:tc>
      </w:tr>
      <w:tr w:rsidR="00A10068" w:rsidRPr="003E298E" w14:paraId="1042F844" w14:textId="77777777" w:rsidTr="00871003">
        <w:trPr>
          <w:trHeight w:val="397"/>
        </w:trPr>
        <w:tc>
          <w:tcPr>
            <w:tcW w:w="443" w:type="pct"/>
          </w:tcPr>
          <w:p w14:paraId="15577188" w14:textId="743AF283" w:rsidR="00A10068" w:rsidRPr="008B27B0" w:rsidRDefault="00A10068" w:rsidP="002E4FA0">
            <w:pPr>
              <w:tabs>
                <w:tab w:val="left" w:pos="496"/>
              </w:tabs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2</w:t>
            </w:r>
          </w:p>
        </w:tc>
        <w:tc>
          <w:tcPr>
            <w:tcW w:w="578" w:type="pct"/>
          </w:tcPr>
          <w:p w14:paraId="56AB37FC" w14:textId="08D08E37" w:rsidR="00A10068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  <w:lang w:val="en-US"/>
              </w:rPr>
              <w:t>Gangguan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  <w:lang w:val="en-US"/>
              </w:rPr>
              <w:t xml:space="preserve"> </w:t>
            </w:r>
            <w:r w:rsidRPr="008B27B0">
              <w:rPr>
                <w:rFonts w:ascii="Bookman Old Style" w:hAnsi="Bookman Old Style" w:cs="Arial"/>
                <w:i/>
                <w:sz w:val="14"/>
                <w:szCs w:val="14"/>
                <w:lang w:val="en-US"/>
              </w:rPr>
              <w:t>livelihood</w:t>
            </w:r>
          </w:p>
        </w:tc>
        <w:tc>
          <w:tcPr>
            <w:tcW w:w="880" w:type="pct"/>
          </w:tcPr>
          <w:p w14:paraId="646E6ABB" w14:textId="77777777" w:rsidR="00A10068" w:rsidRPr="008B27B0" w:rsidRDefault="00A10068" w:rsidP="00A10068">
            <w:pPr>
              <w:pStyle w:val="ListParagraph"/>
              <w:numPr>
                <w:ilvl w:val="0"/>
                <w:numId w:val="7"/>
              </w:numPr>
              <w:ind w:left="342" w:hanging="270"/>
              <w:contextualSpacing w:val="0"/>
              <w:rPr>
                <w:rFonts w:ascii="Bookman Old Style" w:hAnsi="Bookman Old Style" w:cs="Arial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Melakukan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dialog dan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konsultasi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kepada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masyarakat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yang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lahannya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dibebaskan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untuk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mengetahui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harapan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dan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keinginan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masyarakat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. Hasil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konsultasi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tersebut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nantinya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akan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menjadi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acuan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bagi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tindak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lanjut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rencana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RSBV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meminimalisir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gangguan</w:t>
            </w:r>
            <w:proofErr w:type="spellEnd"/>
            <w:r w:rsidRPr="008B27B0">
              <w:rPr>
                <w:rFonts w:ascii="Bookman Old Style" w:hAnsi="Bookman Old Style"/>
                <w:i/>
                <w:sz w:val="14"/>
                <w:szCs w:val="14"/>
                <w:lang w:val="en-US"/>
              </w:rPr>
              <w:t xml:space="preserve"> livelihood</w:t>
            </w:r>
          </w:p>
          <w:p w14:paraId="7B017B2C" w14:textId="77777777" w:rsidR="00A10068" w:rsidRPr="008B27B0" w:rsidRDefault="00A10068" w:rsidP="00A10068">
            <w:pPr>
              <w:pStyle w:val="ListParagraph"/>
              <w:numPr>
                <w:ilvl w:val="0"/>
                <w:numId w:val="7"/>
              </w:numPr>
              <w:ind w:left="342" w:hanging="270"/>
              <w:contextualSpacing w:val="0"/>
              <w:rPr>
                <w:rFonts w:ascii="Bookman Old Style" w:hAnsi="Bookman Old Style" w:cs="Arial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Perusahaan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berupaya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untuk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berperan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aktif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dalam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program-program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Pemerintah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Kabupaten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Musi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Banyuasin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untuk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meningkatkan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taraf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hidup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masyarakat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sekitar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lingkar</w:t>
            </w:r>
            <w:proofErr w:type="spellEnd"/>
            <w:proofErr w:type="gram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tambang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migas</w:t>
            </w:r>
            <w:proofErr w:type="spellEnd"/>
          </w:p>
          <w:p w14:paraId="02DF2EC4" w14:textId="77777777" w:rsidR="00A10068" w:rsidRPr="008B27B0" w:rsidRDefault="00A10068" w:rsidP="00A10068">
            <w:pPr>
              <w:pStyle w:val="ListParagraph"/>
              <w:numPr>
                <w:ilvl w:val="0"/>
                <w:numId w:val="7"/>
              </w:numPr>
              <w:ind w:left="342" w:hanging="270"/>
              <w:contextualSpacing w:val="0"/>
              <w:rPr>
                <w:rFonts w:ascii="Bookman Old Style" w:hAnsi="Bookman Old Style" w:cs="Arial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Mengupayakan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masyarakat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yang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lahannya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proofErr w:type="gram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dibebaskan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dapat</w:t>
            </w:r>
            <w:proofErr w:type="spellEnd"/>
            <w:proofErr w:type="gram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berperan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serta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dalam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pelaksanaan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kegiatan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perusahaan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sesuai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kualifikasi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dan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kebutuhan</w:t>
            </w:r>
            <w:proofErr w:type="spellEnd"/>
          </w:p>
          <w:p w14:paraId="018FA6A0" w14:textId="4711B858" w:rsidR="00A10068" w:rsidRPr="008B27B0" w:rsidRDefault="00A10068" w:rsidP="00A10068">
            <w:pPr>
              <w:pStyle w:val="Paragraftabel"/>
              <w:ind w:left="20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Melakukan inventarisasi dan pemetaan ladang dan kebun penduduk di sekitar lokasi rencana kegiatan agar tidak terjadi tumpang tindih antara lahan yang diusahakan perusahaan dengan lahan yang diusahakan penduduk sekitar</w:t>
            </w:r>
          </w:p>
        </w:tc>
        <w:tc>
          <w:tcPr>
            <w:tcW w:w="512" w:type="pct"/>
          </w:tcPr>
          <w:p w14:paraId="7EF80710" w14:textId="77777777" w:rsidR="00A10068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0C33E0D6" w14:textId="77777777" w:rsidR="00A10068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3D451FAC" w14:textId="77777777" w:rsidR="00A10068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1FDCF097" w14:textId="77777777" w:rsidR="00A10068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094EC256" w14:textId="77777777" w:rsidR="00A10068" w:rsidRPr="008B27B0" w:rsidRDefault="00A10068" w:rsidP="00A10068">
            <w:pPr>
              <w:pStyle w:val="Paragraftabel"/>
              <w:numPr>
                <w:ilvl w:val="0"/>
                <w:numId w:val="8"/>
              </w:numPr>
              <w:ind w:left="347" w:hanging="27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Desa Tampang Baru, Kecamatan Bayung Lencir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. </w:t>
            </w:r>
          </w:p>
          <w:p w14:paraId="2D821763" w14:textId="77777777" w:rsidR="00A10068" w:rsidRPr="008B27B0" w:rsidRDefault="00A10068" w:rsidP="00A10068">
            <w:pPr>
              <w:pStyle w:val="Paragraftabel"/>
              <w:numPr>
                <w:ilvl w:val="0"/>
                <w:numId w:val="8"/>
              </w:numPr>
              <w:ind w:left="347" w:hanging="27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Desa Sinar Tungkal, Desa Marqo Mulyo Kecamatan Tungkal Jaya</w:t>
            </w:r>
          </w:p>
          <w:p w14:paraId="7A0681EE" w14:textId="72C80901" w:rsidR="00A10068" w:rsidRPr="008B27B0" w:rsidRDefault="00A10068" w:rsidP="00A10068">
            <w:pPr>
              <w:pStyle w:val="Paragraftabel"/>
              <w:ind w:left="257"/>
              <w:rPr>
                <w:rFonts w:ascii="Bookman Old Style" w:hAnsi="Bookman Old Style" w:cs="Arial"/>
                <w:sz w:val="14"/>
                <w:szCs w:val="14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.</w:t>
            </w:r>
          </w:p>
        </w:tc>
        <w:tc>
          <w:tcPr>
            <w:tcW w:w="516" w:type="pct"/>
          </w:tcPr>
          <w:p w14:paraId="66B386B0" w14:textId="1262D7A2" w:rsidR="00A10068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Selama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proses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pengadaan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lahan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pada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pra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konstruksi</w:t>
            </w:r>
            <w:proofErr w:type="spellEnd"/>
          </w:p>
        </w:tc>
      </w:tr>
      <w:tr w:rsidR="003E298E" w:rsidRPr="003E298E" w14:paraId="2E61FF76" w14:textId="77777777" w:rsidTr="00FA1425">
        <w:trPr>
          <w:trHeight w:val="397"/>
        </w:trPr>
        <w:tc>
          <w:tcPr>
            <w:tcW w:w="5000" w:type="pct"/>
            <w:gridSpan w:val="9"/>
          </w:tcPr>
          <w:p w14:paraId="37F0DD2E" w14:textId="28EC3C0E" w:rsidR="003E298E" w:rsidRPr="008B27B0" w:rsidRDefault="00FA1425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Konstruksi</w:t>
            </w:r>
            <w:proofErr w:type="spellEnd"/>
          </w:p>
        </w:tc>
      </w:tr>
      <w:tr w:rsidR="008B27B0" w:rsidRPr="003E298E" w14:paraId="378D45CB" w14:textId="77777777" w:rsidTr="00871003">
        <w:trPr>
          <w:trHeight w:val="397"/>
        </w:trPr>
        <w:tc>
          <w:tcPr>
            <w:tcW w:w="443" w:type="pct"/>
          </w:tcPr>
          <w:p w14:paraId="00920BDE" w14:textId="630DC796" w:rsidR="003E298E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1</w:t>
            </w:r>
          </w:p>
        </w:tc>
        <w:tc>
          <w:tcPr>
            <w:tcW w:w="578" w:type="pct"/>
          </w:tcPr>
          <w:p w14:paraId="7DDDE763" w14:textId="0747BA25" w:rsidR="003E298E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Peningkatan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kesempatan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  <w:lang w:val="en-US"/>
              </w:rPr>
              <w:t>kerja</w:t>
            </w:r>
            <w:proofErr w:type="spellEnd"/>
          </w:p>
        </w:tc>
        <w:tc>
          <w:tcPr>
            <w:tcW w:w="880" w:type="pct"/>
          </w:tcPr>
          <w:p w14:paraId="3D28C88B" w14:textId="77777777" w:rsidR="00A10068" w:rsidRPr="008B27B0" w:rsidRDefault="00A10068" w:rsidP="00A10068">
            <w:pPr>
              <w:pStyle w:val="Paragraftabel"/>
              <w:numPr>
                <w:ilvl w:val="0"/>
                <w:numId w:val="9"/>
              </w:numPr>
              <w:ind w:left="283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Menginformasikan kebutuhan tenaga kerja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tahap konstruksi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ke instansi pemerintah Kabupaten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>Musi Banyuasin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 di bidang ketenagakerjaan.</w:t>
            </w:r>
          </w:p>
          <w:p w14:paraId="60A243E7" w14:textId="77777777" w:rsidR="00A10068" w:rsidRPr="008B27B0" w:rsidRDefault="00A10068" w:rsidP="00A10068">
            <w:pPr>
              <w:pStyle w:val="Paragraftabel"/>
              <w:numPr>
                <w:ilvl w:val="0"/>
                <w:numId w:val="9"/>
              </w:numPr>
              <w:ind w:left="283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Melakukan perekrutan tenaga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lastRenderedPageBreak/>
              <w:t xml:space="preserve">kerja secara terbuka. </w:t>
            </w:r>
          </w:p>
          <w:p w14:paraId="4502B375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13AB638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3114F0BB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0B63F780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151A9A82" w14:textId="77777777" w:rsidR="003E298E" w:rsidRPr="008B27B0" w:rsidRDefault="003E298E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6F5CCEDF" w14:textId="77777777" w:rsidR="00A10068" w:rsidRPr="008B27B0" w:rsidRDefault="00A10068" w:rsidP="00A10068">
            <w:pPr>
              <w:pStyle w:val="Paragraftabel"/>
              <w:numPr>
                <w:ilvl w:val="0"/>
                <w:numId w:val="10"/>
              </w:numPr>
              <w:ind w:left="216" w:hanging="21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Kantor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>Dinas Tenaga Kerja dan Transmigrasi Kabupaten Musi Banyuasin</w:t>
            </w:r>
          </w:p>
          <w:p w14:paraId="56793539" w14:textId="77777777" w:rsidR="00A10068" w:rsidRPr="008B27B0" w:rsidRDefault="00A10068" w:rsidP="00A10068">
            <w:pPr>
              <w:pStyle w:val="Paragraftabel"/>
              <w:numPr>
                <w:ilvl w:val="0"/>
                <w:numId w:val="10"/>
              </w:numPr>
              <w:ind w:left="216" w:hanging="21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Kantor lapangan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>RSBV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.</w:t>
            </w:r>
          </w:p>
          <w:p w14:paraId="02FBC16C" w14:textId="77777777" w:rsidR="00A10068" w:rsidRPr="008B27B0" w:rsidRDefault="00A10068" w:rsidP="00A10068">
            <w:pPr>
              <w:pStyle w:val="Paragraftabel"/>
              <w:numPr>
                <w:ilvl w:val="0"/>
                <w:numId w:val="10"/>
              </w:numPr>
              <w:ind w:left="216" w:hanging="21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Kantor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Desa :</w:t>
            </w:r>
          </w:p>
          <w:p w14:paraId="0F380D6D" w14:textId="77777777" w:rsidR="00A10068" w:rsidRPr="008B27B0" w:rsidRDefault="00A10068" w:rsidP="00A10068">
            <w:pPr>
              <w:pStyle w:val="Paragraftabel"/>
              <w:numPr>
                <w:ilvl w:val="0"/>
                <w:numId w:val="11"/>
              </w:numPr>
              <w:ind w:left="437" w:hanging="221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Tampang Baru, Kecamatan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lastRenderedPageBreak/>
              <w:t>Bayung Lencir</w:t>
            </w:r>
          </w:p>
          <w:p w14:paraId="38A618C3" w14:textId="7467C31F" w:rsidR="003E298E" w:rsidRPr="008B27B0" w:rsidRDefault="00A10068" w:rsidP="00A10068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Sinar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Tungkal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,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Marqo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Mulyo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,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Berojaya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Timur, Beji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Mulyo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, dan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Simpang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Tungkal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, 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Kecamatan</w:t>
            </w:r>
            <w:proofErr w:type="spellEnd"/>
            <w:proofErr w:type="gram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Tungkal</w:t>
            </w:r>
            <w:proofErr w:type="spellEnd"/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Jaya</w:t>
            </w:r>
          </w:p>
        </w:tc>
        <w:tc>
          <w:tcPr>
            <w:tcW w:w="516" w:type="pct"/>
          </w:tcPr>
          <w:p w14:paraId="5710B8C5" w14:textId="11B0B5EC" w:rsidR="003E298E" w:rsidRPr="008B27B0" w:rsidRDefault="00A10068" w:rsidP="003E298E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lastRenderedPageBreak/>
              <w:t>Selama proses perekrutan tenaga kerja tahap konstruksi.</w:t>
            </w:r>
          </w:p>
        </w:tc>
      </w:tr>
      <w:tr w:rsidR="00871003" w:rsidRPr="003E298E" w14:paraId="7865FAD7" w14:textId="77777777" w:rsidTr="00871003">
        <w:trPr>
          <w:trHeight w:val="397"/>
        </w:trPr>
        <w:tc>
          <w:tcPr>
            <w:tcW w:w="443" w:type="pct"/>
          </w:tcPr>
          <w:p w14:paraId="0EE3CE16" w14:textId="7B54F32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2</w:t>
            </w:r>
          </w:p>
        </w:tc>
        <w:tc>
          <w:tcPr>
            <w:tcW w:w="578" w:type="pct"/>
          </w:tcPr>
          <w:p w14:paraId="5465E50D" w14:textId="0501127D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  <w:lang w:val="en-US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Penurunan  kualitas udara</w:t>
            </w:r>
          </w:p>
        </w:tc>
        <w:tc>
          <w:tcPr>
            <w:tcW w:w="880" w:type="pct"/>
          </w:tcPr>
          <w:p w14:paraId="56029778" w14:textId="77777777" w:rsidR="00871003" w:rsidRPr="008B27B0" w:rsidRDefault="00871003" w:rsidP="00871003">
            <w:pPr>
              <w:pStyle w:val="Paragraftabel"/>
              <w:numPr>
                <w:ilvl w:val="0"/>
                <w:numId w:val="12"/>
              </w:numPr>
              <w:ind w:left="373" w:hanging="270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Mengatur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 kecepatan kendaraan pada jalan yang melalui jalan perkampungan dan tidak beraspal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 sesuai dengan standar yang berlaku di perusahaan</w:t>
            </w:r>
          </w:p>
          <w:p w14:paraId="6411135D" w14:textId="77777777" w:rsidR="00871003" w:rsidRPr="008B27B0" w:rsidRDefault="00871003" w:rsidP="00871003">
            <w:pPr>
              <w:pStyle w:val="Paragraftabel"/>
              <w:ind w:left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</w:p>
        </w:tc>
        <w:tc>
          <w:tcPr>
            <w:tcW w:w="512" w:type="pct"/>
          </w:tcPr>
          <w:p w14:paraId="7E20C959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4AD9511E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0E09DA6C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2B0D11A4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2F6A8118" w14:textId="77C3CBF4" w:rsidR="00871003" w:rsidRPr="008B27B0" w:rsidRDefault="00871003" w:rsidP="00871003">
            <w:pPr>
              <w:pStyle w:val="Paragraftabel"/>
              <w:ind w:left="21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Jalan yang dilintasi kendaraan angkutan kegiatan mobiliasasi-demobilisasi alat dan bahan.</w:t>
            </w:r>
          </w:p>
        </w:tc>
        <w:tc>
          <w:tcPr>
            <w:tcW w:w="516" w:type="pct"/>
          </w:tcPr>
          <w:p w14:paraId="54646357" w14:textId="77777777" w:rsidR="00871003" w:rsidRPr="008B27B0" w:rsidRDefault="00871003" w:rsidP="00871003">
            <w:pPr>
              <w:pStyle w:val="Paragraftabel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Selama kegiatan </w:t>
            </w:r>
          </w:p>
          <w:p w14:paraId="23E73842" w14:textId="2A43EE3A" w:rsidR="00871003" w:rsidRPr="008B27B0" w:rsidRDefault="00871003" w:rsidP="00871003">
            <w:pPr>
              <w:jc w:val="both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</w:rPr>
              <w:t>m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obilisasi-demobilisasi alat dan bahan</w:t>
            </w:r>
          </w:p>
        </w:tc>
      </w:tr>
      <w:tr w:rsidR="00871003" w:rsidRPr="003E298E" w14:paraId="55697DAC" w14:textId="77777777" w:rsidTr="00FA1425">
        <w:trPr>
          <w:trHeight w:val="397"/>
        </w:trPr>
        <w:tc>
          <w:tcPr>
            <w:tcW w:w="5000" w:type="pct"/>
            <w:gridSpan w:val="9"/>
          </w:tcPr>
          <w:p w14:paraId="23497DBD" w14:textId="7E6795BC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8B27B0" w:rsidRPr="003E298E" w14:paraId="30146C55" w14:textId="77777777" w:rsidTr="00871003">
        <w:trPr>
          <w:trHeight w:val="397"/>
        </w:trPr>
        <w:tc>
          <w:tcPr>
            <w:tcW w:w="443" w:type="pct"/>
          </w:tcPr>
          <w:p w14:paraId="4B070A4C" w14:textId="2DCAF9CC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1</w:t>
            </w:r>
          </w:p>
        </w:tc>
        <w:tc>
          <w:tcPr>
            <w:tcW w:w="578" w:type="pct"/>
          </w:tcPr>
          <w:p w14:paraId="6822E524" w14:textId="0178D70A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Timbulnya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atau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hilangnya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kesempatan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kerja</w:t>
            </w:r>
            <w:proofErr w:type="spellEnd"/>
          </w:p>
        </w:tc>
        <w:tc>
          <w:tcPr>
            <w:tcW w:w="880" w:type="pct"/>
          </w:tcPr>
          <w:p w14:paraId="7B08D499" w14:textId="77777777" w:rsidR="00871003" w:rsidRPr="008B27B0" w:rsidRDefault="00871003" w:rsidP="00871003">
            <w:pPr>
              <w:pStyle w:val="Paragraftabel"/>
              <w:numPr>
                <w:ilvl w:val="0"/>
                <w:numId w:val="13"/>
              </w:numPr>
              <w:ind w:left="286" w:hanging="286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Menginformasikan kebutuhan tenaga kerja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 xml:space="preserve">tahap konstruksi 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ke instansi pemerintah Kabupaten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>Musi Banyuasin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 di bidang ketenagakerjaan.</w:t>
            </w:r>
          </w:p>
          <w:p w14:paraId="1CD0E400" w14:textId="77777777" w:rsidR="00871003" w:rsidRPr="008B27B0" w:rsidRDefault="00871003" w:rsidP="00871003">
            <w:pPr>
              <w:pStyle w:val="Paragraftabel"/>
              <w:numPr>
                <w:ilvl w:val="0"/>
                <w:numId w:val="13"/>
              </w:numPr>
              <w:ind w:left="283" w:hanging="283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Melakukan perekrutan tenaga kerja secara terbuka. </w:t>
            </w:r>
          </w:p>
          <w:p w14:paraId="1DBD869F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0AE254DC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27DE4042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1453F0A2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7343235B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39418175" w14:textId="77777777" w:rsidR="00871003" w:rsidRPr="008B27B0" w:rsidRDefault="00871003" w:rsidP="00871003">
            <w:pPr>
              <w:pStyle w:val="Paragraftabel"/>
              <w:numPr>
                <w:ilvl w:val="0"/>
                <w:numId w:val="14"/>
              </w:numPr>
              <w:ind w:left="261" w:hanging="261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Kantor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>Dinas Tenaga Kerja dan Transmigrasi Kabupaten Musi Banyuasin</w:t>
            </w:r>
          </w:p>
          <w:p w14:paraId="21103E85" w14:textId="77777777" w:rsidR="00871003" w:rsidRPr="008B27B0" w:rsidRDefault="00871003" w:rsidP="00871003">
            <w:pPr>
              <w:pStyle w:val="Paragraftabel"/>
              <w:numPr>
                <w:ilvl w:val="0"/>
                <w:numId w:val="14"/>
              </w:numPr>
              <w:ind w:left="261" w:hanging="261"/>
              <w:rPr>
                <w:rFonts w:ascii="Bookman Old Style" w:hAnsi="Bookman Old Style" w:cs="Arial"/>
                <w:sz w:val="14"/>
                <w:szCs w:val="14"/>
                <w:lang w:val="id-ID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Kantor lapangan </w:t>
            </w:r>
            <w:r w:rsidRPr="008B27B0">
              <w:rPr>
                <w:rFonts w:ascii="Bookman Old Style" w:hAnsi="Bookman Old Style" w:cs="Arial"/>
                <w:sz w:val="14"/>
                <w:szCs w:val="14"/>
              </w:rPr>
              <w:t>RSBV</w:t>
            </w: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>.</w:t>
            </w:r>
          </w:p>
          <w:p w14:paraId="71B05636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14E85513" w14:textId="6C1439B9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 w:cs="Arial"/>
                <w:sz w:val="14"/>
                <w:szCs w:val="14"/>
                <w:lang w:val="id-ID"/>
              </w:rPr>
              <w:t xml:space="preserve">Selama proses perekrutan tenaga kerja tahap </w:t>
            </w:r>
            <w:proofErr w:type="spellStart"/>
            <w:r w:rsidRPr="008B27B0">
              <w:rPr>
                <w:rFonts w:ascii="Bookman Old Style" w:hAnsi="Bookman Old Style" w:cs="Arial"/>
                <w:sz w:val="14"/>
                <w:szCs w:val="14"/>
              </w:rPr>
              <w:t>operasi</w:t>
            </w:r>
            <w:proofErr w:type="spellEnd"/>
          </w:p>
        </w:tc>
      </w:tr>
      <w:tr w:rsidR="00871003" w:rsidRPr="003E298E" w14:paraId="1CA05C8A" w14:textId="77777777" w:rsidTr="00FA1425">
        <w:trPr>
          <w:trHeight w:val="397"/>
        </w:trPr>
        <w:tc>
          <w:tcPr>
            <w:tcW w:w="5000" w:type="pct"/>
            <w:gridSpan w:val="9"/>
          </w:tcPr>
          <w:p w14:paraId="27EF2663" w14:textId="5F3CC7D5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Tahap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Pasca</w:t>
            </w:r>
            <w:proofErr w:type="spellEnd"/>
            <w:r w:rsidRPr="008B27B0">
              <w:rPr>
                <w:rFonts w:ascii="Bookman Old Style" w:hAnsi="Bookman Old Style"/>
                <w:sz w:val="14"/>
                <w:szCs w:val="14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/>
                <w:sz w:val="14"/>
                <w:szCs w:val="14"/>
              </w:rPr>
              <w:t>Operasi</w:t>
            </w:r>
            <w:proofErr w:type="spellEnd"/>
          </w:p>
        </w:tc>
      </w:tr>
      <w:tr w:rsidR="008B27B0" w:rsidRPr="003E298E" w14:paraId="6C6F5FCD" w14:textId="77777777" w:rsidTr="00871003">
        <w:trPr>
          <w:trHeight w:val="397"/>
        </w:trPr>
        <w:tc>
          <w:tcPr>
            <w:tcW w:w="443" w:type="pct"/>
          </w:tcPr>
          <w:p w14:paraId="4F0AD2EE" w14:textId="3AD31D06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8B27B0">
              <w:rPr>
                <w:rFonts w:ascii="Bookman Old Style" w:hAnsi="Bookman Old Style"/>
                <w:sz w:val="14"/>
                <w:szCs w:val="14"/>
              </w:rPr>
              <w:t>1</w:t>
            </w:r>
          </w:p>
        </w:tc>
        <w:tc>
          <w:tcPr>
            <w:tcW w:w="578" w:type="pct"/>
          </w:tcPr>
          <w:p w14:paraId="6D4AC229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880" w:type="pct"/>
          </w:tcPr>
          <w:p w14:paraId="68078698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2" w:type="pct"/>
          </w:tcPr>
          <w:p w14:paraId="03C35E0C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31" w:type="pct"/>
          </w:tcPr>
          <w:p w14:paraId="78FBAA41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69BF6CC8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444" w:type="pct"/>
          </w:tcPr>
          <w:p w14:paraId="6FBD2785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752" w:type="pct"/>
          </w:tcPr>
          <w:p w14:paraId="46A2049D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516" w:type="pct"/>
          </w:tcPr>
          <w:p w14:paraId="5097D912" w14:textId="77777777" w:rsidR="00871003" w:rsidRPr="008B27B0" w:rsidRDefault="00871003" w:rsidP="00871003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14:paraId="2D0A64E5" w14:textId="39CB1371" w:rsidR="003E298E" w:rsidRDefault="003E298E" w:rsidP="003E298E">
      <w:pPr>
        <w:jc w:val="both"/>
        <w:rPr>
          <w:rFonts w:ascii="Bookman Old Style" w:hAnsi="Bookman Old Style"/>
        </w:rPr>
      </w:pPr>
    </w:p>
    <w:p w14:paraId="3EB5A074" w14:textId="1D663646" w:rsidR="00FA1425" w:rsidRDefault="00FA1425" w:rsidP="00FA1425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Metode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Studi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"/>
        <w:gridCol w:w="1057"/>
        <w:gridCol w:w="1964"/>
        <w:gridCol w:w="1530"/>
        <w:gridCol w:w="1620"/>
        <w:gridCol w:w="1869"/>
        <w:gridCol w:w="2009"/>
      </w:tblGrid>
      <w:tr w:rsidR="00CF4226" w:rsidRPr="00DF0154" w14:paraId="0EF3FC25" w14:textId="77777777" w:rsidTr="00DF0154">
        <w:trPr>
          <w:trHeight w:val="946"/>
        </w:trPr>
        <w:tc>
          <w:tcPr>
            <w:tcW w:w="279" w:type="dxa"/>
            <w:vAlign w:val="center"/>
          </w:tcPr>
          <w:p w14:paraId="786FCE2D" w14:textId="7B5CA78D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2296" w:type="dxa"/>
            <w:vAlign w:val="center"/>
          </w:tcPr>
          <w:p w14:paraId="74459A3C" w14:textId="0ED991B1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DPH</w:t>
            </w:r>
          </w:p>
        </w:tc>
        <w:tc>
          <w:tcPr>
            <w:tcW w:w="2296" w:type="dxa"/>
            <w:vAlign w:val="center"/>
          </w:tcPr>
          <w:p w14:paraId="2D3AF698" w14:textId="7144B075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Data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Informasi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yang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Relevan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dan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Dibutuhkan</w:t>
            </w:r>
            <w:proofErr w:type="spellEnd"/>
          </w:p>
        </w:tc>
        <w:tc>
          <w:tcPr>
            <w:tcW w:w="2296" w:type="dxa"/>
            <w:vAlign w:val="center"/>
          </w:tcPr>
          <w:p w14:paraId="4A12F65E" w14:textId="697107BC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Pengumpulan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5482431F" w14:textId="2DA2FC20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Analisis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Data</w:t>
            </w:r>
          </w:p>
        </w:tc>
        <w:tc>
          <w:tcPr>
            <w:tcW w:w="2296" w:type="dxa"/>
            <w:vAlign w:val="center"/>
          </w:tcPr>
          <w:p w14:paraId="2455E756" w14:textId="7B1924B4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Perkiraan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Dampak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Penting</w:t>
            </w:r>
            <w:proofErr w:type="spellEnd"/>
          </w:p>
        </w:tc>
        <w:tc>
          <w:tcPr>
            <w:tcW w:w="2296" w:type="dxa"/>
            <w:vAlign w:val="center"/>
          </w:tcPr>
          <w:p w14:paraId="0E989760" w14:textId="41EC1167" w:rsidR="00DF0154" w:rsidRPr="00DF0154" w:rsidRDefault="00DF0154" w:rsidP="00DF0154">
            <w:pPr>
              <w:jc w:val="center"/>
              <w:rPr>
                <w:rFonts w:ascii="Bookman Old Style" w:hAnsi="Bookman Old Style"/>
                <w:b/>
                <w:bCs/>
                <w:sz w:val="14"/>
                <w:szCs w:val="14"/>
              </w:rPr>
            </w:pP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Metode</w:t>
            </w:r>
            <w:proofErr w:type="spellEnd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 xml:space="preserve"> </w:t>
            </w:r>
            <w:proofErr w:type="spellStart"/>
            <w:r w:rsidRPr="00DF0154">
              <w:rPr>
                <w:rFonts w:ascii="Bookman Old Style" w:hAnsi="Bookman Old Style"/>
                <w:b/>
                <w:bCs/>
                <w:sz w:val="14"/>
                <w:szCs w:val="14"/>
              </w:rPr>
              <w:t>Evaluasi</w:t>
            </w:r>
            <w:proofErr w:type="spellEnd"/>
          </w:p>
        </w:tc>
      </w:tr>
      <w:tr w:rsidR="00CF4226" w:rsidRPr="00DF0154" w14:paraId="08347492" w14:textId="77777777" w:rsidTr="00DF0154">
        <w:trPr>
          <w:trHeight w:val="567"/>
        </w:trPr>
        <w:tc>
          <w:tcPr>
            <w:tcW w:w="279" w:type="dxa"/>
          </w:tcPr>
          <w:p w14:paraId="411CC8BF" w14:textId="77777777" w:rsidR="00DF0154" w:rsidRPr="00DF0154" w:rsidRDefault="00DF0154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297" w:type="dxa"/>
          </w:tcPr>
          <w:p w14:paraId="084E0ECC" w14:textId="198F6B3A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-</w:t>
            </w:r>
          </w:p>
        </w:tc>
        <w:tc>
          <w:tcPr>
            <w:tcW w:w="1288" w:type="dxa"/>
          </w:tcPr>
          <w:p w14:paraId="359A5F8F" w14:textId="3C70EA11" w:rsidR="00DF0154" w:rsidRPr="00DF0154" w:rsidRDefault="00CF4226" w:rsidP="00FA1425">
            <w:pPr>
              <w:jc w:val="both"/>
              <w:rPr>
                <w:rFonts w:ascii="Bookman Old Style" w:hAnsi="Bookman Old Style"/>
                <w:sz w:val="14"/>
                <w:szCs w:val="14"/>
              </w:rPr>
            </w:pPr>
            <w:r>
              <w:rPr>
                <w:rFonts w:ascii="Bookman Old Style" w:hAnsi="Bookman Old Style"/>
                <w:sz w:val="14"/>
                <w:szCs w:val="14"/>
              </w:rPr>
              <w:t>${</w:t>
            </w:r>
            <w:proofErr w:type="spellStart"/>
            <w:r w:rsidRPr="00CF4226">
              <w:rPr>
                <w:rFonts w:ascii="Bookman Old Style" w:hAnsi="Bookman Old Style"/>
                <w:sz w:val="14"/>
                <w:szCs w:val="14"/>
              </w:rPr>
              <w:t>required_information</w:t>
            </w:r>
            <w:proofErr w:type="spellEnd"/>
            <w:r>
              <w:rPr>
                <w:rFonts w:ascii="Bookman Old Style" w:hAnsi="Bookman Old Style"/>
                <w:sz w:val="14"/>
                <w:szCs w:val="14"/>
              </w:rPr>
              <w:t>}</w:t>
            </w:r>
          </w:p>
        </w:tc>
        <w:tc>
          <w:tcPr>
            <w:tcW w:w="1288" w:type="dxa"/>
          </w:tcPr>
          <w:p w14:paraId="7E50B44E" w14:textId="53BB5ACB" w:rsidR="00DF0154" w:rsidRPr="008B27B0" w:rsidRDefault="00A1006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Melakukan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wawancara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kepada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warga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yang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terkena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dampak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mengenai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proses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ganti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rugi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atau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kompensasi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lahan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dan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tanam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tumbuh</w:t>
            </w:r>
            <w:proofErr w:type="spellEnd"/>
          </w:p>
        </w:tc>
        <w:tc>
          <w:tcPr>
            <w:tcW w:w="1288" w:type="dxa"/>
          </w:tcPr>
          <w:p w14:paraId="79221FD9" w14:textId="76597FEC" w:rsidR="00DF0154" w:rsidRPr="008B27B0" w:rsidRDefault="00A10068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Data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dianalisis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menggunakan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analisis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</w:t>
            </w:r>
            <w:proofErr w:type="spellStart"/>
            <w:r w:rsidRPr="008B27B0">
              <w:rPr>
                <w:rFonts w:ascii="Bookman Old Style" w:hAnsi="Bookman Old Style" w:cs="Arial"/>
                <w:sz w:val="16"/>
                <w:szCs w:val="16"/>
              </w:rPr>
              <w:t>kesenjangan</w:t>
            </w:r>
            <w:proofErr w:type="spellEnd"/>
            <w:r w:rsidRPr="008B27B0">
              <w:rPr>
                <w:rFonts w:ascii="Bookman Old Style" w:hAnsi="Bookman Old Style" w:cs="Arial"/>
                <w:sz w:val="16"/>
                <w:szCs w:val="16"/>
              </w:rPr>
              <w:t xml:space="preserve"> (</w:t>
            </w:r>
            <w:r w:rsidRPr="008B27B0">
              <w:rPr>
                <w:rFonts w:ascii="Bookman Old Style" w:hAnsi="Bookman Old Style" w:cs="Arial"/>
                <w:i/>
                <w:sz w:val="16"/>
                <w:szCs w:val="16"/>
              </w:rPr>
              <w:t>gap analysis)</w:t>
            </w:r>
            <w:r w:rsidRPr="008B27B0">
              <w:rPr>
                <w:rFonts w:ascii="Bookman Old Style" w:hAnsi="Bookman Old Style" w:cs="Arial"/>
                <w:sz w:val="16"/>
                <w:szCs w:val="16"/>
              </w:rPr>
              <w:t>.</w:t>
            </w:r>
          </w:p>
        </w:tc>
        <w:tc>
          <w:tcPr>
            <w:tcW w:w="1288" w:type="dxa"/>
          </w:tcPr>
          <w:p w14:paraId="2D2CD06E" w14:textId="7F0814D0" w:rsidR="00DF0154" w:rsidRPr="008B27B0" w:rsidRDefault="00CF4226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8B27B0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Pr="008B27B0">
              <w:rPr>
                <w:rFonts w:ascii="Bookman Old Style" w:hAnsi="Bookman Old Style"/>
                <w:sz w:val="16"/>
                <w:szCs w:val="16"/>
              </w:rPr>
              <w:t>forecast_method</w:t>
            </w:r>
            <w:proofErr w:type="spellEnd"/>
            <w:r w:rsidRPr="008B27B0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  <w:tc>
          <w:tcPr>
            <w:tcW w:w="1288" w:type="dxa"/>
          </w:tcPr>
          <w:p w14:paraId="2B44C489" w14:textId="28A1A742" w:rsidR="00DF0154" w:rsidRPr="008B27B0" w:rsidRDefault="00CF4226" w:rsidP="00FA1425">
            <w:pPr>
              <w:jc w:val="both"/>
              <w:rPr>
                <w:rFonts w:ascii="Bookman Old Style" w:hAnsi="Bookman Old Style"/>
                <w:sz w:val="16"/>
                <w:szCs w:val="16"/>
              </w:rPr>
            </w:pPr>
            <w:r w:rsidRPr="008B27B0">
              <w:rPr>
                <w:rFonts w:ascii="Bookman Old Style" w:hAnsi="Bookman Old Style"/>
                <w:sz w:val="16"/>
                <w:szCs w:val="16"/>
              </w:rPr>
              <w:t>${</w:t>
            </w:r>
            <w:proofErr w:type="spellStart"/>
            <w:r w:rsidRPr="008B27B0">
              <w:rPr>
                <w:rFonts w:ascii="Bookman Old Style" w:hAnsi="Bookman Old Style"/>
                <w:sz w:val="16"/>
                <w:szCs w:val="16"/>
              </w:rPr>
              <w:t>evaluation_method</w:t>
            </w:r>
            <w:proofErr w:type="spellEnd"/>
            <w:r w:rsidRPr="008B27B0">
              <w:rPr>
                <w:rFonts w:ascii="Bookman Old Style" w:hAnsi="Bookman Old Style"/>
                <w:sz w:val="16"/>
                <w:szCs w:val="16"/>
              </w:rPr>
              <w:t>}</w:t>
            </w:r>
          </w:p>
        </w:tc>
      </w:tr>
    </w:tbl>
    <w:p w14:paraId="753CCE14" w14:textId="77777777" w:rsidR="00FA1425" w:rsidRPr="00FA1425" w:rsidRDefault="00FA1425" w:rsidP="00DF0154">
      <w:pPr>
        <w:jc w:val="both"/>
        <w:rPr>
          <w:rFonts w:ascii="Bookman Old Style" w:hAnsi="Bookman Old Style"/>
        </w:rPr>
      </w:pPr>
    </w:p>
    <w:sectPr w:rsidR="00FA1425" w:rsidRPr="00FA1425" w:rsidSect="00CF42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6F"/>
    <w:multiLevelType w:val="hybridMultilevel"/>
    <w:tmpl w:val="AEA476F0"/>
    <w:lvl w:ilvl="0" w:tplc="736C7EF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5DB1"/>
    <w:multiLevelType w:val="hybridMultilevel"/>
    <w:tmpl w:val="40288D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B326E"/>
    <w:multiLevelType w:val="hybridMultilevel"/>
    <w:tmpl w:val="76725180"/>
    <w:lvl w:ilvl="0" w:tplc="F844D31C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E0B18"/>
    <w:multiLevelType w:val="hybridMultilevel"/>
    <w:tmpl w:val="AD0AD8C4"/>
    <w:lvl w:ilvl="0" w:tplc="9A309F80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87AE2"/>
    <w:multiLevelType w:val="multilevel"/>
    <w:tmpl w:val="FDCC264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upperLetter"/>
      <w:pStyle w:val="Heading5"/>
      <w:lvlText w:val="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2942FCE"/>
    <w:multiLevelType w:val="hybridMultilevel"/>
    <w:tmpl w:val="9C525D06"/>
    <w:lvl w:ilvl="0" w:tplc="2D6E5458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B76E0"/>
    <w:multiLevelType w:val="hybridMultilevel"/>
    <w:tmpl w:val="922E99D8"/>
    <w:lvl w:ilvl="0" w:tplc="A37E988A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77A0A"/>
    <w:multiLevelType w:val="hybridMultilevel"/>
    <w:tmpl w:val="2410E0C4"/>
    <w:lvl w:ilvl="0" w:tplc="82C43B3C">
      <w:start w:val="1"/>
      <w:numFmt w:val="decimal"/>
      <w:lvlText w:val="%1)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C458EA"/>
    <w:multiLevelType w:val="hybridMultilevel"/>
    <w:tmpl w:val="A02AE492"/>
    <w:lvl w:ilvl="0" w:tplc="647E8A32">
      <w:start w:val="1"/>
      <w:numFmt w:val="lowerLetter"/>
      <w:lvlText w:val="%1."/>
      <w:lvlJc w:val="left"/>
      <w:pPr>
        <w:ind w:left="702" w:hanging="360"/>
      </w:pPr>
      <w:rPr>
        <w:sz w:val="20"/>
        <w:szCs w:val="20"/>
      </w:rPr>
    </w:lvl>
    <w:lvl w:ilvl="1" w:tplc="04210019">
      <w:start w:val="1"/>
      <w:numFmt w:val="lowerLetter"/>
      <w:lvlText w:val="%2."/>
      <w:lvlJc w:val="left"/>
      <w:pPr>
        <w:ind w:left="1422" w:hanging="360"/>
      </w:pPr>
    </w:lvl>
    <w:lvl w:ilvl="2" w:tplc="0421001B">
      <w:start w:val="1"/>
      <w:numFmt w:val="lowerRoman"/>
      <w:lvlText w:val="%3."/>
      <w:lvlJc w:val="right"/>
      <w:pPr>
        <w:ind w:left="2142" w:hanging="180"/>
      </w:pPr>
    </w:lvl>
    <w:lvl w:ilvl="3" w:tplc="0421000F">
      <w:start w:val="1"/>
      <w:numFmt w:val="decimal"/>
      <w:lvlText w:val="%4."/>
      <w:lvlJc w:val="left"/>
      <w:pPr>
        <w:ind w:left="2862" w:hanging="360"/>
      </w:pPr>
    </w:lvl>
    <w:lvl w:ilvl="4" w:tplc="04210019">
      <w:start w:val="1"/>
      <w:numFmt w:val="lowerLetter"/>
      <w:lvlText w:val="%5."/>
      <w:lvlJc w:val="left"/>
      <w:pPr>
        <w:ind w:left="3582" w:hanging="360"/>
      </w:pPr>
    </w:lvl>
    <w:lvl w:ilvl="5" w:tplc="0421001B">
      <w:start w:val="1"/>
      <w:numFmt w:val="lowerRoman"/>
      <w:lvlText w:val="%6."/>
      <w:lvlJc w:val="right"/>
      <w:pPr>
        <w:ind w:left="4302" w:hanging="180"/>
      </w:pPr>
    </w:lvl>
    <w:lvl w:ilvl="6" w:tplc="0421000F">
      <w:start w:val="1"/>
      <w:numFmt w:val="decimal"/>
      <w:lvlText w:val="%7."/>
      <w:lvlJc w:val="left"/>
      <w:pPr>
        <w:ind w:left="5022" w:hanging="360"/>
      </w:pPr>
    </w:lvl>
    <w:lvl w:ilvl="7" w:tplc="04210019">
      <w:start w:val="1"/>
      <w:numFmt w:val="lowerLetter"/>
      <w:lvlText w:val="%8."/>
      <w:lvlJc w:val="left"/>
      <w:pPr>
        <w:ind w:left="5742" w:hanging="360"/>
      </w:pPr>
    </w:lvl>
    <w:lvl w:ilvl="8" w:tplc="0421001B">
      <w:start w:val="1"/>
      <w:numFmt w:val="lowerRoman"/>
      <w:lvlText w:val="%9."/>
      <w:lvlJc w:val="right"/>
      <w:pPr>
        <w:ind w:left="6462" w:hanging="180"/>
      </w:pPr>
    </w:lvl>
  </w:abstractNum>
  <w:abstractNum w:abstractNumId="9" w15:restartNumberingAfterBreak="0">
    <w:nsid w:val="46AA208D"/>
    <w:multiLevelType w:val="hybridMultilevel"/>
    <w:tmpl w:val="E822219C"/>
    <w:lvl w:ilvl="0" w:tplc="1562D0F2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DCD6C43"/>
    <w:multiLevelType w:val="hybridMultilevel"/>
    <w:tmpl w:val="D090AC36"/>
    <w:lvl w:ilvl="0" w:tplc="1EE0B9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227F3"/>
    <w:multiLevelType w:val="hybridMultilevel"/>
    <w:tmpl w:val="8836E4C8"/>
    <w:lvl w:ilvl="0" w:tplc="04090005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12" w15:restartNumberingAfterBreak="0">
    <w:nsid w:val="61FA7085"/>
    <w:multiLevelType w:val="hybridMultilevel"/>
    <w:tmpl w:val="F78437CC"/>
    <w:lvl w:ilvl="0" w:tplc="CA141C30">
      <w:start w:val="1"/>
      <w:numFmt w:val="lowerLetter"/>
      <w:lvlText w:val="%1."/>
      <w:lvlJc w:val="left"/>
      <w:pPr>
        <w:ind w:left="36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95217B5"/>
    <w:multiLevelType w:val="hybridMultilevel"/>
    <w:tmpl w:val="FA9007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0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72"/>
    <w:rsid w:val="002E4FA0"/>
    <w:rsid w:val="003E298E"/>
    <w:rsid w:val="004152EC"/>
    <w:rsid w:val="00523694"/>
    <w:rsid w:val="00746EA3"/>
    <w:rsid w:val="00871003"/>
    <w:rsid w:val="008B27B0"/>
    <w:rsid w:val="00A10068"/>
    <w:rsid w:val="00CF4226"/>
    <w:rsid w:val="00DF0154"/>
    <w:rsid w:val="00E13672"/>
    <w:rsid w:val="00F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13784"/>
  <w15:chartTrackingRefBased/>
  <w15:docId w15:val="{039B3769-9F47-4302-95DF-F95F7857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068"/>
    <w:pPr>
      <w:numPr>
        <w:numId w:val="6"/>
      </w:numPr>
      <w:spacing w:before="480" w:after="0" w:line="276" w:lineRule="auto"/>
      <w:contextualSpacing/>
      <w:jc w:val="center"/>
      <w:outlineLvl w:val="0"/>
    </w:pPr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A10068"/>
    <w:pPr>
      <w:numPr>
        <w:ilvl w:val="1"/>
        <w:numId w:val="6"/>
      </w:numPr>
      <w:spacing w:before="240" w:after="0" w:line="360" w:lineRule="auto"/>
      <w:ind w:left="578" w:hanging="578"/>
      <w:outlineLvl w:val="1"/>
    </w:pPr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068"/>
    <w:pPr>
      <w:numPr>
        <w:ilvl w:val="2"/>
        <w:numId w:val="6"/>
      </w:numPr>
      <w:spacing w:before="200" w:after="0" w:line="271" w:lineRule="auto"/>
      <w:outlineLvl w:val="2"/>
    </w:pPr>
    <w:rPr>
      <w:rFonts w:ascii="Arial" w:eastAsia="Times New Roman" w:hAnsi="Arial" w:cs="Times New Roman"/>
      <w:b/>
      <w:bCs/>
      <w:sz w:val="24"/>
      <w:lang w:val="id-ID" w:eastAsia="id-I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068"/>
    <w:pPr>
      <w:numPr>
        <w:ilvl w:val="3"/>
        <w:numId w:val="6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lang w:val="id-ID" w:eastAsia="id-ID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10068"/>
    <w:pPr>
      <w:numPr>
        <w:ilvl w:val="4"/>
        <w:numId w:val="6"/>
      </w:numPr>
      <w:spacing w:before="200" w:after="0" w:line="276" w:lineRule="auto"/>
      <w:outlineLvl w:val="4"/>
    </w:pPr>
    <w:rPr>
      <w:rFonts w:ascii="Cambria" w:eastAsia="Times New Roman" w:hAnsi="Cambria" w:cs="Times New Roman"/>
      <w:b/>
      <w:bCs/>
      <w:color w:val="7F7F7F"/>
      <w:lang w:val="id-ID" w:eastAsia="id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068"/>
    <w:pPr>
      <w:numPr>
        <w:ilvl w:val="5"/>
        <w:numId w:val="6"/>
      </w:numPr>
      <w:spacing w:after="0" w:line="271" w:lineRule="auto"/>
      <w:outlineLvl w:val="5"/>
    </w:pPr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068"/>
    <w:pPr>
      <w:numPr>
        <w:ilvl w:val="6"/>
        <w:numId w:val="6"/>
      </w:numPr>
      <w:spacing w:after="0" w:line="276" w:lineRule="auto"/>
      <w:outlineLvl w:val="6"/>
    </w:pPr>
    <w:rPr>
      <w:rFonts w:ascii="Cambria" w:eastAsia="Times New Roman" w:hAnsi="Cambria" w:cs="Times New Roman"/>
      <w:i/>
      <w:iCs/>
      <w:lang w:val="id-ID" w:eastAsia="id-ID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068"/>
    <w:pPr>
      <w:numPr>
        <w:ilvl w:val="7"/>
        <w:numId w:val="6"/>
      </w:numPr>
      <w:spacing w:after="0" w:line="276" w:lineRule="auto"/>
      <w:outlineLvl w:val="7"/>
    </w:pPr>
    <w:rPr>
      <w:rFonts w:ascii="Cambria" w:eastAsia="Times New Roman" w:hAnsi="Cambria" w:cs="Times New Roman"/>
      <w:sz w:val="20"/>
      <w:szCs w:val="20"/>
      <w:lang w:val="id-ID" w:eastAsia="id-ID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068"/>
    <w:pPr>
      <w:numPr>
        <w:ilvl w:val="8"/>
        <w:numId w:val="6"/>
      </w:numPr>
      <w:spacing w:after="0" w:line="276" w:lineRule="auto"/>
      <w:outlineLvl w:val="8"/>
    </w:pPr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ullet,List 1,List Paragraph1,List Paragraph11,kepala,Teks tabel,Paragraph_utama,_List Paragraph,List Paragraph pskayu,6.1,Isi Bab 1,ANNEX,Char Char21,Char Char2,List Paragraph2,kepala 3,TABEL,tabel,DWA List 1,List (Letter),no subbab,No t,-"/>
    <w:basedOn w:val="Normal"/>
    <w:link w:val="ListParagraphChar"/>
    <w:uiPriority w:val="34"/>
    <w:qFormat/>
    <w:rsid w:val="00E13672"/>
    <w:pPr>
      <w:ind w:left="720"/>
      <w:contextualSpacing/>
    </w:pPr>
  </w:style>
  <w:style w:type="paragraph" w:customStyle="1" w:styleId="Paragraftabel">
    <w:name w:val="Paragraf tabel"/>
    <w:basedOn w:val="Normal"/>
    <w:link w:val="ParagraftabelChar"/>
    <w:qFormat/>
    <w:rsid w:val="002E4FA0"/>
    <w:pPr>
      <w:spacing w:after="0" w:line="240" w:lineRule="auto"/>
    </w:pPr>
    <w:rPr>
      <w:rFonts w:ascii="Arial" w:eastAsia="Calibri" w:hAnsi="Arial" w:cs="Times New Roman"/>
      <w:noProof/>
      <w:sz w:val="20"/>
      <w:lang w:val="en-US"/>
    </w:rPr>
  </w:style>
  <w:style w:type="character" w:customStyle="1" w:styleId="ParagraftabelChar">
    <w:name w:val="Paragraf tabel Char"/>
    <w:link w:val="Paragraftabel"/>
    <w:rsid w:val="002E4FA0"/>
    <w:rPr>
      <w:rFonts w:ascii="Arial" w:eastAsia="Calibri" w:hAnsi="Arial" w:cs="Times New Roman"/>
      <w:noProof/>
      <w:sz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0068"/>
    <w:rPr>
      <w:rFonts w:ascii="Arial" w:eastAsia="Times New Roman" w:hAnsi="Arial" w:cs="Times New Roman"/>
      <w:b/>
      <w:bCs/>
      <w:sz w:val="32"/>
      <w:szCs w:val="28"/>
      <w:lang w:val="id-ID" w:eastAsia="id-ID"/>
    </w:rPr>
  </w:style>
  <w:style w:type="character" w:customStyle="1" w:styleId="Heading2Char">
    <w:name w:val="Heading 2 Char"/>
    <w:basedOn w:val="DefaultParagraphFont"/>
    <w:link w:val="Heading2"/>
    <w:rsid w:val="00A10068"/>
    <w:rPr>
      <w:rFonts w:ascii="Arial" w:eastAsia="Times New Roman" w:hAnsi="Arial" w:cs="Times New Roman"/>
      <w:b/>
      <w:bCs/>
      <w:sz w:val="26"/>
      <w:szCs w:val="26"/>
      <w:lang w:val="id-ID"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A10068"/>
    <w:rPr>
      <w:rFonts w:ascii="Arial" w:eastAsia="Times New Roman" w:hAnsi="Arial" w:cs="Times New Roman"/>
      <w:b/>
      <w:bCs/>
      <w:sz w:val="24"/>
      <w:lang w:val="id-ID"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068"/>
    <w:rPr>
      <w:rFonts w:ascii="Cambria" w:eastAsia="Times New Roman" w:hAnsi="Cambria" w:cs="Times New Roman"/>
      <w:b/>
      <w:bCs/>
      <w:i/>
      <w:iCs/>
      <w:lang w:val="id-ID" w:eastAsia="id-ID"/>
    </w:rPr>
  </w:style>
  <w:style w:type="character" w:customStyle="1" w:styleId="Heading5Char">
    <w:name w:val="Heading 5 Char"/>
    <w:basedOn w:val="DefaultParagraphFont"/>
    <w:link w:val="Heading5"/>
    <w:semiHidden/>
    <w:rsid w:val="00A10068"/>
    <w:rPr>
      <w:rFonts w:ascii="Cambria" w:eastAsia="Times New Roman" w:hAnsi="Cambria" w:cs="Times New Roman"/>
      <w:b/>
      <w:bCs/>
      <w:color w:val="7F7F7F"/>
      <w:lang w:val="id-ID" w:eastAsia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068"/>
    <w:rPr>
      <w:rFonts w:ascii="Cambria" w:eastAsia="Times New Roman" w:hAnsi="Cambria" w:cs="Times New Roman"/>
      <w:b/>
      <w:bCs/>
      <w:i/>
      <w:iCs/>
      <w:color w:val="7F7F7F"/>
      <w:lang w:val="id-ID" w:eastAsia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068"/>
    <w:rPr>
      <w:rFonts w:ascii="Cambria" w:eastAsia="Times New Roman" w:hAnsi="Cambria" w:cs="Times New Roman"/>
      <w:i/>
      <w:iCs/>
      <w:lang w:val="id-ID" w:eastAsia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068"/>
    <w:rPr>
      <w:rFonts w:ascii="Cambria" w:eastAsia="Times New Roman" w:hAnsi="Cambria" w:cs="Times New Roman"/>
      <w:sz w:val="20"/>
      <w:szCs w:val="20"/>
      <w:lang w:val="id-ID" w:eastAsia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068"/>
    <w:rPr>
      <w:rFonts w:ascii="Cambria" w:eastAsia="Times New Roman" w:hAnsi="Cambria" w:cs="Times New Roman"/>
      <w:i/>
      <w:iCs/>
      <w:spacing w:val="5"/>
      <w:sz w:val="20"/>
      <w:szCs w:val="20"/>
      <w:lang w:val="id-ID" w:eastAsia="id-ID"/>
    </w:rPr>
  </w:style>
  <w:style w:type="character" w:customStyle="1" w:styleId="ListParagraphChar">
    <w:name w:val="List Paragraph Char"/>
    <w:aliases w:val="Bullet Char,List 1 Char,List Paragraph1 Char,List Paragraph11 Char,kepala Char,Teks tabel Char,Paragraph_utama Char,_List Paragraph Char,List Paragraph pskayu Char,6.1 Char,Isi Bab 1 Char,ANNEX Char,Char Char21 Char,Char Char2 Char"/>
    <w:link w:val="ListParagraph"/>
    <w:uiPriority w:val="34"/>
    <w:qFormat/>
    <w:rsid w:val="00A1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Danuwijaya</dc:creator>
  <cp:keywords/>
  <dc:description/>
  <cp:lastModifiedBy>Denny Danuwijaya</cp:lastModifiedBy>
  <cp:revision>4</cp:revision>
  <dcterms:created xsi:type="dcterms:W3CDTF">2021-11-15T00:05:00Z</dcterms:created>
  <dcterms:modified xsi:type="dcterms:W3CDTF">2021-11-16T20:49:00Z</dcterms:modified>
</cp:coreProperties>
</file>